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ADE" w:rsidRDefault="0045646D" w:rsidP="00CF6924">
      <w:r>
        <w:rPr>
          <w:noProof/>
        </w:rPr>
        <w:drawing>
          <wp:inline distT="0" distB="0" distL="0" distR="0">
            <wp:extent cx="6403014" cy="2296633"/>
            <wp:effectExtent l="19050" t="0" r="0" b="0"/>
            <wp:docPr id="2" name="Picture 1" descr="BMS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S Consultancy"/>
                    <pic:cNvPicPr>
                      <a:picLocks noChangeAspect="1" noChangeArrowheads="1"/>
                    </pic:cNvPicPr>
                  </pic:nvPicPr>
                  <pic:blipFill>
                    <a:blip r:embed="rId8" cstate="print"/>
                    <a:srcRect/>
                    <a:stretch>
                      <a:fillRect/>
                    </a:stretch>
                  </pic:blipFill>
                  <pic:spPr bwMode="auto">
                    <a:xfrm>
                      <a:off x="0" y="0"/>
                      <a:ext cx="6412734" cy="2300119"/>
                    </a:xfrm>
                    <a:prstGeom prst="rect">
                      <a:avLst/>
                    </a:prstGeom>
                    <a:noFill/>
                    <a:ln w="9525">
                      <a:noFill/>
                      <a:miter lim="800000"/>
                      <a:headEnd/>
                      <a:tailEnd/>
                    </a:ln>
                  </pic:spPr>
                </pic:pic>
              </a:graphicData>
            </a:graphic>
          </wp:inline>
        </w:drawing>
      </w:r>
    </w:p>
    <w:p w:rsidR="00E72056" w:rsidRDefault="00E72056" w:rsidP="00E72056">
      <w:pPr>
        <w:ind w:left="1440" w:firstLine="720"/>
      </w:pPr>
    </w:p>
    <w:p w:rsidR="00227663" w:rsidRDefault="003A6B86" w:rsidP="00E72056">
      <w:pPr>
        <w:ind w:left="1440" w:firstLine="720"/>
      </w:pPr>
      <w:r>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54" type="#_x0000_t98" style="position:absolute;left:0;text-align:left;margin-left:96.75pt;margin-top:6.7pt;width:253.5pt;height:91.5pt;z-index:251686912" fillcolor="white [3201]" strokecolor="#b2b2b2 [1943]" strokeweight="1pt">
            <v:fill r:id="rId9" o:title="Pink tissue paper" color2="#ccc [1303]" type="tile"/>
            <v:shadow on="t" type="perspective" color="#3f3f3f [1607]" opacity=".5" offset="1pt" offset2="-3pt"/>
            <v:textbox>
              <w:txbxContent>
                <w:p w:rsidR="00F627AE" w:rsidRDefault="00F627AE" w:rsidP="000672E7">
                  <w:pPr>
                    <w:jc w:val="center"/>
                    <w:rPr>
                      <w:rFonts w:ascii="Comic Sans MS" w:hAnsi="Comic Sans MS"/>
                      <w:b/>
                      <w:color w:val="118E9F"/>
                      <w:sz w:val="36"/>
                      <w:szCs w:val="36"/>
                    </w:rPr>
                  </w:pPr>
                  <w:r w:rsidRPr="001420A3">
                    <w:rPr>
                      <w:rFonts w:ascii="Comic Sans MS" w:hAnsi="Comic Sans MS"/>
                      <w:b/>
                      <w:color w:val="118E9F"/>
                      <w:sz w:val="36"/>
                      <w:szCs w:val="36"/>
                    </w:rPr>
                    <w:t>OPPORTUNITIES</w:t>
                  </w:r>
                </w:p>
                <w:p w:rsidR="00F627AE" w:rsidRPr="001420A3" w:rsidRDefault="00F627AE" w:rsidP="000672E7">
                  <w:pPr>
                    <w:jc w:val="center"/>
                    <w:rPr>
                      <w:rFonts w:ascii="Comic Sans MS" w:hAnsi="Comic Sans MS"/>
                      <w:b/>
                      <w:color w:val="118E9F"/>
                      <w:sz w:val="36"/>
                      <w:szCs w:val="36"/>
                    </w:rPr>
                  </w:pPr>
                  <w:r w:rsidRPr="001420A3">
                    <w:rPr>
                      <w:rFonts w:ascii="Comic Sans MS" w:hAnsi="Comic Sans MS"/>
                      <w:b/>
                      <w:color w:val="118E9F"/>
                      <w:sz w:val="36"/>
                      <w:szCs w:val="36"/>
                    </w:rPr>
                    <w:t>OUT OF CRISIS</w:t>
                  </w:r>
                </w:p>
                <w:p w:rsidR="00F627AE" w:rsidRDefault="00F627AE"/>
              </w:txbxContent>
            </v:textbox>
          </v:shape>
        </w:pict>
      </w:r>
    </w:p>
    <w:p w:rsidR="00227663" w:rsidRDefault="00227663" w:rsidP="00E72056">
      <w:pPr>
        <w:ind w:left="1440" w:firstLine="720"/>
      </w:pPr>
    </w:p>
    <w:p w:rsidR="00227663" w:rsidRDefault="00227663" w:rsidP="00E72056">
      <w:pPr>
        <w:ind w:left="1440" w:firstLine="720"/>
      </w:pPr>
    </w:p>
    <w:p w:rsidR="00227663" w:rsidRDefault="00227663" w:rsidP="00E72056">
      <w:pPr>
        <w:ind w:left="1440" w:firstLine="720"/>
      </w:pPr>
    </w:p>
    <w:p w:rsidR="00E72056" w:rsidRDefault="00E72056" w:rsidP="00E72056">
      <w:pPr>
        <w:tabs>
          <w:tab w:val="left" w:pos="2696"/>
        </w:tabs>
      </w:pPr>
      <w:r>
        <w:tab/>
      </w:r>
    </w:p>
    <w:p w:rsidR="00E72056" w:rsidRDefault="003A6B86" w:rsidP="00E72056">
      <w:pPr>
        <w:tabs>
          <w:tab w:val="left" w:pos="2696"/>
        </w:tabs>
      </w:pP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0" type="#_x0000_t176" style="position:absolute;margin-left:-.85pt;margin-top:2.05pt;width:487.25pt;height:174.2pt;z-index:251660288" fillcolor="#ccecff" strokecolor="#b2b2b2 [1943]" strokeweight="1pt">
            <v:fill color2="#e5e5e5 [663]"/>
            <v:shadow on="t" type="perspective" color="#3f3f3f [1607]" opacity=".5" offset="1pt" offset2="-3pt"/>
            <v:textbox style="mso-next-textbox:#_x0000_s1030">
              <w:txbxContent>
                <w:p w:rsidR="00F627AE" w:rsidRDefault="00F627AE" w:rsidP="00851040">
                  <w:pPr>
                    <w:pStyle w:val="ListParagraph"/>
                    <w:numPr>
                      <w:ilvl w:val="0"/>
                      <w:numId w:val="1"/>
                    </w:numPr>
                    <w:jc w:val="both"/>
                    <w:rPr>
                      <w:color w:val="3E3E3E"/>
                      <w:sz w:val="27"/>
                      <w:szCs w:val="27"/>
                    </w:rPr>
                  </w:pPr>
                  <w:r w:rsidRPr="00847A2C">
                    <w:rPr>
                      <w:color w:val="3E3E3E"/>
                      <w:sz w:val="27"/>
                      <w:szCs w:val="27"/>
                    </w:rPr>
                    <w:t xml:space="preserve">The Prime </w:t>
                  </w:r>
                  <w:proofErr w:type="gramStart"/>
                  <w:r w:rsidRPr="00847A2C">
                    <w:rPr>
                      <w:color w:val="3E3E3E"/>
                      <w:sz w:val="27"/>
                      <w:szCs w:val="27"/>
                    </w:rPr>
                    <w:t>Minister,</w:t>
                  </w:r>
                  <w:proofErr w:type="gramEnd"/>
                  <w:r w:rsidRPr="00847A2C">
                    <w:rPr>
                      <w:color w:val="3E3E3E"/>
                      <w:sz w:val="27"/>
                      <w:szCs w:val="27"/>
                    </w:rPr>
                    <w:t xml:space="preserve"> has launched a historic support and outreach </w:t>
                  </w:r>
                  <w:proofErr w:type="spellStart"/>
                  <w:r w:rsidRPr="00847A2C">
                    <w:rPr>
                      <w:color w:val="3E3E3E"/>
                      <w:sz w:val="27"/>
                      <w:szCs w:val="27"/>
                    </w:rPr>
                    <w:t>programme</w:t>
                  </w:r>
                  <w:proofErr w:type="spellEnd"/>
                  <w:r w:rsidRPr="00847A2C">
                    <w:rPr>
                      <w:color w:val="3E3E3E"/>
                      <w:sz w:val="27"/>
                      <w:szCs w:val="27"/>
                    </w:rPr>
                    <w:t xml:space="preserve"> for the Micro, Small and Medium Enterprises (MSME) sector.</w:t>
                  </w:r>
                </w:p>
                <w:p w:rsidR="00F627AE" w:rsidRDefault="00F627AE" w:rsidP="00847A2C">
                  <w:pPr>
                    <w:pStyle w:val="ListParagraph"/>
                    <w:jc w:val="both"/>
                    <w:rPr>
                      <w:color w:val="3E3E3E"/>
                      <w:sz w:val="27"/>
                      <w:szCs w:val="27"/>
                    </w:rPr>
                  </w:pPr>
                </w:p>
                <w:p w:rsidR="00F627AE" w:rsidRPr="00847A2C" w:rsidRDefault="00F627AE" w:rsidP="00851040">
                  <w:pPr>
                    <w:pStyle w:val="ListParagraph"/>
                    <w:numPr>
                      <w:ilvl w:val="0"/>
                      <w:numId w:val="1"/>
                    </w:numPr>
                    <w:jc w:val="both"/>
                    <w:rPr>
                      <w:color w:val="3E3E3E"/>
                      <w:sz w:val="27"/>
                      <w:szCs w:val="27"/>
                    </w:rPr>
                  </w:pPr>
                  <w:r w:rsidRPr="00847A2C">
                    <w:rPr>
                      <w:color w:val="3E3E3E"/>
                      <w:sz w:val="27"/>
                      <w:szCs w:val="27"/>
                    </w:rPr>
                    <w:t>MSMEs are one of the principal employment generators in India</w:t>
                  </w:r>
                  <w:r>
                    <w:rPr>
                      <w:color w:val="3E3E3E"/>
                      <w:sz w:val="27"/>
                      <w:szCs w:val="27"/>
                    </w:rPr>
                    <w:t xml:space="preserve"> and </w:t>
                  </w:r>
                  <w:r w:rsidRPr="00847A2C">
                    <w:rPr>
                      <w:color w:val="3E3E3E"/>
                      <w:sz w:val="27"/>
                      <w:szCs w:val="27"/>
                    </w:rPr>
                    <w:t>the Prime Minister recalled the glorious Indian traditions of small scale industry.</w:t>
                  </w:r>
                </w:p>
                <w:p w:rsidR="00F627AE" w:rsidRPr="00851040" w:rsidRDefault="00BC7863" w:rsidP="00370424">
                  <w:pPr>
                    <w:pStyle w:val="NormalWeb"/>
                    <w:numPr>
                      <w:ilvl w:val="0"/>
                      <w:numId w:val="1"/>
                    </w:numPr>
                    <w:jc w:val="both"/>
                    <w:rPr>
                      <w:rFonts w:asciiTheme="minorHAnsi" w:eastAsiaTheme="minorEastAsia" w:hAnsiTheme="minorHAnsi" w:cstheme="minorBidi"/>
                      <w:color w:val="3E3E3E"/>
                      <w:sz w:val="27"/>
                      <w:szCs w:val="27"/>
                    </w:rPr>
                  </w:pPr>
                  <w:r w:rsidRPr="00BC7863">
                    <w:rPr>
                      <w:rFonts w:asciiTheme="minorHAnsi" w:eastAsiaTheme="minorEastAsia" w:hAnsiTheme="minorHAnsi" w:cstheme="minorBidi"/>
                      <w:color w:val="3E3E3E"/>
                      <w:sz w:val="27"/>
                      <w:szCs w:val="27"/>
                    </w:rPr>
                    <w:t xml:space="preserve">However, </w:t>
                  </w:r>
                  <w:r w:rsidR="00F627AE" w:rsidRPr="00BC7863">
                    <w:rPr>
                      <w:rFonts w:asciiTheme="minorHAnsi" w:eastAsiaTheme="minorEastAsia" w:hAnsiTheme="minorHAnsi" w:cstheme="minorBidi"/>
                      <w:color w:val="3E3E3E"/>
                      <w:sz w:val="27"/>
                      <w:szCs w:val="27"/>
                    </w:rPr>
                    <w:t xml:space="preserve">MSME </w:t>
                  </w:r>
                  <w:r w:rsidRPr="00BC7863">
                    <w:rPr>
                      <w:rFonts w:asciiTheme="minorHAnsi" w:eastAsiaTheme="minorEastAsia" w:hAnsiTheme="minorHAnsi" w:cstheme="minorBidi"/>
                      <w:color w:val="3E3E3E"/>
                      <w:sz w:val="27"/>
                      <w:szCs w:val="27"/>
                    </w:rPr>
                    <w:t>S</w:t>
                  </w:r>
                  <w:r w:rsidR="00F627AE" w:rsidRPr="00BC7863">
                    <w:rPr>
                      <w:rFonts w:asciiTheme="minorHAnsi" w:eastAsiaTheme="minorEastAsia" w:hAnsiTheme="minorHAnsi" w:cstheme="minorBidi"/>
                      <w:color w:val="3E3E3E"/>
                      <w:sz w:val="27"/>
                      <w:szCs w:val="27"/>
                    </w:rPr>
                    <w:t>ector</w:t>
                  </w:r>
                  <w:r w:rsidRPr="00BC7863">
                    <w:rPr>
                      <w:rFonts w:asciiTheme="minorHAnsi" w:eastAsiaTheme="minorEastAsia" w:hAnsiTheme="minorHAnsi" w:cstheme="minorBidi"/>
                      <w:color w:val="3E3E3E"/>
                      <w:sz w:val="27"/>
                      <w:szCs w:val="27"/>
                    </w:rPr>
                    <w:t xml:space="preserve"> </w:t>
                  </w:r>
                  <w:proofErr w:type="gramStart"/>
                  <w:r w:rsidRPr="00BC7863">
                    <w:rPr>
                      <w:rFonts w:asciiTheme="minorHAnsi" w:eastAsiaTheme="minorEastAsia" w:hAnsiTheme="minorHAnsi" w:cstheme="minorBidi"/>
                      <w:color w:val="3E3E3E"/>
                      <w:sz w:val="27"/>
                      <w:szCs w:val="27"/>
                    </w:rPr>
                    <w:t>are</w:t>
                  </w:r>
                  <w:proofErr w:type="gramEnd"/>
                  <w:r w:rsidRPr="00BC7863">
                    <w:rPr>
                      <w:rFonts w:asciiTheme="minorHAnsi" w:eastAsiaTheme="minorEastAsia" w:hAnsiTheme="minorHAnsi" w:cstheme="minorBidi"/>
                      <w:color w:val="3E3E3E"/>
                      <w:sz w:val="27"/>
                      <w:szCs w:val="27"/>
                    </w:rPr>
                    <w:t xml:space="preserve"> facing some difficulties and need a booster to uplift the Indian economy</w:t>
                  </w:r>
                  <w:r w:rsidR="00F627AE" w:rsidRPr="00BC7863">
                    <w:rPr>
                      <w:rFonts w:asciiTheme="minorHAnsi" w:eastAsiaTheme="minorEastAsia" w:hAnsiTheme="minorHAnsi" w:cstheme="minorBidi"/>
                      <w:color w:val="3E3E3E"/>
                      <w:sz w:val="27"/>
                      <w:szCs w:val="27"/>
                    </w:rPr>
                    <w:t>. </w:t>
                  </w:r>
                </w:p>
              </w:txbxContent>
            </v:textbox>
          </v:shape>
        </w:pict>
      </w:r>
    </w:p>
    <w:p w:rsidR="00E72056" w:rsidRDefault="00E72056" w:rsidP="00E72056">
      <w:pPr>
        <w:tabs>
          <w:tab w:val="left" w:pos="2696"/>
        </w:tabs>
      </w:pPr>
    </w:p>
    <w:p w:rsidR="00E72056" w:rsidRDefault="00E72056" w:rsidP="00E72056">
      <w:r>
        <w:tab/>
      </w:r>
      <w:r>
        <w:tab/>
      </w:r>
      <w:r>
        <w:tab/>
      </w:r>
      <w:r>
        <w:tab/>
      </w:r>
      <w:r>
        <w:tab/>
      </w:r>
      <w:r>
        <w:tab/>
      </w:r>
      <w:r>
        <w:tab/>
      </w:r>
      <w:r>
        <w:tab/>
      </w:r>
      <w:r>
        <w:tab/>
      </w:r>
      <w:r>
        <w:tab/>
      </w:r>
      <w:r>
        <w:tab/>
      </w:r>
      <w:r>
        <w:tab/>
      </w:r>
      <w:r>
        <w:tab/>
      </w:r>
      <w:r>
        <w:tab/>
      </w:r>
      <w:r>
        <w:tab/>
      </w:r>
      <w:r>
        <w:tab/>
      </w:r>
      <w:r>
        <w:tab/>
      </w:r>
      <w:r>
        <w:tab/>
      </w:r>
      <w:r>
        <w:tab/>
      </w:r>
    </w:p>
    <w:p w:rsidR="00E72056" w:rsidRDefault="00E72056" w:rsidP="00E72056"/>
    <w:p w:rsidR="00E72056" w:rsidRPr="00E72056" w:rsidRDefault="00E72056" w:rsidP="00E72056"/>
    <w:p w:rsidR="00E72056" w:rsidRDefault="00E72056" w:rsidP="00E72056">
      <w:pPr>
        <w:tabs>
          <w:tab w:val="left" w:pos="3131"/>
        </w:tabs>
      </w:pPr>
      <w:r>
        <w:tab/>
      </w:r>
    </w:p>
    <w:p w:rsidR="001C26ED" w:rsidRDefault="001C26ED" w:rsidP="00E72056">
      <w:pPr>
        <w:tabs>
          <w:tab w:val="left" w:pos="3131"/>
        </w:tabs>
      </w:pPr>
    </w:p>
    <w:p w:rsidR="001C26ED" w:rsidRDefault="001C26ED" w:rsidP="00E72056">
      <w:pPr>
        <w:tabs>
          <w:tab w:val="left" w:pos="3131"/>
        </w:tabs>
      </w:pPr>
    </w:p>
    <w:p w:rsidR="001420A3" w:rsidRDefault="001420A3" w:rsidP="00847A2C">
      <w:pPr>
        <w:tabs>
          <w:tab w:val="left" w:pos="5526"/>
        </w:tabs>
      </w:pPr>
    </w:p>
    <w:p w:rsidR="000065AF" w:rsidRDefault="000065AF" w:rsidP="00847A2C">
      <w:pPr>
        <w:tabs>
          <w:tab w:val="left" w:pos="5526"/>
        </w:tabs>
      </w:pPr>
    </w:p>
    <w:p w:rsidR="0023001D" w:rsidRDefault="0023001D" w:rsidP="00847A2C">
      <w:pPr>
        <w:tabs>
          <w:tab w:val="left" w:pos="5526"/>
        </w:tabs>
      </w:pPr>
    </w:p>
    <w:p w:rsidR="001420A3" w:rsidRDefault="003A6B86" w:rsidP="00847A2C">
      <w:pPr>
        <w:tabs>
          <w:tab w:val="left" w:pos="5526"/>
        </w:tabs>
      </w:pPr>
      <w:r>
        <w:rPr>
          <w:noProof/>
        </w:rPr>
        <w:lastRenderedPageBreak/>
        <w:pict>
          <v:shape id="_x0000_s1059" type="#_x0000_t98" style="position:absolute;margin-left:71.15pt;margin-top:6.65pt;width:336.55pt;height:47.7pt;z-index:251687936" fillcolor="white [3201]" strokecolor="#b2b2b2 [1943]" strokeweight="1pt">
            <v:fill r:id="rId9" o:title="Pink tissue paper" color2="#ccc [1303]" type="tile"/>
            <v:shadow on="t" type="perspective" color="#3f3f3f [1607]" opacity=".5" offset="1pt" offset2="-3pt"/>
            <v:textbox>
              <w:txbxContent>
                <w:p w:rsidR="00F627AE" w:rsidRDefault="00F627AE" w:rsidP="001420A3">
                  <w:pPr>
                    <w:jc w:val="center"/>
                  </w:pPr>
                  <w:r w:rsidRPr="001420A3">
                    <w:rPr>
                      <w:rFonts w:ascii="Comic Sans MS" w:hAnsi="Comic Sans MS"/>
                      <w:b/>
                      <w:color w:val="118E9F"/>
                      <w:sz w:val="36"/>
                      <w:szCs w:val="36"/>
                    </w:rPr>
                    <w:t xml:space="preserve">What </w:t>
                  </w:r>
                  <w:r>
                    <w:rPr>
                      <w:rFonts w:ascii="Comic Sans MS" w:hAnsi="Comic Sans MS"/>
                      <w:b/>
                      <w:color w:val="118E9F"/>
                      <w:sz w:val="36"/>
                      <w:szCs w:val="36"/>
                    </w:rPr>
                    <w:t>is</w:t>
                  </w:r>
                  <w:r w:rsidRPr="001420A3">
                    <w:rPr>
                      <w:rFonts w:ascii="Comic Sans MS" w:hAnsi="Comic Sans MS"/>
                      <w:b/>
                      <w:color w:val="118E9F"/>
                      <w:sz w:val="36"/>
                      <w:szCs w:val="36"/>
                    </w:rPr>
                    <w:t xml:space="preserve"> MSME</w:t>
                  </w:r>
                </w:p>
              </w:txbxContent>
            </v:textbox>
          </v:shape>
        </w:pict>
      </w:r>
    </w:p>
    <w:p w:rsidR="001420A3" w:rsidRDefault="001420A3" w:rsidP="00847A2C">
      <w:pPr>
        <w:tabs>
          <w:tab w:val="left" w:pos="5526"/>
        </w:tabs>
      </w:pPr>
    </w:p>
    <w:p w:rsidR="002813AD" w:rsidRDefault="003A6B86" w:rsidP="00847A2C">
      <w:pPr>
        <w:tabs>
          <w:tab w:val="left" w:pos="5526"/>
        </w:tabs>
      </w:pPr>
      <w:r>
        <w:rPr>
          <w:noProof/>
        </w:rPr>
        <w:pict>
          <v:shape id="_x0000_s1060" type="#_x0000_t176" style="position:absolute;margin-left:11.15pt;margin-top:21.05pt;width:487.25pt;height:121.35pt;z-index:251688960" fillcolor="#ccecff" strokecolor="#b2b2b2 [1943]" strokeweight="1pt">
            <v:fill color2="#e5e5e5 [663]"/>
            <v:shadow on="t" type="perspective" color="#3f3f3f [1607]" opacity=".5" offset="1pt" offset2="-3pt"/>
            <v:textbox style="mso-next-textbox:#_x0000_s1060">
              <w:txbxContent>
                <w:p w:rsidR="00F627AE" w:rsidRPr="001D3837" w:rsidRDefault="00F627AE" w:rsidP="000672E7">
                  <w:pPr>
                    <w:spacing w:after="0" w:line="419" w:lineRule="atLeast"/>
                    <w:jc w:val="both"/>
                    <w:textAlignment w:val="baseline"/>
                    <w:rPr>
                      <w:b/>
                      <w:color w:val="3E3E3E"/>
                      <w:sz w:val="27"/>
                      <w:szCs w:val="27"/>
                    </w:rPr>
                  </w:pPr>
                  <w:r>
                    <w:rPr>
                      <w:color w:val="3E3E3E"/>
                      <w:sz w:val="24"/>
                      <w:szCs w:val="24"/>
                    </w:rPr>
                    <w:t>T</w:t>
                  </w:r>
                  <w:r w:rsidRPr="001D3837">
                    <w:rPr>
                      <w:color w:val="3E3E3E"/>
                      <w:sz w:val="24"/>
                      <w:szCs w:val="24"/>
                    </w:rPr>
                    <w:t xml:space="preserve">he Micro, Small and Medium Enterprises Development (MSMED) Act, 2006 </w:t>
                  </w:r>
                  <w:r>
                    <w:rPr>
                      <w:color w:val="3E3E3E"/>
                      <w:sz w:val="24"/>
                      <w:szCs w:val="24"/>
                    </w:rPr>
                    <w:t xml:space="preserve">was enacted </w:t>
                  </w:r>
                  <w:r w:rsidRPr="001D3837">
                    <w:rPr>
                      <w:color w:val="3E3E3E"/>
                      <w:sz w:val="24"/>
                      <w:szCs w:val="24"/>
                    </w:rPr>
                    <w:t xml:space="preserve">in </w:t>
                  </w:r>
                  <w:r>
                    <w:rPr>
                      <w:color w:val="3E3E3E"/>
                      <w:sz w:val="24"/>
                      <w:szCs w:val="24"/>
                    </w:rPr>
                    <w:t>year 2006 defining M</w:t>
                  </w:r>
                  <w:r w:rsidRPr="001D3837">
                    <w:rPr>
                      <w:color w:val="3E3E3E"/>
                      <w:sz w:val="24"/>
                      <w:szCs w:val="24"/>
                    </w:rPr>
                    <w:t xml:space="preserve">icro, </w:t>
                  </w:r>
                  <w:r>
                    <w:rPr>
                      <w:color w:val="3E3E3E"/>
                      <w:sz w:val="24"/>
                      <w:szCs w:val="24"/>
                    </w:rPr>
                    <w:t>S</w:t>
                  </w:r>
                  <w:r w:rsidRPr="001D3837">
                    <w:rPr>
                      <w:color w:val="3E3E3E"/>
                      <w:sz w:val="24"/>
                      <w:szCs w:val="24"/>
                    </w:rPr>
                    <w:t xml:space="preserve">mall and </w:t>
                  </w:r>
                  <w:r>
                    <w:rPr>
                      <w:color w:val="3E3E3E"/>
                      <w:sz w:val="24"/>
                      <w:szCs w:val="24"/>
                    </w:rPr>
                    <w:t>M</w:t>
                  </w:r>
                  <w:r w:rsidRPr="001D3837">
                    <w:rPr>
                      <w:color w:val="3E3E3E"/>
                      <w:sz w:val="24"/>
                      <w:szCs w:val="24"/>
                    </w:rPr>
                    <w:t xml:space="preserve">edium enterprises </w:t>
                  </w:r>
                  <w:proofErr w:type="spellStart"/>
                  <w:r w:rsidRPr="001D3837">
                    <w:rPr>
                      <w:color w:val="3E3E3E"/>
                      <w:sz w:val="24"/>
                      <w:szCs w:val="24"/>
                    </w:rPr>
                    <w:t>as</w:t>
                  </w:r>
                  <w:r w:rsidR="00BC7863" w:rsidRPr="00BC7863">
                    <w:rPr>
                      <w:b/>
                      <w:color w:val="3E3E3E"/>
                      <w:sz w:val="24"/>
                      <w:szCs w:val="24"/>
                    </w:rPr>
                    <w:t>e</w:t>
                  </w:r>
                  <w:r w:rsidRPr="001D3837">
                    <w:rPr>
                      <w:b/>
                      <w:color w:val="3E3E3E"/>
                      <w:sz w:val="27"/>
                      <w:szCs w:val="27"/>
                    </w:rPr>
                    <w:t>nterprises</w:t>
                  </w:r>
                  <w:proofErr w:type="spellEnd"/>
                  <w:r w:rsidRPr="001D3837">
                    <w:rPr>
                      <w:b/>
                      <w:color w:val="3E3E3E"/>
                      <w:sz w:val="27"/>
                      <w:szCs w:val="27"/>
                    </w:rPr>
                    <w:t xml:space="preserve"> engaged in the manufacture or production, processing or preservation of goods, providing</w:t>
                  </w:r>
                  <w:r>
                    <w:rPr>
                      <w:b/>
                      <w:color w:val="3E3E3E"/>
                      <w:sz w:val="27"/>
                      <w:szCs w:val="27"/>
                    </w:rPr>
                    <w:t xml:space="preserve"> or </w:t>
                  </w:r>
                  <w:r w:rsidRPr="001D3837">
                    <w:rPr>
                      <w:b/>
                      <w:color w:val="3E3E3E"/>
                      <w:sz w:val="27"/>
                      <w:szCs w:val="27"/>
                    </w:rPr>
                    <w:t xml:space="preserve">rendering of services as </w:t>
                  </w:r>
                  <w:r>
                    <w:rPr>
                      <w:b/>
                      <w:color w:val="3E3E3E"/>
                      <w:sz w:val="27"/>
                      <w:szCs w:val="27"/>
                    </w:rPr>
                    <w:t xml:space="preserve">may be </w:t>
                  </w:r>
                  <w:r w:rsidRPr="001D3837">
                    <w:rPr>
                      <w:b/>
                      <w:color w:val="3E3E3E"/>
                      <w:sz w:val="27"/>
                      <w:szCs w:val="27"/>
                    </w:rPr>
                    <w:t>specified</w:t>
                  </w:r>
                  <w:r>
                    <w:rPr>
                      <w:b/>
                      <w:color w:val="3E3E3E"/>
                      <w:sz w:val="27"/>
                      <w:szCs w:val="27"/>
                    </w:rPr>
                    <w:t>.</w:t>
                  </w:r>
                </w:p>
              </w:txbxContent>
            </v:textbox>
          </v:shape>
        </w:pict>
      </w:r>
      <w:r w:rsidR="00847A2C">
        <w:tab/>
      </w:r>
    </w:p>
    <w:p w:rsidR="001D3837" w:rsidRDefault="001D3837" w:rsidP="00847A2C">
      <w:pPr>
        <w:tabs>
          <w:tab w:val="left" w:pos="5526"/>
        </w:tabs>
      </w:pPr>
    </w:p>
    <w:p w:rsidR="000065AF" w:rsidRDefault="000065AF" w:rsidP="00847A2C">
      <w:pPr>
        <w:tabs>
          <w:tab w:val="left" w:pos="5526"/>
        </w:tabs>
        <w:rPr>
          <w:noProof/>
        </w:rPr>
      </w:pPr>
    </w:p>
    <w:p w:rsidR="000065AF" w:rsidRDefault="000065AF" w:rsidP="00847A2C">
      <w:pPr>
        <w:tabs>
          <w:tab w:val="left" w:pos="5526"/>
        </w:tabs>
        <w:rPr>
          <w:noProof/>
        </w:rPr>
      </w:pPr>
    </w:p>
    <w:p w:rsidR="000065AF" w:rsidRDefault="000065AF" w:rsidP="00847A2C">
      <w:pPr>
        <w:tabs>
          <w:tab w:val="left" w:pos="5526"/>
        </w:tabs>
        <w:rPr>
          <w:noProof/>
        </w:rPr>
      </w:pPr>
    </w:p>
    <w:p w:rsidR="000065AF" w:rsidRDefault="000065AF" w:rsidP="00847A2C">
      <w:pPr>
        <w:tabs>
          <w:tab w:val="left" w:pos="5526"/>
        </w:tabs>
        <w:rPr>
          <w:noProof/>
        </w:rPr>
      </w:pPr>
    </w:p>
    <w:p w:rsidR="00227663" w:rsidRDefault="003A6B86" w:rsidP="00847A2C">
      <w:pPr>
        <w:tabs>
          <w:tab w:val="left" w:pos="5526"/>
        </w:tabs>
        <w:rPr>
          <w:noProof/>
        </w:rPr>
      </w:pPr>
      <w:r>
        <w:rPr>
          <w:noProof/>
        </w:rPr>
        <w:pict>
          <v:shape id="_x0000_s1087" type="#_x0000_t176" style="position:absolute;margin-left:11.15pt;margin-top:1.2pt;width:487.25pt;height:96.45pt;z-index:251710464" fillcolor="#ccecff" strokecolor="#b2b2b2 [1943]" strokeweight="1pt">
            <v:fill color2="#e5e5e5 [663]"/>
            <v:shadow on="t" type="perspective" color="#3f3f3f [1607]" opacity=".5" offset="1pt" offset2="-3pt"/>
            <v:textbox style="mso-next-textbox:#_x0000_s1087">
              <w:txbxContent>
                <w:p w:rsidR="00F627AE" w:rsidRPr="001D3837" w:rsidRDefault="00F627AE" w:rsidP="00D803C1">
                  <w:pPr>
                    <w:numPr>
                      <w:ilvl w:val="0"/>
                      <w:numId w:val="3"/>
                    </w:numPr>
                    <w:spacing w:after="84" w:line="419" w:lineRule="atLeast"/>
                    <w:ind w:left="0"/>
                    <w:jc w:val="both"/>
                    <w:textAlignment w:val="baseline"/>
                    <w:rPr>
                      <w:b/>
                      <w:color w:val="3E3E3E"/>
                      <w:sz w:val="27"/>
                      <w:szCs w:val="27"/>
                    </w:rPr>
                  </w:pPr>
                  <w:r w:rsidRPr="00B859E8">
                    <w:rPr>
                      <w:color w:val="3E3E3E"/>
                      <w:sz w:val="27"/>
                      <w:szCs w:val="27"/>
                    </w:rPr>
                    <w:t xml:space="preserve">The </w:t>
                  </w:r>
                  <w:r>
                    <w:rPr>
                      <w:color w:val="3E3E3E"/>
                      <w:sz w:val="27"/>
                      <w:szCs w:val="27"/>
                    </w:rPr>
                    <w:t xml:space="preserve">definition of MSME </w:t>
                  </w:r>
                  <w:r w:rsidRPr="00B859E8">
                    <w:rPr>
                      <w:color w:val="3E3E3E"/>
                      <w:sz w:val="27"/>
                      <w:szCs w:val="27"/>
                    </w:rPr>
                    <w:t xml:space="preserve">has been revised by the Government of India under the </w:t>
                  </w:r>
                  <w:r w:rsidRPr="00B859E8">
                    <w:rPr>
                      <w:color w:val="FF0000"/>
                      <w:sz w:val="27"/>
                      <w:szCs w:val="27"/>
                    </w:rPr>
                    <w:t xml:space="preserve">Scheme of </w:t>
                  </w:r>
                  <w:proofErr w:type="spellStart"/>
                  <w:r w:rsidRPr="00B859E8">
                    <w:rPr>
                      <w:color w:val="FF0000"/>
                      <w:sz w:val="27"/>
                      <w:szCs w:val="27"/>
                    </w:rPr>
                    <w:t>Atma</w:t>
                  </w:r>
                  <w:proofErr w:type="spellEnd"/>
                  <w:r w:rsidRPr="00B859E8">
                    <w:rPr>
                      <w:color w:val="FF0000"/>
                      <w:sz w:val="27"/>
                      <w:szCs w:val="27"/>
                    </w:rPr>
                    <w:t xml:space="preserve"> </w:t>
                  </w:r>
                  <w:proofErr w:type="spellStart"/>
                  <w:r w:rsidRPr="00B859E8">
                    <w:rPr>
                      <w:color w:val="FF0000"/>
                      <w:sz w:val="27"/>
                      <w:szCs w:val="27"/>
                    </w:rPr>
                    <w:t>Nirbhar</w:t>
                  </w:r>
                  <w:proofErr w:type="spellEnd"/>
                  <w:r w:rsidRPr="00B859E8">
                    <w:rPr>
                      <w:color w:val="FF0000"/>
                      <w:sz w:val="27"/>
                      <w:szCs w:val="27"/>
                    </w:rPr>
                    <w:t xml:space="preserve"> Bharat</w:t>
                  </w:r>
                  <w:r w:rsidRPr="00B859E8">
                    <w:rPr>
                      <w:color w:val="3E3E3E"/>
                      <w:sz w:val="27"/>
                      <w:szCs w:val="27"/>
                    </w:rPr>
                    <w:t xml:space="preserve"> which is launched due the Covid-19 Pandemic. </w:t>
                  </w:r>
                  <w:r>
                    <w:rPr>
                      <w:color w:val="3E3E3E"/>
                      <w:sz w:val="27"/>
                      <w:szCs w:val="27"/>
                    </w:rPr>
                    <w:br/>
                  </w:r>
                  <w:r w:rsidRPr="00B859E8">
                    <w:rPr>
                      <w:color w:val="3E3E3E"/>
                      <w:sz w:val="27"/>
                      <w:szCs w:val="27"/>
                    </w:rPr>
                    <w:t>A comparative definition is stated as below</w:t>
                  </w:r>
                  <w:r>
                    <w:rPr>
                      <w:b/>
                      <w:color w:val="3E3E3E"/>
                      <w:sz w:val="27"/>
                      <w:szCs w:val="27"/>
                    </w:rPr>
                    <w:t>:</w:t>
                  </w:r>
                </w:p>
                <w:p w:rsidR="00F627AE" w:rsidRPr="001D3837" w:rsidRDefault="00F627AE" w:rsidP="0023001D">
                  <w:pPr>
                    <w:rPr>
                      <w:szCs w:val="27"/>
                    </w:rPr>
                  </w:pPr>
                </w:p>
              </w:txbxContent>
            </v:textbox>
          </v:shape>
        </w:pict>
      </w:r>
    </w:p>
    <w:p w:rsidR="00227663" w:rsidRDefault="00227663" w:rsidP="00847A2C">
      <w:pPr>
        <w:tabs>
          <w:tab w:val="left" w:pos="5526"/>
        </w:tabs>
        <w:rPr>
          <w:noProof/>
        </w:rPr>
      </w:pPr>
    </w:p>
    <w:p w:rsidR="004E751F" w:rsidRDefault="004E751F" w:rsidP="00847A2C">
      <w:pPr>
        <w:tabs>
          <w:tab w:val="left" w:pos="5526"/>
        </w:tabs>
      </w:pPr>
    </w:p>
    <w:p w:rsidR="0023001D" w:rsidRDefault="0023001D" w:rsidP="00847A2C">
      <w:pPr>
        <w:tabs>
          <w:tab w:val="left" w:pos="5526"/>
        </w:tabs>
      </w:pPr>
    </w:p>
    <w:p w:rsidR="0023001D" w:rsidRDefault="0023001D" w:rsidP="00847A2C">
      <w:pPr>
        <w:tabs>
          <w:tab w:val="left" w:pos="5526"/>
        </w:tabs>
      </w:pPr>
      <w:r>
        <w:rPr>
          <w:noProof/>
        </w:rPr>
        <w:drawing>
          <wp:inline distT="0" distB="0" distL="0" distR="0">
            <wp:extent cx="6297930" cy="4221048"/>
            <wp:effectExtent l="19050" t="0" r="762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293895" cy="4218344"/>
                    </a:xfrm>
                    <a:prstGeom prst="rect">
                      <a:avLst/>
                    </a:prstGeom>
                    <a:noFill/>
                    <a:ln w="9525">
                      <a:noFill/>
                      <a:miter lim="800000"/>
                      <a:headEnd/>
                      <a:tailEnd/>
                    </a:ln>
                  </pic:spPr>
                </pic:pic>
              </a:graphicData>
            </a:graphic>
          </wp:inline>
        </w:drawing>
      </w:r>
    </w:p>
    <w:p w:rsidR="00847A2C" w:rsidRDefault="003A6B86" w:rsidP="00847A2C">
      <w:pPr>
        <w:tabs>
          <w:tab w:val="left" w:pos="5526"/>
        </w:tabs>
      </w:pPr>
      <w:r>
        <w:rPr>
          <w:noProof/>
        </w:rPr>
        <w:lastRenderedPageBreak/>
        <w:pict>
          <v:shape id="_x0000_s1061" type="#_x0000_t98" style="position:absolute;margin-left:63.65pt;margin-top:15.55pt;width:336.55pt;height:47.7pt;z-index:251689984" fillcolor="white [3201]" strokecolor="#b2b2b2 [1943]" strokeweight="1pt">
            <v:fill r:id="rId9" o:title="Pink tissue paper" color2="#ccc [1303]" type="tile"/>
            <v:shadow on="t" type="perspective" color="#3f3f3f [1607]" opacity=".5" offset="1pt" offset2="-3pt"/>
            <v:textbox style="mso-next-textbox:#_x0000_s1061">
              <w:txbxContent>
                <w:p w:rsidR="00F627AE" w:rsidRDefault="00F627AE" w:rsidP="001D3837">
                  <w:pPr>
                    <w:jc w:val="center"/>
                  </w:pPr>
                  <w:r>
                    <w:rPr>
                      <w:rFonts w:ascii="Comic Sans MS" w:hAnsi="Comic Sans MS"/>
                      <w:b/>
                      <w:color w:val="118E9F"/>
                      <w:sz w:val="36"/>
                      <w:szCs w:val="36"/>
                    </w:rPr>
                    <w:t>Wh</w:t>
                  </w:r>
                  <w:r w:rsidR="00BC7863">
                    <w:rPr>
                      <w:rFonts w:ascii="Comic Sans MS" w:hAnsi="Comic Sans MS"/>
                      <w:b/>
                      <w:color w:val="118E9F"/>
                      <w:sz w:val="36"/>
                      <w:szCs w:val="36"/>
                    </w:rPr>
                    <w:t xml:space="preserve">at are the benefits to </w:t>
                  </w:r>
                  <w:r w:rsidRPr="001420A3">
                    <w:rPr>
                      <w:rFonts w:ascii="Comic Sans MS" w:hAnsi="Comic Sans MS"/>
                      <w:b/>
                      <w:color w:val="118E9F"/>
                      <w:sz w:val="36"/>
                      <w:szCs w:val="36"/>
                    </w:rPr>
                    <w:t>MSME</w:t>
                  </w:r>
                </w:p>
              </w:txbxContent>
            </v:textbox>
          </v:shape>
        </w:pict>
      </w:r>
    </w:p>
    <w:p w:rsidR="001D3837" w:rsidRDefault="001D3837" w:rsidP="00847A2C">
      <w:pPr>
        <w:tabs>
          <w:tab w:val="left" w:pos="5526"/>
        </w:tabs>
      </w:pPr>
    </w:p>
    <w:p w:rsidR="00755E94" w:rsidRDefault="003A6B86" w:rsidP="0011539D">
      <w:pPr>
        <w:pStyle w:val="ListParagraph"/>
        <w:numPr>
          <w:ilvl w:val="0"/>
          <w:numId w:val="13"/>
        </w:numPr>
      </w:pPr>
      <w:r>
        <w:rPr>
          <w:noProof/>
          <w:lang w:bidi="hi-IN"/>
        </w:rPr>
        <w:pict>
          <v:shapetype id="_x0000_t32" coordsize="21600,21600" o:spt="32" o:oned="t" path="m,l21600,21600e" filled="f">
            <v:path arrowok="t" fillok="f" o:connecttype="none"/>
            <o:lock v:ext="edit" shapetype="t"/>
          </v:shapetype>
          <v:shape id="_x0000_s1076" type="#_x0000_t32" style="position:absolute;left:0;text-align:left;margin-left:73.5pt;margin-top:10.05pt;width:156pt;height:21.55pt;flip:x;z-index:251703296" o:connectortype="straight" strokecolor="#b2b2b2 [1943]" strokeweight="1pt">
            <v:stroke endarrow="block"/>
            <v:shadow on="t" type="perspective" color="#3f3f3f [1607]" opacity=".5" offset="1pt" offset2="-3pt"/>
          </v:shape>
        </w:pict>
      </w:r>
      <w:r>
        <w:rPr>
          <w:noProof/>
          <w:lang w:bidi="hi-IN"/>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78" type="#_x0000_t97" style="position:absolute;left:0;text-align:left;margin-left:-12pt;margin-top:39.3pt;width:169.5pt;height:620.05pt;z-index:251705344" fillcolor="white [3201]" strokecolor="#d0d0d0 [1941]" strokeweight="1pt">
            <v:fill r:id="rId11" o:title="Newsprint" color2="#e0e0e0 [1301]" type="tile"/>
            <v:shadow on="t" type="perspective" color="#585858 [1605]" opacity=".5" offset="1pt" offset2="-3pt"/>
            <v:textbox style="mso-next-textbox:#_x0000_s1078">
              <w:txbxContent>
                <w:p w:rsidR="00F627AE" w:rsidRDefault="00F627AE" w:rsidP="00A17490">
                  <w:pPr>
                    <w:spacing w:after="0" w:line="240" w:lineRule="auto"/>
                  </w:pPr>
                  <w:r w:rsidRPr="00A17490">
                    <w:rPr>
                      <w:b/>
                      <w:bCs/>
                      <w:sz w:val="26"/>
                      <w:szCs w:val="26"/>
                      <w:u w:val="single"/>
                    </w:rPr>
                    <w:t>Scenario</w:t>
                  </w:r>
                  <w:r>
                    <w:rPr>
                      <w:b/>
                      <w:bCs/>
                      <w:sz w:val="26"/>
                      <w:szCs w:val="26"/>
                      <w:u w:val="single"/>
                    </w:rPr>
                    <w:t xml:space="preserve"> before MSME Act</w:t>
                  </w:r>
                  <w:r>
                    <w:t>:</w:t>
                  </w:r>
                </w:p>
                <w:p w:rsidR="00F627AE" w:rsidRDefault="00F627AE" w:rsidP="00A17490">
                  <w:pPr>
                    <w:spacing w:after="0" w:line="240" w:lineRule="auto"/>
                  </w:pPr>
                </w:p>
                <w:p w:rsidR="00F627AE" w:rsidRPr="0011539D" w:rsidRDefault="00F627AE" w:rsidP="00D803C1">
                  <w:pPr>
                    <w:spacing w:after="0" w:line="240" w:lineRule="auto"/>
                    <w:jc w:val="both"/>
                    <w:rPr>
                      <w:sz w:val="20"/>
                      <w:szCs w:val="20"/>
                    </w:rPr>
                  </w:pPr>
                  <w:r w:rsidRPr="0011539D">
                    <w:rPr>
                      <w:sz w:val="20"/>
                      <w:szCs w:val="20"/>
                    </w:rPr>
                    <w:t>Earlier when there was no such concept of MSMEs, basic business terms were same for all irrespective of size of business:</w:t>
                  </w:r>
                </w:p>
                <w:p w:rsidR="00F627AE" w:rsidRPr="0011539D" w:rsidRDefault="00F627AE" w:rsidP="00A17490">
                  <w:pPr>
                    <w:spacing w:after="0" w:line="240" w:lineRule="auto"/>
                    <w:rPr>
                      <w:sz w:val="20"/>
                      <w:szCs w:val="20"/>
                    </w:rPr>
                  </w:pPr>
                </w:p>
                <w:p w:rsidR="00F627AE" w:rsidRPr="0011539D" w:rsidRDefault="00F627AE" w:rsidP="00A17490">
                  <w:pPr>
                    <w:pStyle w:val="ListParagraph"/>
                    <w:numPr>
                      <w:ilvl w:val="0"/>
                      <w:numId w:val="9"/>
                    </w:numPr>
                    <w:spacing w:after="0" w:line="240" w:lineRule="auto"/>
                    <w:ind w:left="270" w:hanging="270"/>
                    <w:rPr>
                      <w:sz w:val="20"/>
                      <w:szCs w:val="20"/>
                    </w:rPr>
                  </w:pPr>
                  <w:r w:rsidRPr="0011539D">
                    <w:rPr>
                      <w:sz w:val="20"/>
                      <w:szCs w:val="20"/>
                    </w:rPr>
                    <w:t>Be it on aspects of taking loan from banks;</w:t>
                  </w:r>
                </w:p>
                <w:p w:rsidR="00F627AE" w:rsidRPr="0011539D" w:rsidRDefault="00F627AE" w:rsidP="00A17490">
                  <w:pPr>
                    <w:pStyle w:val="ListParagraph"/>
                    <w:numPr>
                      <w:ilvl w:val="0"/>
                      <w:numId w:val="9"/>
                    </w:numPr>
                    <w:spacing w:after="0" w:line="240" w:lineRule="auto"/>
                    <w:ind w:left="270" w:hanging="270"/>
                    <w:rPr>
                      <w:sz w:val="20"/>
                      <w:szCs w:val="20"/>
                    </w:rPr>
                  </w:pPr>
                  <w:r w:rsidRPr="0011539D">
                    <w:rPr>
                      <w:sz w:val="20"/>
                      <w:szCs w:val="20"/>
                    </w:rPr>
                    <w:t>Be it on aspect of Import/Export;</w:t>
                  </w:r>
                </w:p>
                <w:p w:rsidR="00F627AE" w:rsidRPr="0011539D" w:rsidRDefault="00F627AE" w:rsidP="00A17490">
                  <w:pPr>
                    <w:pStyle w:val="ListParagraph"/>
                    <w:numPr>
                      <w:ilvl w:val="0"/>
                      <w:numId w:val="9"/>
                    </w:numPr>
                    <w:spacing w:after="0" w:line="240" w:lineRule="auto"/>
                    <w:ind w:left="270" w:hanging="270"/>
                    <w:rPr>
                      <w:sz w:val="20"/>
                      <w:szCs w:val="20"/>
                    </w:rPr>
                  </w:pPr>
                  <w:r w:rsidRPr="0011539D">
                    <w:rPr>
                      <w:sz w:val="20"/>
                      <w:szCs w:val="20"/>
                    </w:rPr>
                    <w:t>Be it for filing of application for Trademark/Patent/ Copyright etc.;</w:t>
                  </w:r>
                </w:p>
                <w:p w:rsidR="00F627AE" w:rsidRDefault="00F627AE" w:rsidP="00A17490">
                  <w:pPr>
                    <w:pStyle w:val="ListParagraph"/>
                    <w:numPr>
                      <w:ilvl w:val="0"/>
                      <w:numId w:val="9"/>
                    </w:numPr>
                    <w:spacing w:after="0" w:line="240" w:lineRule="auto"/>
                    <w:ind w:left="270" w:hanging="270"/>
                    <w:rPr>
                      <w:sz w:val="20"/>
                      <w:szCs w:val="20"/>
                    </w:rPr>
                  </w:pPr>
                  <w:r w:rsidRPr="0011539D">
                    <w:rPr>
                      <w:sz w:val="20"/>
                      <w:szCs w:val="20"/>
                    </w:rPr>
                    <w:t>Be it tension of delay in payment or even their default etc.</w:t>
                  </w:r>
                </w:p>
                <w:p w:rsidR="00F627AE" w:rsidRDefault="00F627AE" w:rsidP="00A17490">
                  <w:pPr>
                    <w:pStyle w:val="ListParagraph"/>
                    <w:numPr>
                      <w:ilvl w:val="0"/>
                      <w:numId w:val="9"/>
                    </w:numPr>
                    <w:spacing w:after="0" w:line="240" w:lineRule="auto"/>
                    <w:ind w:left="270" w:hanging="270"/>
                    <w:rPr>
                      <w:sz w:val="20"/>
                      <w:szCs w:val="20"/>
                    </w:rPr>
                  </w:pPr>
                  <w:r>
                    <w:rPr>
                      <w:sz w:val="20"/>
                      <w:szCs w:val="20"/>
                    </w:rPr>
                    <w:t xml:space="preserve">Less job Opportunities </w:t>
                  </w:r>
                </w:p>
                <w:p w:rsidR="00F627AE" w:rsidRDefault="00F627AE" w:rsidP="00A17490">
                  <w:pPr>
                    <w:pStyle w:val="ListParagraph"/>
                    <w:numPr>
                      <w:ilvl w:val="0"/>
                      <w:numId w:val="9"/>
                    </w:numPr>
                    <w:spacing w:after="0" w:line="240" w:lineRule="auto"/>
                    <w:ind w:left="270" w:hanging="270"/>
                    <w:rPr>
                      <w:sz w:val="20"/>
                      <w:szCs w:val="20"/>
                    </w:rPr>
                  </w:pPr>
                  <w:r>
                    <w:rPr>
                      <w:sz w:val="20"/>
                      <w:szCs w:val="20"/>
                    </w:rPr>
                    <w:t xml:space="preserve">No reduction of interest in overdraft facilities </w:t>
                  </w:r>
                </w:p>
                <w:p w:rsidR="00F627AE" w:rsidRDefault="00F627AE" w:rsidP="00A17490">
                  <w:pPr>
                    <w:pStyle w:val="ListParagraph"/>
                    <w:numPr>
                      <w:ilvl w:val="0"/>
                      <w:numId w:val="9"/>
                    </w:numPr>
                    <w:spacing w:after="0" w:line="240" w:lineRule="auto"/>
                    <w:ind w:left="270" w:hanging="270"/>
                    <w:rPr>
                      <w:sz w:val="20"/>
                      <w:szCs w:val="20"/>
                    </w:rPr>
                  </w:pPr>
                  <w:r>
                    <w:rPr>
                      <w:sz w:val="20"/>
                      <w:szCs w:val="20"/>
                    </w:rPr>
                    <w:t xml:space="preserve">No concession on electricity Bills </w:t>
                  </w:r>
                </w:p>
                <w:p w:rsidR="00F627AE" w:rsidRDefault="00F627AE" w:rsidP="00A17490">
                  <w:pPr>
                    <w:pStyle w:val="ListParagraph"/>
                    <w:numPr>
                      <w:ilvl w:val="0"/>
                      <w:numId w:val="9"/>
                    </w:numPr>
                    <w:spacing w:after="0" w:line="240" w:lineRule="auto"/>
                    <w:ind w:left="270" w:hanging="270"/>
                    <w:rPr>
                      <w:sz w:val="20"/>
                      <w:szCs w:val="20"/>
                    </w:rPr>
                  </w:pPr>
                  <w:r>
                    <w:rPr>
                      <w:sz w:val="20"/>
                      <w:szCs w:val="20"/>
                    </w:rPr>
                    <w:t xml:space="preserve">No subsidy on patent registration and few trademark </w:t>
                  </w:r>
                </w:p>
                <w:p w:rsidR="00F627AE" w:rsidRDefault="00F627AE" w:rsidP="00A17490">
                  <w:pPr>
                    <w:pStyle w:val="ListParagraph"/>
                    <w:numPr>
                      <w:ilvl w:val="0"/>
                      <w:numId w:val="9"/>
                    </w:numPr>
                    <w:spacing w:after="0" w:line="240" w:lineRule="auto"/>
                    <w:ind w:left="270" w:hanging="270"/>
                    <w:rPr>
                      <w:sz w:val="20"/>
                      <w:szCs w:val="20"/>
                    </w:rPr>
                  </w:pPr>
                  <w:r>
                    <w:rPr>
                      <w:sz w:val="20"/>
                      <w:szCs w:val="20"/>
                    </w:rPr>
                    <w:t>No reimbursement of ISO certification</w:t>
                  </w:r>
                </w:p>
                <w:p w:rsidR="00F627AE" w:rsidRDefault="00F627AE" w:rsidP="00A17490">
                  <w:pPr>
                    <w:pStyle w:val="ListParagraph"/>
                    <w:numPr>
                      <w:ilvl w:val="0"/>
                      <w:numId w:val="9"/>
                    </w:numPr>
                    <w:spacing w:after="0" w:line="240" w:lineRule="auto"/>
                    <w:ind w:left="270" w:hanging="270"/>
                    <w:rPr>
                      <w:sz w:val="20"/>
                      <w:szCs w:val="20"/>
                    </w:rPr>
                  </w:pPr>
                  <w:r>
                    <w:rPr>
                      <w:sz w:val="20"/>
                      <w:szCs w:val="20"/>
                    </w:rPr>
                    <w:t xml:space="preserve">Credit for Minimum alternative tax (MAT) for 10 years </w:t>
                  </w:r>
                </w:p>
                <w:p w:rsidR="00F627AE" w:rsidRDefault="00F627AE" w:rsidP="00A17490">
                  <w:pPr>
                    <w:pStyle w:val="ListParagraph"/>
                    <w:numPr>
                      <w:ilvl w:val="0"/>
                      <w:numId w:val="9"/>
                    </w:numPr>
                    <w:spacing w:after="0" w:line="240" w:lineRule="auto"/>
                    <w:ind w:left="270" w:hanging="270"/>
                    <w:rPr>
                      <w:sz w:val="20"/>
                      <w:szCs w:val="20"/>
                    </w:rPr>
                  </w:pPr>
                  <w:r>
                    <w:rPr>
                      <w:sz w:val="20"/>
                      <w:szCs w:val="20"/>
                    </w:rPr>
                    <w:t xml:space="preserve">No collateral free loans </w:t>
                  </w:r>
                </w:p>
                <w:p w:rsidR="00F627AE" w:rsidRPr="0011539D" w:rsidRDefault="00F627AE" w:rsidP="00FF3570">
                  <w:pPr>
                    <w:pStyle w:val="ListParagraph"/>
                    <w:spacing w:after="0" w:line="240" w:lineRule="auto"/>
                    <w:ind w:left="270"/>
                    <w:rPr>
                      <w:sz w:val="20"/>
                      <w:szCs w:val="20"/>
                    </w:rPr>
                  </w:pPr>
                </w:p>
                <w:p w:rsidR="00F627AE" w:rsidRPr="0011539D" w:rsidRDefault="00F627AE" w:rsidP="00A17490">
                  <w:pPr>
                    <w:spacing w:after="0" w:line="240" w:lineRule="auto"/>
                    <w:rPr>
                      <w:sz w:val="20"/>
                      <w:szCs w:val="20"/>
                    </w:rPr>
                  </w:pPr>
                </w:p>
                <w:p w:rsidR="00F627AE" w:rsidRDefault="00F627AE" w:rsidP="00A17490">
                  <w:pPr>
                    <w:spacing w:after="0" w:line="240" w:lineRule="auto"/>
                  </w:pPr>
                </w:p>
              </w:txbxContent>
            </v:textbox>
          </v:shape>
        </w:pict>
      </w:r>
      <w:r>
        <w:rPr>
          <w:noProof/>
          <w:lang w:bidi="hi-IN"/>
        </w:rPr>
        <w:pict>
          <v:shape id="_x0000_s1079" type="#_x0000_t97" style="position:absolute;left:0;text-align:left;margin-left:294pt;margin-top:31.6pt;width:171.75pt;height:627.75pt;z-index:251706368" fillcolor="white [3201]" strokecolor="#d0d0d0 [1941]" strokeweight="1pt">
            <v:fill r:id="rId11" o:title="Newsprint" color2="#e0e0e0 [1301]" type="tile"/>
            <v:shadow on="t" type="perspective" color="#585858 [1605]" opacity=".5" offset="1pt" offset2="-3pt"/>
            <v:textbox style="mso-next-textbox:#_x0000_s1079">
              <w:txbxContent>
                <w:p w:rsidR="00F627AE" w:rsidRPr="00D803C1" w:rsidRDefault="00F627AE" w:rsidP="006353E3">
                  <w:pPr>
                    <w:spacing w:after="0" w:line="240" w:lineRule="auto"/>
                    <w:rPr>
                      <w:sz w:val="28"/>
                      <w:szCs w:val="28"/>
                    </w:rPr>
                  </w:pPr>
                  <w:r w:rsidRPr="00D803C1">
                    <w:rPr>
                      <w:b/>
                      <w:bCs/>
                      <w:sz w:val="28"/>
                      <w:szCs w:val="28"/>
                      <w:u w:val="single"/>
                    </w:rPr>
                    <w:t>Introduction of MSMEs</w:t>
                  </w:r>
                  <w:r w:rsidRPr="00D803C1">
                    <w:rPr>
                      <w:sz w:val="28"/>
                      <w:szCs w:val="28"/>
                    </w:rPr>
                    <w:t>:</w:t>
                  </w:r>
                </w:p>
                <w:p w:rsidR="00F627AE" w:rsidRPr="00D803C1" w:rsidRDefault="00F627AE" w:rsidP="006353E3">
                  <w:pPr>
                    <w:spacing w:after="0" w:line="240" w:lineRule="auto"/>
                    <w:rPr>
                      <w:sz w:val="28"/>
                      <w:szCs w:val="28"/>
                    </w:rPr>
                  </w:pPr>
                </w:p>
                <w:p w:rsidR="00F627AE" w:rsidRPr="0011539D" w:rsidRDefault="00F627AE" w:rsidP="00614F8C">
                  <w:pPr>
                    <w:spacing w:after="0" w:line="240" w:lineRule="auto"/>
                    <w:jc w:val="both"/>
                    <w:rPr>
                      <w:sz w:val="20"/>
                      <w:szCs w:val="20"/>
                    </w:rPr>
                  </w:pPr>
                  <w:r w:rsidRPr="0011539D">
                    <w:rPr>
                      <w:sz w:val="20"/>
                      <w:szCs w:val="20"/>
                    </w:rPr>
                    <w:t xml:space="preserve">When it was realized that small scale </w:t>
                  </w:r>
                  <w:r>
                    <w:rPr>
                      <w:sz w:val="20"/>
                      <w:szCs w:val="20"/>
                    </w:rPr>
                    <w:t xml:space="preserve">business </w:t>
                  </w:r>
                  <w:r w:rsidRPr="0011539D">
                    <w:rPr>
                      <w:sz w:val="20"/>
                      <w:szCs w:val="20"/>
                    </w:rPr>
                    <w:t>were facing difficulties in doing their business, concept of MSMEs was introduced.</w:t>
                  </w:r>
                </w:p>
                <w:p w:rsidR="00F627AE" w:rsidRDefault="00F627AE" w:rsidP="005B53D0">
                  <w:pPr>
                    <w:spacing w:after="0" w:line="240" w:lineRule="auto"/>
                    <w:rPr>
                      <w:sz w:val="20"/>
                      <w:szCs w:val="20"/>
                    </w:rPr>
                  </w:pPr>
                </w:p>
                <w:p w:rsidR="00F627AE" w:rsidRPr="0011539D" w:rsidRDefault="00F627AE" w:rsidP="00D803C1">
                  <w:pPr>
                    <w:spacing w:after="0" w:line="240" w:lineRule="auto"/>
                    <w:jc w:val="both"/>
                    <w:rPr>
                      <w:sz w:val="20"/>
                      <w:szCs w:val="20"/>
                    </w:rPr>
                  </w:pPr>
                  <w:r w:rsidRPr="0011539D">
                    <w:rPr>
                      <w:sz w:val="20"/>
                      <w:szCs w:val="20"/>
                    </w:rPr>
                    <w:t xml:space="preserve">Today MSMEs gets </w:t>
                  </w:r>
                  <w:r>
                    <w:rPr>
                      <w:sz w:val="20"/>
                      <w:szCs w:val="20"/>
                    </w:rPr>
                    <w:t xml:space="preserve">immense </w:t>
                  </w:r>
                  <w:r w:rsidRPr="0011539D">
                    <w:rPr>
                      <w:sz w:val="20"/>
                      <w:szCs w:val="20"/>
                    </w:rPr>
                    <w:t>benefits which helps to boost their business</w:t>
                  </w:r>
                  <w:r>
                    <w:rPr>
                      <w:sz w:val="20"/>
                      <w:szCs w:val="20"/>
                    </w:rPr>
                    <w:t>:</w:t>
                  </w:r>
                </w:p>
                <w:p w:rsidR="00F627AE" w:rsidRPr="0011539D" w:rsidRDefault="00F627AE" w:rsidP="005B53D0">
                  <w:pPr>
                    <w:spacing w:after="0" w:line="240" w:lineRule="auto"/>
                    <w:rPr>
                      <w:sz w:val="20"/>
                      <w:szCs w:val="20"/>
                    </w:rPr>
                  </w:pPr>
                </w:p>
                <w:p w:rsidR="00F627AE" w:rsidRDefault="00F627AE" w:rsidP="00FF3570">
                  <w:pPr>
                    <w:pStyle w:val="ListParagraph"/>
                    <w:numPr>
                      <w:ilvl w:val="0"/>
                      <w:numId w:val="11"/>
                    </w:numPr>
                    <w:spacing w:after="0" w:line="240" w:lineRule="auto"/>
                    <w:ind w:left="180" w:hanging="180"/>
                    <w:rPr>
                      <w:sz w:val="20"/>
                      <w:szCs w:val="20"/>
                    </w:rPr>
                  </w:pPr>
                  <w:r w:rsidRPr="0011539D">
                    <w:rPr>
                      <w:sz w:val="20"/>
                      <w:szCs w:val="20"/>
                    </w:rPr>
                    <w:t>Collateral free loans;</w:t>
                  </w:r>
                </w:p>
                <w:p w:rsidR="00F627AE" w:rsidRPr="00FF3570" w:rsidRDefault="00F627AE" w:rsidP="00FF3570">
                  <w:pPr>
                    <w:pStyle w:val="ListParagraph"/>
                    <w:numPr>
                      <w:ilvl w:val="0"/>
                      <w:numId w:val="11"/>
                    </w:numPr>
                    <w:spacing w:after="0" w:line="240" w:lineRule="auto"/>
                    <w:ind w:left="180" w:hanging="180"/>
                    <w:rPr>
                      <w:sz w:val="20"/>
                      <w:szCs w:val="20"/>
                    </w:rPr>
                  </w:pPr>
                  <w:r w:rsidRPr="00FF3570">
                    <w:rPr>
                      <w:sz w:val="20"/>
                      <w:szCs w:val="20"/>
                    </w:rPr>
                    <w:t xml:space="preserve">Credit </w:t>
                  </w:r>
                  <w:r>
                    <w:rPr>
                      <w:sz w:val="20"/>
                      <w:szCs w:val="20"/>
                    </w:rPr>
                    <w:t>G</w:t>
                  </w:r>
                  <w:r w:rsidRPr="00FF3570">
                    <w:rPr>
                      <w:sz w:val="20"/>
                      <w:szCs w:val="20"/>
                    </w:rPr>
                    <w:t xml:space="preserve">uarantees; </w:t>
                  </w:r>
                </w:p>
                <w:p w:rsidR="00F627AE" w:rsidRPr="0011539D" w:rsidRDefault="00F627AE" w:rsidP="00614F8C">
                  <w:pPr>
                    <w:pStyle w:val="ListParagraph"/>
                    <w:numPr>
                      <w:ilvl w:val="0"/>
                      <w:numId w:val="11"/>
                    </w:numPr>
                    <w:spacing w:after="0" w:line="240" w:lineRule="auto"/>
                    <w:ind w:left="180" w:hanging="180"/>
                    <w:jc w:val="both"/>
                    <w:rPr>
                      <w:sz w:val="20"/>
                      <w:szCs w:val="20"/>
                    </w:rPr>
                  </w:pPr>
                  <w:r>
                    <w:rPr>
                      <w:sz w:val="20"/>
                      <w:szCs w:val="20"/>
                    </w:rPr>
                    <w:t>E</w:t>
                  </w:r>
                  <w:r w:rsidRPr="0011539D">
                    <w:rPr>
                      <w:sz w:val="20"/>
                      <w:szCs w:val="20"/>
                    </w:rPr>
                    <w:t>asy recovery of money with a handsome interest;</w:t>
                  </w:r>
                </w:p>
                <w:p w:rsidR="00F627AE" w:rsidRPr="0011539D" w:rsidRDefault="00F627AE" w:rsidP="00614F8C">
                  <w:pPr>
                    <w:pStyle w:val="ListParagraph"/>
                    <w:numPr>
                      <w:ilvl w:val="0"/>
                      <w:numId w:val="11"/>
                    </w:numPr>
                    <w:spacing w:after="0" w:line="240" w:lineRule="auto"/>
                    <w:ind w:left="180" w:hanging="180"/>
                    <w:jc w:val="both"/>
                    <w:rPr>
                      <w:sz w:val="20"/>
                      <w:szCs w:val="20"/>
                    </w:rPr>
                  </w:pPr>
                  <w:r w:rsidRPr="0011539D">
                    <w:rPr>
                      <w:sz w:val="20"/>
                      <w:szCs w:val="20"/>
                    </w:rPr>
                    <w:t>Incentives in exports etc;</w:t>
                  </w:r>
                  <w:r>
                    <w:rPr>
                      <w:sz w:val="20"/>
                      <w:szCs w:val="20"/>
                    </w:rPr>
                    <w:t>;</w:t>
                  </w:r>
                </w:p>
                <w:p w:rsidR="00F627AE" w:rsidRDefault="00F627AE" w:rsidP="00614F8C">
                  <w:pPr>
                    <w:pStyle w:val="ListParagraph"/>
                    <w:numPr>
                      <w:ilvl w:val="0"/>
                      <w:numId w:val="11"/>
                    </w:numPr>
                    <w:spacing w:after="0" w:line="240" w:lineRule="auto"/>
                    <w:ind w:left="180" w:hanging="180"/>
                    <w:jc w:val="both"/>
                    <w:rPr>
                      <w:sz w:val="20"/>
                      <w:szCs w:val="20"/>
                    </w:rPr>
                  </w:pPr>
                  <w:r w:rsidRPr="0011539D">
                    <w:rPr>
                      <w:sz w:val="20"/>
                      <w:szCs w:val="20"/>
                    </w:rPr>
                    <w:t xml:space="preserve">Post </w:t>
                  </w:r>
                  <w:proofErr w:type="spellStart"/>
                  <w:r w:rsidRPr="0011539D">
                    <w:rPr>
                      <w:sz w:val="20"/>
                      <w:szCs w:val="20"/>
                    </w:rPr>
                    <w:t>Covid</w:t>
                  </w:r>
                  <w:proofErr w:type="spellEnd"/>
                  <w:r>
                    <w:rPr>
                      <w:sz w:val="20"/>
                      <w:szCs w:val="20"/>
                    </w:rPr>
                    <w:t xml:space="preserve">, </w:t>
                  </w:r>
                  <w:r w:rsidRPr="0011539D">
                    <w:rPr>
                      <w:sz w:val="20"/>
                      <w:szCs w:val="20"/>
                    </w:rPr>
                    <w:t>e-linkage market is being provided to MSMEs</w:t>
                  </w:r>
                  <w:r>
                    <w:rPr>
                      <w:sz w:val="20"/>
                      <w:szCs w:val="20"/>
                    </w:rPr>
                    <w:t>.</w:t>
                  </w:r>
                </w:p>
                <w:p w:rsidR="00F627AE" w:rsidRPr="0011539D" w:rsidRDefault="00F627AE" w:rsidP="00614F8C">
                  <w:pPr>
                    <w:pStyle w:val="ListParagraph"/>
                    <w:numPr>
                      <w:ilvl w:val="0"/>
                      <w:numId w:val="16"/>
                    </w:numPr>
                    <w:tabs>
                      <w:tab w:val="left" w:pos="284"/>
                    </w:tabs>
                    <w:ind w:left="284" w:hanging="284"/>
                    <w:jc w:val="both"/>
                    <w:rPr>
                      <w:sz w:val="20"/>
                      <w:szCs w:val="20"/>
                    </w:rPr>
                  </w:pPr>
                  <w:r w:rsidRPr="0011539D">
                    <w:rPr>
                      <w:sz w:val="20"/>
                      <w:szCs w:val="20"/>
                    </w:rPr>
                    <w:t xml:space="preserve">1% interest reduction in     </w:t>
                  </w:r>
                  <w:r>
                    <w:rPr>
                      <w:sz w:val="20"/>
                      <w:szCs w:val="20"/>
                    </w:rPr>
                    <w:t>overdraft loans and other loans</w:t>
                  </w:r>
                  <w:r w:rsidRPr="0011539D">
                    <w:rPr>
                      <w:sz w:val="20"/>
                      <w:szCs w:val="20"/>
                    </w:rPr>
                    <w:t>.</w:t>
                  </w:r>
                </w:p>
                <w:p w:rsidR="00F627AE" w:rsidRPr="0011539D" w:rsidRDefault="00F627AE" w:rsidP="00024A89">
                  <w:pPr>
                    <w:pStyle w:val="ListParagraph"/>
                    <w:numPr>
                      <w:ilvl w:val="0"/>
                      <w:numId w:val="11"/>
                    </w:numPr>
                    <w:spacing w:after="0" w:line="240" w:lineRule="auto"/>
                    <w:ind w:left="180" w:hanging="180"/>
                    <w:rPr>
                      <w:sz w:val="20"/>
                      <w:szCs w:val="20"/>
                    </w:rPr>
                  </w:pPr>
                  <w:r w:rsidRPr="0011539D">
                    <w:rPr>
                      <w:sz w:val="20"/>
                      <w:szCs w:val="20"/>
                    </w:rPr>
                    <w:t xml:space="preserve">Concessions on electricity bills </w:t>
                  </w:r>
                </w:p>
                <w:p w:rsidR="00F627AE" w:rsidRPr="0011539D" w:rsidRDefault="00F627AE" w:rsidP="00024A89">
                  <w:pPr>
                    <w:pStyle w:val="ListParagraph"/>
                    <w:numPr>
                      <w:ilvl w:val="0"/>
                      <w:numId w:val="11"/>
                    </w:numPr>
                    <w:spacing w:after="0" w:line="240" w:lineRule="auto"/>
                    <w:ind w:left="180" w:hanging="180"/>
                    <w:rPr>
                      <w:sz w:val="20"/>
                      <w:szCs w:val="20"/>
                    </w:rPr>
                  </w:pPr>
                  <w:r w:rsidRPr="0011539D">
                    <w:rPr>
                      <w:sz w:val="20"/>
                      <w:szCs w:val="20"/>
                    </w:rPr>
                    <w:t>Subsidy on Patent</w:t>
                  </w:r>
                  <w:r>
                    <w:rPr>
                      <w:sz w:val="20"/>
                      <w:szCs w:val="20"/>
                    </w:rPr>
                    <w:t>, Trademark etc;</w:t>
                  </w:r>
                </w:p>
                <w:p w:rsidR="00F627AE" w:rsidRPr="0011539D" w:rsidRDefault="00F627AE" w:rsidP="00024A89">
                  <w:pPr>
                    <w:pStyle w:val="ListParagraph"/>
                    <w:numPr>
                      <w:ilvl w:val="0"/>
                      <w:numId w:val="11"/>
                    </w:numPr>
                    <w:spacing w:after="0" w:line="240" w:lineRule="auto"/>
                    <w:ind w:left="180" w:hanging="180"/>
                    <w:rPr>
                      <w:sz w:val="20"/>
                      <w:szCs w:val="20"/>
                    </w:rPr>
                  </w:pPr>
                  <w:r w:rsidRPr="0011539D">
                    <w:rPr>
                      <w:sz w:val="20"/>
                      <w:szCs w:val="20"/>
                    </w:rPr>
                    <w:t xml:space="preserve">ISO </w:t>
                  </w:r>
                  <w:r>
                    <w:rPr>
                      <w:sz w:val="20"/>
                      <w:szCs w:val="20"/>
                    </w:rPr>
                    <w:t>C</w:t>
                  </w:r>
                  <w:r w:rsidRPr="0011539D">
                    <w:rPr>
                      <w:sz w:val="20"/>
                      <w:szCs w:val="20"/>
                    </w:rPr>
                    <w:t>erti</w:t>
                  </w:r>
                  <w:r>
                    <w:rPr>
                      <w:sz w:val="20"/>
                      <w:szCs w:val="20"/>
                    </w:rPr>
                    <w:t>fication  Charges reimbursement;</w:t>
                  </w:r>
                </w:p>
                <w:p w:rsidR="00F627AE" w:rsidRPr="0011539D" w:rsidRDefault="00F627AE" w:rsidP="00614F8C">
                  <w:pPr>
                    <w:pStyle w:val="ListParagraph"/>
                    <w:numPr>
                      <w:ilvl w:val="0"/>
                      <w:numId w:val="11"/>
                    </w:numPr>
                    <w:spacing w:after="0" w:line="240" w:lineRule="auto"/>
                    <w:ind w:left="180" w:hanging="180"/>
                    <w:jc w:val="both"/>
                    <w:rPr>
                      <w:sz w:val="20"/>
                      <w:szCs w:val="20"/>
                    </w:rPr>
                  </w:pPr>
                  <w:r w:rsidRPr="0011539D">
                    <w:rPr>
                      <w:sz w:val="20"/>
                      <w:szCs w:val="20"/>
                    </w:rPr>
                    <w:t xml:space="preserve">Allows Credit for </w:t>
                  </w:r>
                  <w:r>
                    <w:rPr>
                      <w:sz w:val="20"/>
                      <w:szCs w:val="20"/>
                    </w:rPr>
                    <w:t>M</w:t>
                  </w:r>
                  <w:r w:rsidRPr="0011539D">
                    <w:rPr>
                      <w:sz w:val="20"/>
                      <w:szCs w:val="20"/>
                    </w:rPr>
                    <w:t xml:space="preserve">inimum </w:t>
                  </w:r>
                  <w:r>
                    <w:rPr>
                      <w:sz w:val="20"/>
                      <w:szCs w:val="20"/>
                    </w:rPr>
                    <w:t>A</w:t>
                  </w:r>
                  <w:r w:rsidRPr="0011539D">
                    <w:rPr>
                      <w:sz w:val="20"/>
                      <w:szCs w:val="20"/>
                    </w:rPr>
                    <w:t xml:space="preserve">lternate </w:t>
                  </w:r>
                  <w:r>
                    <w:rPr>
                      <w:sz w:val="20"/>
                      <w:szCs w:val="20"/>
                    </w:rPr>
                    <w:t>T</w:t>
                  </w:r>
                  <w:r w:rsidRPr="0011539D">
                    <w:rPr>
                      <w:sz w:val="20"/>
                      <w:szCs w:val="20"/>
                    </w:rPr>
                    <w:t xml:space="preserve">ax (MAT) to be carried forward </w:t>
                  </w:r>
                  <w:proofErr w:type="spellStart"/>
                  <w:r w:rsidRPr="0011539D">
                    <w:rPr>
                      <w:sz w:val="20"/>
                      <w:szCs w:val="20"/>
                    </w:rPr>
                    <w:t>up</w:t>
                  </w:r>
                  <w:r>
                    <w:rPr>
                      <w:sz w:val="20"/>
                      <w:szCs w:val="20"/>
                    </w:rPr>
                    <w:t>to</w:t>
                  </w:r>
                  <w:proofErr w:type="spellEnd"/>
                  <w:r>
                    <w:rPr>
                      <w:sz w:val="20"/>
                      <w:szCs w:val="20"/>
                    </w:rPr>
                    <w:t xml:space="preserve"> 15 years instead of 10 years;</w:t>
                  </w:r>
                </w:p>
                <w:p w:rsidR="00F627AE" w:rsidRPr="0011539D" w:rsidRDefault="00F627AE" w:rsidP="00614F8C">
                  <w:pPr>
                    <w:pStyle w:val="ListParagraph"/>
                    <w:numPr>
                      <w:ilvl w:val="0"/>
                      <w:numId w:val="11"/>
                    </w:numPr>
                    <w:spacing w:after="0" w:line="240" w:lineRule="auto"/>
                    <w:ind w:left="180" w:hanging="180"/>
                    <w:jc w:val="both"/>
                    <w:rPr>
                      <w:sz w:val="20"/>
                      <w:szCs w:val="20"/>
                    </w:rPr>
                  </w:pPr>
                  <w:r w:rsidRPr="0011539D">
                    <w:rPr>
                      <w:sz w:val="20"/>
                      <w:szCs w:val="20"/>
                    </w:rPr>
                    <w:t xml:space="preserve">Business registered under MSME are given higher </w:t>
                  </w:r>
                  <w:proofErr w:type="spellStart"/>
                  <w:r w:rsidRPr="0011539D">
                    <w:rPr>
                      <w:sz w:val="20"/>
                      <w:szCs w:val="20"/>
                    </w:rPr>
                    <w:t>preferencefor</w:t>
                  </w:r>
                  <w:proofErr w:type="spellEnd"/>
                  <w:r w:rsidRPr="0011539D">
                    <w:rPr>
                      <w:sz w:val="20"/>
                      <w:szCs w:val="20"/>
                    </w:rPr>
                    <w:t xml:space="preserve"> </w:t>
                  </w:r>
                  <w:r>
                    <w:rPr>
                      <w:sz w:val="20"/>
                      <w:szCs w:val="20"/>
                    </w:rPr>
                    <w:t>Govt. license and certification;</w:t>
                  </w:r>
                </w:p>
                <w:p w:rsidR="00F627AE" w:rsidRPr="0011539D" w:rsidRDefault="00F627AE" w:rsidP="00024A89">
                  <w:pPr>
                    <w:pStyle w:val="ListParagraph"/>
                    <w:numPr>
                      <w:ilvl w:val="0"/>
                      <w:numId w:val="11"/>
                    </w:numPr>
                    <w:spacing w:after="0" w:line="240" w:lineRule="auto"/>
                    <w:ind w:left="180" w:hanging="180"/>
                    <w:rPr>
                      <w:sz w:val="20"/>
                      <w:szCs w:val="20"/>
                    </w:rPr>
                  </w:pPr>
                  <w:r w:rsidRPr="0011539D">
                    <w:rPr>
                      <w:sz w:val="20"/>
                      <w:szCs w:val="20"/>
                    </w:rPr>
                    <w:t>Incentives for employment generation</w:t>
                  </w:r>
                  <w:r>
                    <w:rPr>
                      <w:sz w:val="20"/>
                      <w:szCs w:val="20"/>
                    </w:rPr>
                    <w:t>;</w:t>
                  </w:r>
                </w:p>
                <w:p w:rsidR="00F627AE" w:rsidRPr="0011539D" w:rsidRDefault="00F627AE" w:rsidP="00024A89">
                  <w:pPr>
                    <w:pStyle w:val="ListParagraph"/>
                    <w:numPr>
                      <w:ilvl w:val="0"/>
                      <w:numId w:val="11"/>
                    </w:numPr>
                    <w:spacing w:after="0" w:line="240" w:lineRule="auto"/>
                    <w:ind w:left="180" w:hanging="180"/>
                    <w:rPr>
                      <w:sz w:val="20"/>
                      <w:szCs w:val="20"/>
                    </w:rPr>
                  </w:pPr>
                  <w:r w:rsidRPr="0011539D">
                    <w:rPr>
                      <w:sz w:val="20"/>
                      <w:szCs w:val="20"/>
                    </w:rPr>
                    <w:t>Generator Subsidy</w:t>
                  </w:r>
                  <w:r>
                    <w:rPr>
                      <w:sz w:val="20"/>
                      <w:szCs w:val="20"/>
                    </w:rPr>
                    <w:t>;</w:t>
                  </w:r>
                </w:p>
                <w:p w:rsidR="00F627AE" w:rsidRPr="0011539D" w:rsidRDefault="00F627AE" w:rsidP="0011539D">
                  <w:pPr>
                    <w:pStyle w:val="ListParagraph"/>
                    <w:spacing w:after="0" w:line="240" w:lineRule="auto"/>
                    <w:ind w:left="180"/>
                    <w:rPr>
                      <w:sz w:val="20"/>
                      <w:szCs w:val="20"/>
                    </w:rPr>
                  </w:pPr>
                </w:p>
              </w:txbxContent>
            </v:textbox>
          </v:shape>
        </w:pict>
      </w:r>
      <w:r>
        <w:rPr>
          <w:noProof/>
          <w:lang w:bidi="hi-IN"/>
        </w:rPr>
        <w:pict>
          <v:shape id="_x0000_s1077" type="#_x0000_t32" style="position:absolute;left:0;text-align:left;margin-left:229.5pt;margin-top:9.3pt;width:149.25pt;height:17.8pt;z-index:251704320" o:connectortype="straight" strokecolor="#b2b2b2 [1943]" strokeweight="1pt">
            <v:stroke endarrow="block"/>
            <v:shadow on="t" type="perspective" color="#3f3f3f [1607]" opacity=".5" offset="1pt" offset2="-3pt"/>
          </v:shape>
        </w:pict>
      </w:r>
      <w:r w:rsidR="00755E94">
        <w:br w:type="page"/>
      </w:r>
    </w:p>
    <w:p w:rsidR="001D3837" w:rsidRDefault="003A6B86" w:rsidP="00847A2C">
      <w:pPr>
        <w:tabs>
          <w:tab w:val="left" w:pos="5526"/>
        </w:tabs>
      </w:pPr>
      <w:r>
        <w:rPr>
          <w:noProof/>
        </w:rPr>
        <w:lastRenderedPageBrea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63" type="#_x0000_t63" style="position:absolute;margin-left:15.05pt;margin-top:24.2pt;width:442.9pt;height:219.35pt;z-index:251692032" adj="2387,22255" fillcolor="#ccecff" strokecolor="#b2b2b2 [1943]" strokeweight="1pt">
            <v:fill color2="#e5e5e5 [663]"/>
            <v:shadow on="t" type="perspective" color="#3f3f3f [1607]" opacity=".5" offset="1pt" offset2="-3pt"/>
            <v:textbox style="mso-next-textbox:#_x0000_s1063">
              <w:txbxContent>
                <w:p w:rsidR="00F627AE" w:rsidRDefault="00F627AE" w:rsidP="000F6100">
                  <w:pPr>
                    <w:tabs>
                      <w:tab w:val="center" w:pos="4680"/>
                    </w:tabs>
                    <w:jc w:val="both"/>
                  </w:pPr>
                  <w:r w:rsidRPr="001D3837">
                    <w:rPr>
                      <w:b/>
                      <w:color w:val="3E3E3E"/>
                      <w:sz w:val="26"/>
                      <w:szCs w:val="26"/>
                    </w:rPr>
                    <w:t>Registration of an </w:t>
                  </w:r>
                  <w:r>
                    <w:rPr>
                      <w:b/>
                      <w:color w:val="3E3E3E"/>
                      <w:sz w:val="26"/>
                      <w:szCs w:val="26"/>
                    </w:rPr>
                    <w:t xml:space="preserve">entity as </w:t>
                  </w:r>
                  <w:r w:rsidRPr="001D3837">
                    <w:rPr>
                      <w:b/>
                      <w:color w:val="3E3E3E"/>
                      <w:sz w:val="26"/>
                      <w:szCs w:val="26"/>
                    </w:rPr>
                    <w:t xml:space="preserve">MSME is not legally mandatory but </w:t>
                  </w:r>
                  <w:r>
                    <w:rPr>
                      <w:b/>
                      <w:color w:val="3E3E3E"/>
                      <w:sz w:val="26"/>
                      <w:szCs w:val="26"/>
                    </w:rPr>
                    <w:t xml:space="preserve">highly recommended because </w:t>
                  </w:r>
                  <w:r w:rsidRPr="001D3837">
                    <w:rPr>
                      <w:b/>
                      <w:color w:val="3E3E3E"/>
                      <w:sz w:val="26"/>
                      <w:szCs w:val="26"/>
                    </w:rPr>
                    <w:t xml:space="preserve">it will reap several benefits from the government including credit at low interest rate, incentives on products for exports, excise exemption, statutory aid such as reservations and the interest on the </w:t>
                  </w:r>
                  <w:r>
                    <w:rPr>
                      <w:b/>
                      <w:color w:val="3E3E3E"/>
                      <w:sz w:val="26"/>
                      <w:szCs w:val="26"/>
                    </w:rPr>
                    <w:t xml:space="preserve">delayed </w:t>
                  </w:r>
                  <w:r w:rsidRPr="001D3837">
                    <w:rPr>
                      <w:b/>
                      <w:color w:val="3E3E3E"/>
                      <w:sz w:val="26"/>
                      <w:szCs w:val="26"/>
                    </w:rPr>
                    <w:t xml:space="preserve">payments. </w:t>
                  </w:r>
                </w:p>
              </w:txbxContent>
            </v:textbox>
          </v:shape>
        </w:pict>
      </w:r>
    </w:p>
    <w:p w:rsidR="001D3837" w:rsidRDefault="001D3837" w:rsidP="00847A2C">
      <w:pPr>
        <w:tabs>
          <w:tab w:val="left" w:pos="5526"/>
        </w:tabs>
      </w:pPr>
    </w:p>
    <w:p w:rsidR="001D3837" w:rsidRDefault="001D3837" w:rsidP="00847A2C">
      <w:pPr>
        <w:tabs>
          <w:tab w:val="left" w:pos="5526"/>
        </w:tabs>
      </w:pPr>
    </w:p>
    <w:p w:rsidR="001D3837" w:rsidRDefault="001D3837" w:rsidP="001D3837">
      <w:pPr>
        <w:tabs>
          <w:tab w:val="center" w:pos="4680"/>
        </w:tabs>
        <w:rPr>
          <w:color w:val="3E3E3E"/>
          <w:sz w:val="27"/>
          <w:szCs w:val="27"/>
        </w:rPr>
      </w:pPr>
    </w:p>
    <w:p w:rsidR="001D3837" w:rsidRDefault="001D3837" w:rsidP="001D3837">
      <w:pPr>
        <w:tabs>
          <w:tab w:val="center" w:pos="4680"/>
        </w:tabs>
        <w:rPr>
          <w:color w:val="3E3E3E"/>
          <w:sz w:val="27"/>
          <w:szCs w:val="27"/>
        </w:rPr>
      </w:pPr>
    </w:p>
    <w:p w:rsidR="001D3837" w:rsidRDefault="001D3837" w:rsidP="001D3837">
      <w:pPr>
        <w:tabs>
          <w:tab w:val="center" w:pos="4680"/>
        </w:tabs>
        <w:rPr>
          <w:color w:val="3E3E3E"/>
          <w:sz w:val="27"/>
          <w:szCs w:val="27"/>
        </w:rPr>
      </w:pPr>
    </w:p>
    <w:p w:rsidR="001D3837" w:rsidRDefault="001D3837" w:rsidP="001D3837">
      <w:pPr>
        <w:tabs>
          <w:tab w:val="center" w:pos="4680"/>
        </w:tabs>
        <w:rPr>
          <w:color w:val="3E3E3E"/>
          <w:sz w:val="27"/>
          <w:szCs w:val="27"/>
        </w:rPr>
      </w:pPr>
    </w:p>
    <w:p w:rsidR="001D3837" w:rsidRDefault="001D3837" w:rsidP="001D3837">
      <w:pPr>
        <w:tabs>
          <w:tab w:val="center" w:pos="4680"/>
        </w:tabs>
        <w:rPr>
          <w:color w:val="3E3E3E"/>
          <w:sz w:val="27"/>
          <w:szCs w:val="27"/>
        </w:rPr>
      </w:pPr>
    </w:p>
    <w:p w:rsidR="001D3837" w:rsidRDefault="001D3837" w:rsidP="001D3837">
      <w:pPr>
        <w:tabs>
          <w:tab w:val="center" w:pos="4680"/>
        </w:tabs>
        <w:rPr>
          <w:color w:val="3E3E3E"/>
          <w:sz w:val="27"/>
          <w:szCs w:val="27"/>
        </w:rPr>
      </w:pPr>
    </w:p>
    <w:p w:rsidR="007C5125" w:rsidRDefault="003A6B86" w:rsidP="001D3837">
      <w:pPr>
        <w:tabs>
          <w:tab w:val="center" w:pos="4680"/>
        </w:tabs>
        <w:rPr>
          <w:color w:val="3E3E3E"/>
          <w:sz w:val="27"/>
          <w:szCs w:val="27"/>
        </w:rPr>
      </w:pPr>
      <w:r>
        <w:rPr>
          <w:noProof/>
          <w:color w:val="3E3E3E"/>
          <w:sz w:val="27"/>
          <w:szCs w:val="27"/>
        </w:rPr>
        <w:pict>
          <v:roundrect id="_x0000_s1067" style="position:absolute;margin-left:33.5pt;margin-top:7.7pt;width:449.55pt;height:58pt;z-index:251696128" arcsize="10923f" fillcolor="#cfc" strokecolor="#eaeaea [1940]" strokeweight="1pt">
            <v:fill color2="#f8f8f8 [660]"/>
            <v:shadow on="t" type="perspective" color="#6e6e6e [1604]" opacity=".5" offset="1pt" offset2="-3pt"/>
            <v:textbox style="mso-next-textbox:#_x0000_s1067">
              <w:txbxContent>
                <w:p w:rsidR="00F627AE" w:rsidRPr="006F6916" w:rsidRDefault="00F627AE" w:rsidP="007C5125">
                  <w:pPr>
                    <w:pStyle w:val="ListParagraph"/>
                    <w:numPr>
                      <w:ilvl w:val="0"/>
                      <w:numId w:val="1"/>
                    </w:numPr>
                    <w:spacing w:after="0" w:line="240" w:lineRule="auto"/>
                    <w:rPr>
                      <w:b/>
                      <w:sz w:val="24"/>
                      <w:szCs w:val="24"/>
                    </w:rPr>
                  </w:pPr>
                  <w:r w:rsidRPr="00F02066">
                    <w:rPr>
                      <w:sz w:val="24"/>
                      <w:szCs w:val="24"/>
                    </w:rPr>
                    <w:t xml:space="preserve">Collateral free </w:t>
                  </w:r>
                  <w:hyperlink r:id="rId12" w:history="1">
                    <w:r w:rsidRPr="00F02066">
                      <w:rPr>
                        <w:rStyle w:val="Hyperlink"/>
                        <w:b/>
                        <w:color w:val="auto"/>
                        <w:sz w:val="24"/>
                        <w:szCs w:val="24"/>
                      </w:rPr>
                      <w:t xml:space="preserve">loans to be provided to MSMEs worth Rs 3 </w:t>
                    </w:r>
                    <w:proofErr w:type="spellStart"/>
                    <w:r w:rsidRPr="00F02066">
                      <w:rPr>
                        <w:rStyle w:val="Hyperlink"/>
                        <w:b/>
                        <w:color w:val="auto"/>
                        <w:sz w:val="24"/>
                        <w:szCs w:val="24"/>
                      </w:rPr>
                      <w:t>Lakh</w:t>
                    </w:r>
                    <w:proofErr w:type="spellEnd"/>
                    <w:r w:rsidRPr="00F02066">
                      <w:rPr>
                        <w:rStyle w:val="Hyperlink"/>
                        <w:b/>
                        <w:color w:val="auto"/>
                        <w:sz w:val="24"/>
                        <w:szCs w:val="24"/>
                      </w:rPr>
                      <w:t xml:space="preserve"> </w:t>
                    </w:r>
                    <w:proofErr w:type="spellStart"/>
                    <w:r w:rsidRPr="00F02066">
                      <w:rPr>
                        <w:rStyle w:val="Hyperlink"/>
                        <w:b/>
                        <w:color w:val="auto"/>
                        <w:sz w:val="24"/>
                        <w:szCs w:val="24"/>
                      </w:rPr>
                      <w:t>Crore</w:t>
                    </w:r>
                    <w:proofErr w:type="spellEnd"/>
                  </w:hyperlink>
                  <w:r w:rsidRPr="00F02066">
                    <w:rPr>
                      <w:b/>
                      <w:sz w:val="24"/>
                      <w:szCs w:val="24"/>
                    </w:rPr>
                    <w:t xml:space="preserve">. </w:t>
                  </w:r>
                  <w:r w:rsidRPr="00F02066">
                    <w:rPr>
                      <w:sz w:val="24"/>
                      <w:szCs w:val="24"/>
                    </w:rPr>
                    <w:t xml:space="preserve">These have </w:t>
                  </w:r>
                  <w:r>
                    <w:rPr>
                      <w:sz w:val="24"/>
                      <w:szCs w:val="24"/>
                    </w:rPr>
                    <w:t xml:space="preserve">a 4-year tenor and no repayment for first 12 </w:t>
                  </w:r>
                  <w:proofErr w:type="spellStart"/>
                  <w:r>
                    <w:rPr>
                      <w:sz w:val="24"/>
                      <w:szCs w:val="24"/>
                    </w:rPr>
                    <w:t>months.This</w:t>
                  </w:r>
                  <w:proofErr w:type="spellEnd"/>
                  <w:r>
                    <w:rPr>
                      <w:sz w:val="24"/>
                      <w:szCs w:val="24"/>
                    </w:rPr>
                    <w:t xml:space="preserve"> scheme can be availed before </w:t>
                  </w:r>
                  <w:r w:rsidRPr="006F6916">
                    <w:rPr>
                      <w:b/>
                      <w:sz w:val="24"/>
                      <w:szCs w:val="24"/>
                    </w:rPr>
                    <w:t>October 31, 2020.</w:t>
                  </w:r>
                </w:p>
                <w:p w:rsidR="00F627AE" w:rsidRPr="00F02066" w:rsidRDefault="00F627AE"/>
              </w:txbxContent>
            </v:textbox>
          </v:roundrect>
        </w:pict>
      </w:r>
    </w:p>
    <w:p w:rsidR="00241461" w:rsidRPr="00C55A19" w:rsidRDefault="00241461" w:rsidP="00362CA5">
      <w:pPr>
        <w:pStyle w:val="ListParagraph"/>
        <w:spacing w:after="0" w:line="240" w:lineRule="auto"/>
        <w:rPr>
          <w:sz w:val="24"/>
          <w:szCs w:val="24"/>
        </w:rPr>
      </w:pPr>
    </w:p>
    <w:p w:rsidR="00241461" w:rsidRDefault="00241461" w:rsidP="00362CA5">
      <w:pPr>
        <w:pStyle w:val="ListParagraph"/>
        <w:spacing w:after="0" w:line="240" w:lineRule="auto"/>
        <w:rPr>
          <w:color w:val="3E3E3E"/>
          <w:sz w:val="24"/>
          <w:szCs w:val="24"/>
        </w:rPr>
      </w:pPr>
    </w:p>
    <w:p w:rsidR="007C5125" w:rsidRDefault="003A6B86" w:rsidP="00362CA5">
      <w:pPr>
        <w:pStyle w:val="ListParagraph"/>
        <w:spacing w:after="0" w:line="240" w:lineRule="auto"/>
        <w:rPr>
          <w:color w:val="3E3E3E"/>
          <w:sz w:val="24"/>
          <w:szCs w:val="24"/>
        </w:rPr>
      </w:pPr>
      <w:r>
        <w:rPr>
          <w:noProof/>
          <w:color w:val="3E3E3E"/>
          <w:sz w:val="24"/>
          <w:szCs w:val="24"/>
        </w:rPr>
        <w:pict>
          <v:roundrect id="_x0000_s1070" style="position:absolute;left:0;text-align:left;margin-left:29.7pt;margin-top:11.4pt;width:457.55pt;height:63.55pt;z-index:251698176" arcsize="10923f" fillcolor="#cfc" strokecolor="#eaeaea [1940]" strokeweight="1pt">
            <v:fill color2="#f8f8f8 [660]"/>
            <v:shadow on="t" type="perspective" color="#6e6e6e [1604]" opacity=".5" offset="1pt" offset2="-3pt"/>
            <v:textbox style="mso-next-textbox:#_x0000_s1070">
              <w:txbxContent>
                <w:p w:rsidR="00F627AE" w:rsidRPr="00F02066" w:rsidRDefault="00F627AE" w:rsidP="00B35818">
                  <w:pPr>
                    <w:pStyle w:val="ListParagraph"/>
                    <w:numPr>
                      <w:ilvl w:val="0"/>
                      <w:numId w:val="1"/>
                    </w:numPr>
                    <w:tabs>
                      <w:tab w:val="left" w:pos="709"/>
                    </w:tabs>
                    <w:spacing w:after="0" w:line="240" w:lineRule="auto"/>
                    <w:jc w:val="both"/>
                    <w:rPr>
                      <w:sz w:val="24"/>
                      <w:szCs w:val="24"/>
                    </w:rPr>
                  </w:pPr>
                  <w:r w:rsidRPr="00F02066">
                    <w:rPr>
                      <w:sz w:val="24"/>
                      <w:szCs w:val="24"/>
                    </w:rPr>
                    <w:t xml:space="preserve">Rs 20,000 </w:t>
                  </w:r>
                  <w:proofErr w:type="spellStart"/>
                  <w:r w:rsidRPr="00F02066">
                    <w:rPr>
                      <w:sz w:val="24"/>
                      <w:szCs w:val="24"/>
                    </w:rPr>
                    <w:t>crore</w:t>
                  </w:r>
                  <w:proofErr w:type="spellEnd"/>
                  <w:r w:rsidRPr="00F02066">
                    <w:rPr>
                      <w:sz w:val="24"/>
                      <w:szCs w:val="24"/>
                    </w:rPr>
                    <w:t xml:space="preserve"> subordinated debt for stressed MSMEs facing an equity problem. It will help functioning MSMEs which are either NPA (non performing assets) or are economically stressed. Around Rs 2 </w:t>
                  </w:r>
                  <w:proofErr w:type="spellStart"/>
                  <w:r w:rsidRPr="00F02066">
                    <w:rPr>
                      <w:sz w:val="24"/>
                      <w:szCs w:val="24"/>
                    </w:rPr>
                    <w:t>lakh</w:t>
                  </w:r>
                  <w:proofErr w:type="spellEnd"/>
                  <w:r w:rsidRPr="00F02066">
                    <w:rPr>
                      <w:sz w:val="24"/>
                      <w:szCs w:val="24"/>
                    </w:rPr>
                    <w:t xml:space="preserve"> MSMEs qualify under this category. </w:t>
                  </w:r>
                </w:p>
                <w:p w:rsidR="00F627AE" w:rsidRPr="00F02066" w:rsidRDefault="00F627AE" w:rsidP="00F02066"/>
              </w:txbxContent>
            </v:textbox>
          </v:roundrect>
        </w:pict>
      </w:r>
      <w:r>
        <w:rPr>
          <w:noProof/>
          <w:color w:val="3E3E3E"/>
          <w:sz w:val="24"/>
          <w:szCs w:val="24"/>
        </w:rPr>
        <w:pict>
          <v:roundrect id="_x0000_s1069" style="position:absolute;left:0;text-align:left;margin-left:38.8pt;margin-top:11.4pt;width:449.55pt;height:39.35pt;z-index:251697152" arcsize="10923f" fillcolor="#cfc" strokecolor="#eaeaea [1940]" strokeweight="1pt">
            <v:fill color2="#f8f8f8 [660]"/>
            <v:shadow on="t" type="perspective" color="#6e6e6e [1604]" opacity=".5" offset="1pt" offset2="-3pt"/>
            <v:textbox style="mso-next-textbox:#_x0000_s1069">
              <w:txbxContent>
                <w:p w:rsidR="00F627AE" w:rsidRPr="00F02066" w:rsidRDefault="00F627AE" w:rsidP="00F02066">
                  <w:pPr>
                    <w:pStyle w:val="ListParagraph"/>
                    <w:numPr>
                      <w:ilvl w:val="0"/>
                      <w:numId w:val="1"/>
                    </w:numPr>
                    <w:spacing w:after="0" w:line="240" w:lineRule="auto"/>
                  </w:pPr>
                  <w:r w:rsidRPr="00F02066">
                    <w:rPr>
                      <w:sz w:val="24"/>
                      <w:szCs w:val="24"/>
                    </w:rPr>
                    <w:t xml:space="preserve">Rs. 50,000 </w:t>
                  </w:r>
                  <w:proofErr w:type="spellStart"/>
                  <w:r w:rsidRPr="00F02066">
                    <w:rPr>
                      <w:sz w:val="24"/>
                      <w:szCs w:val="24"/>
                    </w:rPr>
                    <w:t>crore</w:t>
                  </w:r>
                  <w:proofErr w:type="spellEnd"/>
                  <w:r w:rsidRPr="00F02066">
                    <w:rPr>
                      <w:sz w:val="24"/>
                      <w:szCs w:val="24"/>
                    </w:rPr>
                    <w:t xml:space="preserve"> Equity infusion for MSMEs through Funds of Funds, it will help to expand size as well as capacity of MSME</w:t>
                  </w:r>
                </w:p>
              </w:txbxContent>
            </v:textbox>
          </v:roundrect>
        </w:pict>
      </w:r>
    </w:p>
    <w:p w:rsidR="001D3837" w:rsidRPr="00C55A19" w:rsidRDefault="001D3837" w:rsidP="00362CA5">
      <w:pPr>
        <w:pStyle w:val="ListParagraph"/>
        <w:spacing w:after="0" w:line="240" w:lineRule="auto"/>
        <w:rPr>
          <w:color w:val="3E3E3E"/>
          <w:sz w:val="24"/>
          <w:szCs w:val="24"/>
        </w:rPr>
      </w:pPr>
    </w:p>
    <w:p w:rsidR="001D3837" w:rsidRPr="00C55A19" w:rsidRDefault="001D3837" w:rsidP="00362CA5">
      <w:pPr>
        <w:pStyle w:val="ListParagraph"/>
        <w:tabs>
          <w:tab w:val="left" w:pos="709"/>
        </w:tabs>
        <w:spacing w:after="0" w:line="240" w:lineRule="auto"/>
        <w:rPr>
          <w:color w:val="3E3E3E"/>
          <w:sz w:val="24"/>
          <w:szCs w:val="24"/>
        </w:rPr>
      </w:pPr>
    </w:p>
    <w:p w:rsidR="00241461" w:rsidRPr="00C55A19" w:rsidRDefault="00241461" w:rsidP="00362CA5">
      <w:pPr>
        <w:pStyle w:val="ListParagraph"/>
        <w:spacing w:after="0" w:line="240" w:lineRule="auto"/>
        <w:rPr>
          <w:color w:val="3E3E3E"/>
          <w:sz w:val="24"/>
          <w:szCs w:val="24"/>
        </w:rPr>
      </w:pPr>
    </w:p>
    <w:p w:rsidR="00F02066" w:rsidRPr="00F02066" w:rsidRDefault="00F02066" w:rsidP="00F02066">
      <w:pPr>
        <w:pStyle w:val="ListParagraph"/>
        <w:tabs>
          <w:tab w:val="left" w:pos="709"/>
        </w:tabs>
        <w:spacing w:after="0" w:line="240" w:lineRule="auto"/>
        <w:rPr>
          <w:sz w:val="24"/>
          <w:szCs w:val="24"/>
        </w:rPr>
      </w:pPr>
    </w:p>
    <w:p w:rsidR="00F02066" w:rsidRDefault="003A6B86" w:rsidP="00F02066">
      <w:pPr>
        <w:pStyle w:val="ListParagraph"/>
        <w:tabs>
          <w:tab w:val="left" w:pos="709"/>
        </w:tabs>
        <w:spacing w:after="0" w:line="240" w:lineRule="auto"/>
        <w:rPr>
          <w:sz w:val="24"/>
          <w:szCs w:val="24"/>
        </w:rPr>
      </w:pPr>
      <w:r>
        <w:rPr>
          <w:noProof/>
          <w:sz w:val="24"/>
          <w:szCs w:val="24"/>
        </w:rPr>
        <w:pict>
          <v:roundrect id="_x0000_s1071" style="position:absolute;left:0;text-align:left;margin-left:29.7pt;margin-top:7.55pt;width:457.55pt;height:40.2pt;z-index:251699200" arcsize="10923f" fillcolor="#cfc" strokecolor="#eaeaea [1940]" strokeweight="1pt">
            <v:fill color2="#f8f8f8 [660]"/>
            <v:shadow on="t" type="perspective" color="#6e6e6e [1604]" opacity=".5" offset="1pt" offset2="-3pt"/>
            <v:textbox style="mso-next-textbox:#_x0000_s1071">
              <w:txbxContent>
                <w:p w:rsidR="00F627AE" w:rsidRPr="00C55A19" w:rsidRDefault="00F627AE" w:rsidP="00B35818">
                  <w:pPr>
                    <w:pStyle w:val="ListParagraph"/>
                    <w:numPr>
                      <w:ilvl w:val="0"/>
                      <w:numId w:val="1"/>
                    </w:numPr>
                    <w:tabs>
                      <w:tab w:val="left" w:pos="709"/>
                    </w:tabs>
                    <w:spacing w:after="0" w:line="240" w:lineRule="auto"/>
                    <w:jc w:val="both"/>
                    <w:rPr>
                      <w:sz w:val="24"/>
                      <w:szCs w:val="24"/>
                    </w:rPr>
                  </w:pPr>
                  <w:r w:rsidRPr="00C55A19">
                    <w:rPr>
                      <w:color w:val="3E3E3E"/>
                      <w:sz w:val="24"/>
                      <w:szCs w:val="24"/>
                    </w:rPr>
                    <w:t>The government will provide Rs 4,</w:t>
                  </w:r>
                  <w:r w:rsidRPr="00F02066">
                    <w:rPr>
                      <w:sz w:val="24"/>
                      <w:szCs w:val="24"/>
                    </w:rPr>
                    <w:t>000</w:t>
                  </w:r>
                  <w:r w:rsidRPr="00C55A19">
                    <w:rPr>
                      <w:color w:val="3E3E3E"/>
                      <w:sz w:val="24"/>
                      <w:szCs w:val="24"/>
                    </w:rPr>
                    <w:t xml:space="preserve"> </w:t>
                  </w:r>
                  <w:proofErr w:type="spellStart"/>
                  <w:r w:rsidRPr="00C55A19">
                    <w:rPr>
                      <w:color w:val="3E3E3E"/>
                      <w:sz w:val="24"/>
                      <w:szCs w:val="24"/>
                    </w:rPr>
                    <w:t>crore</w:t>
                  </w:r>
                  <w:proofErr w:type="spellEnd"/>
                  <w:r w:rsidRPr="00C55A19">
                    <w:rPr>
                      <w:color w:val="3E3E3E"/>
                      <w:sz w:val="24"/>
                      <w:szCs w:val="24"/>
                    </w:rPr>
                    <w:t xml:space="preserve"> partial credit guarantee support to banks </w:t>
                  </w:r>
                </w:p>
                <w:p w:rsidR="00F627AE" w:rsidRPr="00F02066" w:rsidRDefault="00F627AE" w:rsidP="00F02066"/>
              </w:txbxContent>
            </v:textbox>
          </v:roundrect>
        </w:pict>
      </w:r>
    </w:p>
    <w:p w:rsidR="00241461" w:rsidRPr="00C55A19" w:rsidRDefault="00241461" w:rsidP="00362CA5">
      <w:pPr>
        <w:pStyle w:val="ListParagraph"/>
        <w:spacing w:after="0" w:line="240" w:lineRule="auto"/>
        <w:rPr>
          <w:color w:val="3E3E3E"/>
          <w:sz w:val="24"/>
          <w:szCs w:val="24"/>
        </w:rPr>
      </w:pPr>
    </w:p>
    <w:p w:rsidR="00F02066" w:rsidRPr="00F02066" w:rsidRDefault="00F02066" w:rsidP="00F02066">
      <w:pPr>
        <w:pStyle w:val="ListParagraph"/>
        <w:tabs>
          <w:tab w:val="left" w:pos="709"/>
        </w:tabs>
        <w:spacing w:after="0" w:line="240" w:lineRule="auto"/>
        <w:rPr>
          <w:sz w:val="24"/>
          <w:szCs w:val="24"/>
        </w:rPr>
      </w:pPr>
    </w:p>
    <w:p w:rsidR="00F02066" w:rsidRPr="00F02066" w:rsidRDefault="00F02066" w:rsidP="00F02066">
      <w:pPr>
        <w:pStyle w:val="ListParagraph"/>
        <w:tabs>
          <w:tab w:val="left" w:pos="709"/>
        </w:tabs>
        <w:spacing w:after="0" w:line="240" w:lineRule="auto"/>
        <w:rPr>
          <w:sz w:val="24"/>
          <w:szCs w:val="24"/>
        </w:rPr>
      </w:pPr>
    </w:p>
    <w:p w:rsidR="00F02066" w:rsidRPr="00F02066" w:rsidRDefault="003A6B86" w:rsidP="00F02066">
      <w:pPr>
        <w:pStyle w:val="ListParagraph"/>
        <w:tabs>
          <w:tab w:val="left" w:pos="709"/>
        </w:tabs>
        <w:spacing w:after="0" w:line="240" w:lineRule="auto"/>
        <w:rPr>
          <w:sz w:val="24"/>
          <w:szCs w:val="24"/>
        </w:rPr>
      </w:pPr>
      <w:r>
        <w:rPr>
          <w:noProof/>
          <w:sz w:val="24"/>
          <w:szCs w:val="24"/>
        </w:rPr>
        <w:pict>
          <v:roundrect id="_x0000_s1072" style="position:absolute;left:0;text-align:left;margin-left:29.7pt;margin-top:5.05pt;width:457.55pt;height:40.2pt;z-index:251700224" arcsize="10923f" fillcolor="#cfc" strokecolor="#eaeaea [1940]" strokeweight="1pt">
            <v:fill color2="#f8f8f8 [660]"/>
            <v:shadow on="t" type="perspective" color="#6e6e6e [1604]" opacity=".5" offset="1pt" offset2="-3pt"/>
            <v:textbox style="mso-next-textbox:#_x0000_s1072">
              <w:txbxContent>
                <w:p w:rsidR="00F627AE" w:rsidRPr="00F02066" w:rsidRDefault="00F627AE" w:rsidP="00B35818">
                  <w:pPr>
                    <w:pStyle w:val="ListParagraph"/>
                    <w:numPr>
                      <w:ilvl w:val="0"/>
                      <w:numId w:val="1"/>
                    </w:numPr>
                    <w:tabs>
                      <w:tab w:val="left" w:pos="709"/>
                    </w:tabs>
                    <w:spacing w:after="0" w:line="240" w:lineRule="auto"/>
                    <w:jc w:val="both"/>
                    <w:rPr>
                      <w:sz w:val="24"/>
                      <w:szCs w:val="24"/>
                    </w:rPr>
                  </w:pPr>
                  <w:r w:rsidRPr="00F02066">
                    <w:rPr>
                      <w:sz w:val="24"/>
                      <w:szCs w:val="24"/>
                    </w:rPr>
                    <w:t>Promoters of the MSMEs will be given debt by banks in the form of equity infusion</w:t>
                  </w:r>
                </w:p>
                <w:p w:rsidR="00F627AE" w:rsidRPr="00F02066" w:rsidRDefault="00F627AE" w:rsidP="00F02066"/>
              </w:txbxContent>
            </v:textbox>
          </v:roundrect>
        </w:pict>
      </w:r>
    </w:p>
    <w:p w:rsidR="00F02066" w:rsidRPr="00F02066" w:rsidRDefault="00F02066" w:rsidP="00F02066">
      <w:pPr>
        <w:pStyle w:val="ListParagraph"/>
        <w:tabs>
          <w:tab w:val="left" w:pos="709"/>
          <w:tab w:val="left" w:pos="2193"/>
        </w:tabs>
        <w:spacing w:after="0" w:line="240" w:lineRule="auto"/>
        <w:rPr>
          <w:sz w:val="24"/>
          <w:szCs w:val="24"/>
        </w:rPr>
      </w:pPr>
      <w:r>
        <w:rPr>
          <w:sz w:val="24"/>
          <w:szCs w:val="24"/>
        </w:rPr>
        <w:tab/>
      </w:r>
    </w:p>
    <w:p w:rsidR="00F02066" w:rsidRPr="00F02066" w:rsidRDefault="00F02066" w:rsidP="00F02066">
      <w:pPr>
        <w:pStyle w:val="ListParagraph"/>
        <w:tabs>
          <w:tab w:val="left" w:pos="709"/>
        </w:tabs>
        <w:spacing w:after="0" w:line="240" w:lineRule="auto"/>
        <w:rPr>
          <w:sz w:val="24"/>
          <w:szCs w:val="24"/>
        </w:rPr>
      </w:pPr>
    </w:p>
    <w:p w:rsidR="00F02066" w:rsidRDefault="003A6B86" w:rsidP="00F02066">
      <w:pPr>
        <w:pStyle w:val="ListParagraph"/>
        <w:tabs>
          <w:tab w:val="left" w:pos="709"/>
        </w:tabs>
        <w:spacing w:after="0" w:line="240" w:lineRule="auto"/>
        <w:rPr>
          <w:sz w:val="24"/>
          <w:szCs w:val="24"/>
        </w:rPr>
      </w:pPr>
      <w:r>
        <w:rPr>
          <w:noProof/>
          <w:sz w:val="24"/>
          <w:szCs w:val="24"/>
        </w:rPr>
        <w:pict>
          <v:roundrect id="_x0000_s1073" style="position:absolute;left:0;text-align:left;margin-left:29.7pt;margin-top:13.3pt;width:458.65pt;height:102.65pt;z-index:251701248" arcsize="10923f" fillcolor="#cfc" strokecolor="#eaeaea [1940]" strokeweight="1pt">
            <v:fill color2="#f8f8f8 [660]"/>
            <v:shadow on="t" type="perspective" color="#6e6e6e [1604]" opacity=".5" offset="1pt" offset2="-3pt"/>
            <v:textbox style="mso-next-textbox:#_x0000_s1073">
              <w:txbxContent>
                <w:p w:rsidR="00F627AE" w:rsidRPr="00F02066" w:rsidRDefault="00F627AE" w:rsidP="00B35818">
                  <w:pPr>
                    <w:pStyle w:val="ListParagraph"/>
                    <w:numPr>
                      <w:ilvl w:val="0"/>
                      <w:numId w:val="1"/>
                    </w:numPr>
                    <w:tabs>
                      <w:tab w:val="left" w:pos="709"/>
                    </w:tabs>
                    <w:spacing w:after="0" w:line="240" w:lineRule="auto"/>
                    <w:jc w:val="both"/>
                    <w:rPr>
                      <w:sz w:val="24"/>
                      <w:szCs w:val="24"/>
                    </w:rPr>
                  </w:pPr>
                  <w:r w:rsidRPr="00F02066">
                    <w:rPr>
                      <w:sz w:val="24"/>
                      <w:szCs w:val="24"/>
                    </w:rPr>
                    <w:t xml:space="preserve">Statutorily bind the </w:t>
                  </w:r>
                  <w:r>
                    <w:rPr>
                      <w:sz w:val="24"/>
                      <w:szCs w:val="24"/>
                    </w:rPr>
                    <w:t xml:space="preserve">Debtors </w:t>
                  </w:r>
                  <w:r w:rsidRPr="00F02066">
                    <w:rPr>
                      <w:sz w:val="24"/>
                      <w:szCs w:val="24"/>
                    </w:rPr>
                    <w:t xml:space="preserve">to pay </w:t>
                  </w:r>
                  <w:r>
                    <w:rPr>
                      <w:sz w:val="24"/>
                      <w:szCs w:val="24"/>
                    </w:rPr>
                    <w:t xml:space="preserve">to </w:t>
                  </w:r>
                  <w:r w:rsidRPr="00F02066">
                    <w:rPr>
                      <w:sz w:val="24"/>
                      <w:szCs w:val="24"/>
                    </w:rPr>
                    <w:t>the MSME supplier within the statutory due date (within</w:t>
                  </w:r>
                  <w:r w:rsidRPr="00F02066">
                    <w:rPr>
                      <w:b/>
                      <w:sz w:val="24"/>
                      <w:szCs w:val="24"/>
                    </w:rPr>
                    <w:t xml:space="preserve"> 45 days</w:t>
                  </w:r>
                  <w:r w:rsidRPr="00F02066">
                    <w:rPr>
                      <w:sz w:val="24"/>
                      <w:szCs w:val="24"/>
                    </w:rPr>
                    <w:t xml:space="preserve"> of the acceptance of the goods/service rendered). Else, the law provide for penal interest in case </w:t>
                  </w:r>
                  <w:r>
                    <w:rPr>
                      <w:sz w:val="24"/>
                      <w:szCs w:val="24"/>
                    </w:rPr>
                    <w:t xml:space="preserve">debtor makes </w:t>
                  </w:r>
                  <w:r w:rsidRPr="00F02066">
                    <w:rPr>
                      <w:sz w:val="24"/>
                      <w:szCs w:val="24"/>
                    </w:rPr>
                    <w:t xml:space="preserve">default in making payment </w:t>
                  </w:r>
                  <w:r>
                    <w:rPr>
                      <w:sz w:val="24"/>
                      <w:szCs w:val="24"/>
                    </w:rPr>
                    <w:t xml:space="preserve">to MSME </w:t>
                  </w:r>
                  <w:r w:rsidRPr="00F02066">
                    <w:rPr>
                      <w:sz w:val="24"/>
                      <w:szCs w:val="24"/>
                    </w:rPr>
                    <w:t xml:space="preserve">(The buyer is liable to pay compound interest with the monthly rests to the </w:t>
                  </w:r>
                  <w:r>
                    <w:rPr>
                      <w:sz w:val="24"/>
                      <w:szCs w:val="24"/>
                    </w:rPr>
                    <w:t xml:space="preserve">MSME </w:t>
                  </w:r>
                  <w:r w:rsidRPr="00F02066">
                    <w:rPr>
                      <w:sz w:val="24"/>
                      <w:szCs w:val="24"/>
                    </w:rPr>
                    <w:t>supplier on the amount at the three times of the bank rate notified by RBI)</w:t>
                  </w:r>
                </w:p>
                <w:p w:rsidR="00F627AE" w:rsidRPr="00F02066" w:rsidRDefault="00F627AE" w:rsidP="00F02066"/>
              </w:txbxContent>
            </v:textbox>
          </v:roundrect>
        </w:pict>
      </w:r>
    </w:p>
    <w:p w:rsidR="00F02066" w:rsidRDefault="00F02066" w:rsidP="00F02066">
      <w:pPr>
        <w:pStyle w:val="ListParagraph"/>
        <w:tabs>
          <w:tab w:val="left" w:pos="709"/>
        </w:tabs>
        <w:spacing w:after="0" w:line="240" w:lineRule="auto"/>
        <w:rPr>
          <w:sz w:val="24"/>
          <w:szCs w:val="24"/>
        </w:rPr>
      </w:pPr>
    </w:p>
    <w:p w:rsidR="00F02066" w:rsidRPr="00F02066" w:rsidRDefault="00F02066" w:rsidP="00F02066">
      <w:pPr>
        <w:pStyle w:val="ListParagraph"/>
        <w:tabs>
          <w:tab w:val="left" w:pos="709"/>
        </w:tabs>
        <w:spacing w:after="0" w:line="240" w:lineRule="auto"/>
        <w:rPr>
          <w:sz w:val="24"/>
          <w:szCs w:val="24"/>
        </w:rPr>
      </w:pPr>
    </w:p>
    <w:p w:rsidR="0030776C" w:rsidRPr="00C55A19" w:rsidRDefault="0030776C" w:rsidP="00362CA5">
      <w:pPr>
        <w:pStyle w:val="ListParagraph"/>
        <w:spacing w:after="0" w:line="240" w:lineRule="auto"/>
        <w:rPr>
          <w:sz w:val="24"/>
          <w:szCs w:val="24"/>
        </w:rPr>
      </w:pPr>
    </w:p>
    <w:p w:rsidR="0030776C" w:rsidRPr="00C55A19" w:rsidRDefault="0030776C" w:rsidP="00362CA5">
      <w:pPr>
        <w:pStyle w:val="ListParagraph"/>
        <w:tabs>
          <w:tab w:val="left" w:pos="1105"/>
        </w:tabs>
        <w:spacing w:after="0" w:line="240" w:lineRule="auto"/>
        <w:rPr>
          <w:color w:val="3E3E3E"/>
          <w:sz w:val="24"/>
          <w:szCs w:val="24"/>
        </w:rPr>
      </w:pPr>
    </w:p>
    <w:p w:rsidR="00F02066" w:rsidRDefault="00F02066" w:rsidP="00F02066">
      <w:pPr>
        <w:pStyle w:val="ListParagraph"/>
        <w:tabs>
          <w:tab w:val="left" w:pos="709"/>
        </w:tabs>
        <w:spacing w:after="0" w:line="240" w:lineRule="auto"/>
        <w:rPr>
          <w:color w:val="3E3E3E"/>
          <w:sz w:val="24"/>
          <w:szCs w:val="24"/>
        </w:rPr>
      </w:pPr>
    </w:p>
    <w:p w:rsidR="00F02066" w:rsidRDefault="00F02066" w:rsidP="00F02066">
      <w:pPr>
        <w:pStyle w:val="ListParagraph"/>
        <w:tabs>
          <w:tab w:val="left" w:pos="709"/>
        </w:tabs>
        <w:spacing w:after="0" w:line="240" w:lineRule="auto"/>
        <w:rPr>
          <w:color w:val="3E3E3E"/>
          <w:sz w:val="24"/>
          <w:szCs w:val="24"/>
        </w:rPr>
      </w:pPr>
    </w:p>
    <w:p w:rsidR="00F02066" w:rsidRDefault="00F02066" w:rsidP="00F02066">
      <w:pPr>
        <w:pStyle w:val="ListParagraph"/>
        <w:tabs>
          <w:tab w:val="left" w:pos="709"/>
        </w:tabs>
        <w:spacing w:after="0" w:line="240" w:lineRule="auto"/>
        <w:rPr>
          <w:color w:val="3E3E3E"/>
          <w:sz w:val="24"/>
          <w:szCs w:val="24"/>
        </w:rPr>
      </w:pPr>
    </w:p>
    <w:p w:rsidR="00F02066" w:rsidRDefault="003A6B86" w:rsidP="00F02066">
      <w:pPr>
        <w:pStyle w:val="ListParagraph"/>
        <w:tabs>
          <w:tab w:val="left" w:pos="709"/>
        </w:tabs>
        <w:spacing w:after="0" w:line="240" w:lineRule="auto"/>
        <w:rPr>
          <w:color w:val="3E3E3E"/>
          <w:sz w:val="24"/>
          <w:szCs w:val="24"/>
        </w:rPr>
      </w:pPr>
      <w:r>
        <w:rPr>
          <w:noProof/>
          <w:color w:val="3E3E3E"/>
          <w:sz w:val="24"/>
          <w:szCs w:val="24"/>
        </w:rPr>
        <w:pict>
          <v:roundrect id="_x0000_s1074" style="position:absolute;left:0;text-align:left;margin-left:37.7pt;margin-top:13.05pt;width:449.55pt;height:61.1pt;z-index:251702272" arcsize="10923f" fillcolor="#cfc" strokecolor="#6f6" strokeweight="1pt">
            <v:fill color2="#f8f8f8 [660]"/>
            <v:shadow on="t" type="perspective" color="#6e6e6e [1604]" opacity=".5" offset="1pt" offset2="-3pt"/>
            <v:textbox style="mso-next-textbox:#_x0000_s1074">
              <w:txbxContent>
                <w:p w:rsidR="00F627AE" w:rsidRPr="00F02066" w:rsidRDefault="00F627AE" w:rsidP="00CA2765">
                  <w:pPr>
                    <w:pStyle w:val="ListParagraph"/>
                    <w:numPr>
                      <w:ilvl w:val="0"/>
                      <w:numId w:val="1"/>
                    </w:numPr>
                    <w:tabs>
                      <w:tab w:val="left" w:pos="709"/>
                    </w:tabs>
                    <w:spacing w:after="0" w:line="240" w:lineRule="auto"/>
                    <w:jc w:val="both"/>
                  </w:pPr>
                  <w:r w:rsidRPr="00F02066">
                    <w:rPr>
                      <w:sz w:val="24"/>
                      <w:szCs w:val="24"/>
                    </w:rPr>
                    <w:t>At the time of filing of application for Trademark or Patent</w:t>
                  </w:r>
                  <w:r>
                    <w:rPr>
                      <w:sz w:val="24"/>
                      <w:szCs w:val="24"/>
                    </w:rPr>
                    <w:t xml:space="preserve">, </w:t>
                  </w:r>
                  <w:r w:rsidRPr="00F02066">
                    <w:rPr>
                      <w:sz w:val="24"/>
                      <w:szCs w:val="24"/>
                    </w:rPr>
                    <w:t xml:space="preserve">50% relaxation on </w:t>
                  </w:r>
                  <w:r>
                    <w:rPr>
                      <w:sz w:val="24"/>
                      <w:szCs w:val="24"/>
                    </w:rPr>
                    <w:t>G</w:t>
                  </w:r>
                  <w:r w:rsidRPr="00F02066">
                    <w:rPr>
                      <w:sz w:val="24"/>
                      <w:szCs w:val="24"/>
                    </w:rPr>
                    <w:t xml:space="preserve">overnment </w:t>
                  </w:r>
                  <w:r>
                    <w:rPr>
                      <w:sz w:val="24"/>
                      <w:szCs w:val="24"/>
                    </w:rPr>
                    <w:t>F</w:t>
                  </w:r>
                  <w:r w:rsidRPr="00F02066">
                    <w:rPr>
                      <w:sz w:val="24"/>
                      <w:szCs w:val="24"/>
                    </w:rPr>
                    <w:t xml:space="preserve">ees </w:t>
                  </w:r>
                  <w:r>
                    <w:rPr>
                      <w:sz w:val="24"/>
                      <w:szCs w:val="24"/>
                    </w:rPr>
                    <w:t xml:space="preserve">is given to </w:t>
                  </w:r>
                  <w:r w:rsidRPr="00F02066">
                    <w:rPr>
                      <w:sz w:val="24"/>
                      <w:szCs w:val="24"/>
                    </w:rPr>
                    <w:t>MSME</w:t>
                  </w:r>
                </w:p>
              </w:txbxContent>
            </v:textbox>
          </v:roundrect>
        </w:pict>
      </w:r>
    </w:p>
    <w:p w:rsidR="00F02066" w:rsidRDefault="00F02066" w:rsidP="00F02066">
      <w:pPr>
        <w:pStyle w:val="ListParagraph"/>
        <w:tabs>
          <w:tab w:val="left" w:pos="709"/>
        </w:tabs>
        <w:spacing w:after="0" w:line="240" w:lineRule="auto"/>
        <w:rPr>
          <w:color w:val="3E3E3E"/>
          <w:sz w:val="24"/>
          <w:szCs w:val="24"/>
        </w:rPr>
      </w:pPr>
    </w:p>
    <w:p w:rsidR="00F02066" w:rsidRDefault="00F02066" w:rsidP="00F02066">
      <w:pPr>
        <w:pStyle w:val="ListParagraph"/>
        <w:tabs>
          <w:tab w:val="left" w:pos="709"/>
        </w:tabs>
        <w:spacing w:after="0" w:line="240" w:lineRule="auto"/>
        <w:rPr>
          <w:color w:val="3E3E3E"/>
          <w:sz w:val="24"/>
          <w:szCs w:val="24"/>
        </w:rPr>
      </w:pPr>
    </w:p>
    <w:p w:rsidR="00F02066" w:rsidRDefault="003A6B86" w:rsidP="00F02066">
      <w:pPr>
        <w:pStyle w:val="ListParagraph"/>
        <w:tabs>
          <w:tab w:val="left" w:pos="709"/>
        </w:tabs>
        <w:spacing w:after="0" w:line="240" w:lineRule="auto"/>
        <w:rPr>
          <w:color w:val="3E3E3E"/>
          <w:sz w:val="24"/>
          <w:szCs w:val="24"/>
        </w:rPr>
      </w:pPr>
      <w:r>
        <w:rPr>
          <w:noProof/>
          <w:color w:val="3E3E3E"/>
          <w:sz w:val="24"/>
          <w:szCs w:val="24"/>
        </w:rPr>
        <w:lastRenderedPageBreak/>
        <w:pict>
          <v:roundrect id="_x0000_s1082" style="position:absolute;left:0;text-align:left;margin-left:39.75pt;margin-top:-55.5pt;width:456.75pt;height:66pt;z-index:251707392;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arcsize="10923f" fillcolor="#cfc" strokecolor="#6f6" strokeweight="1pt">
            <v:fill color2="#f8f8f8 [660]"/>
            <v:shadow on="t" type="perspective" color="#6e6e6e [1604]" opacity=".5" offset="1pt" offset2="-3pt"/>
            <v:textbox style="mso-next-textbox:#_x0000_s1082">
              <w:txbxContent>
                <w:p w:rsidR="00F627AE" w:rsidRPr="004F5E14" w:rsidRDefault="00F627AE" w:rsidP="00CA2765">
                  <w:pPr>
                    <w:pStyle w:val="ListParagraph"/>
                    <w:numPr>
                      <w:ilvl w:val="0"/>
                      <w:numId w:val="17"/>
                    </w:numPr>
                    <w:jc w:val="both"/>
                    <w:rPr>
                      <w:sz w:val="24"/>
                      <w:szCs w:val="24"/>
                    </w:rPr>
                  </w:pPr>
                  <w:r w:rsidRPr="004F5E14">
                    <w:rPr>
                      <w:sz w:val="24"/>
                      <w:szCs w:val="24"/>
                    </w:rPr>
                    <w:t>Special Incentives for companies Manufacturing</w:t>
                  </w:r>
                  <w:r>
                    <w:rPr>
                      <w:sz w:val="24"/>
                      <w:szCs w:val="24"/>
                    </w:rPr>
                    <w:t xml:space="preserve"> COVID-19  products like- COVI</w:t>
                  </w:r>
                  <w:r w:rsidRPr="004F5E14">
                    <w:rPr>
                      <w:sz w:val="24"/>
                      <w:szCs w:val="24"/>
                    </w:rPr>
                    <w:t xml:space="preserve">D Testing Kits, Sanitizers(Alcohol Based),Ventilators, PPE Kits, 3Ply Surgical Masks/ N95 Masks , Hospital Mattresses&amp; Pillows Medical Oxygen. </w:t>
                  </w:r>
                </w:p>
              </w:txbxContent>
            </v:textbox>
          </v:roundrect>
        </w:pict>
      </w:r>
    </w:p>
    <w:p w:rsidR="004F5E14" w:rsidRDefault="003A6B86" w:rsidP="00F02066">
      <w:pPr>
        <w:tabs>
          <w:tab w:val="left" w:pos="709"/>
        </w:tabs>
        <w:spacing w:after="0" w:line="240" w:lineRule="auto"/>
        <w:ind w:left="360"/>
        <w:rPr>
          <w:color w:val="3E3E3E"/>
          <w:sz w:val="24"/>
          <w:szCs w:val="24"/>
        </w:rPr>
      </w:pPr>
      <w:r>
        <w:rPr>
          <w:noProof/>
          <w:color w:val="3E3E3E"/>
          <w:sz w:val="24"/>
          <w:szCs w:val="24"/>
        </w:rPr>
        <w:pict>
          <v:roundrect id="_x0000_s1084" style="position:absolute;left:0;text-align:left;margin-left:39.75pt;margin-top:12.7pt;width:462.75pt;height:34.15pt;z-index:251708416;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arcsize="10923f" fillcolor="#cfc" strokecolor="#6f6" strokeweight="1pt">
            <v:fill color2="#f8f8f8 [660]"/>
            <v:shadow on="t" type="perspective" color="#6e6e6e [1604]" opacity=".5" offset="1pt" offset2="-3pt"/>
            <v:textbox>
              <w:txbxContent>
                <w:p w:rsidR="00F627AE" w:rsidRPr="004F5E14" w:rsidRDefault="00F627AE" w:rsidP="004F5E14">
                  <w:pPr>
                    <w:pStyle w:val="ListParagraph"/>
                    <w:numPr>
                      <w:ilvl w:val="0"/>
                      <w:numId w:val="19"/>
                    </w:numPr>
                    <w:rPr>
                      <w:sz w:val="24"/>
                      <w:szCs w:val="24"/>
                    </w:rPr>
                  </w:pPr>
                  <w:r w:rsidRPr="004F5E14">
                    <w:rPr>
                      <w:sz w:val="24"/>
                      <w:szCs w:val="24"/>
                    </w:rPr>
                    <w:t xml:space="preserve">There are many </w:t>
                  </w:r>
                  <w:r>
                    <w:rPr>
                      <w:sz w:val="24"/>
                      <w:szCs w:val="24"/>
                    </w:rPr>
                    <w:t>G</w:t>
                  </w:r>
                  <w:r w:rsidRPr="004F5E14">
                    <w:rPr>
                      <w:sz w:val="24"/>
                      <w:szCs w:val="24"/>
                    </w:rPr>
                    <w:t xml:space="preserve">overnment </w:t>
                  </w:r>
                  <w:r>
                    <w:rPr>
                      <w:sz w:val="24"/>
                      <w:szCs w:val="24"/>
                    </w:rPr>
                    <w:t>T</w:t>
                  </w:r>
                  <w:r w:rsidRPr="004F5E14">
                    <w:rPr>
                      <w:sz w:val="24"/>
                      <w:szCs w:val="24"/>
                    </w:rPr>
                    <w:t>enders which are only open to the MSME industries.</w:t>
                  </w:r>
                </w:p>
              </w:txbxContent>
            </v:textbox>
          </v:roundrect>
        </w:pict>
      </w:r>
    </w:p>
    <w:p w:rsidR="004F5E14" w:rsidRDefault="004F5E14" w:rsidP="00F02066">
      <w:pPr>
        <w:tabs>
          <w:tab w:val="left" w:pos="709"/>
        </w:tabs>
        <w:spacing w:after="0" w:line="240" w:lineRule="auto"/>
        <w:ind w:left="360"/>
        <w:rPr>
          <w:color w:val="3E3E3E"/>
          <w:sz w:val="24"/>
          <w:szCs w:val="24"/>
        </w:rPr>
      </w:pPr>
    </w:p>
    <w:p w:rsidR="004F5E14" w:rsidRDefault="004F5E14" w:rsidP="00F02066">
      <w:pPr>
        <w:tabs>
          <w:tab w:val="left" w:pos="709"/>
        </w:tabs>
        <w:spacing w:after="0" w:line="240" w:lineRule="auto"/>
        <w:ind w:left="360"/>
        <w:rPr>
          <w:color w:val="3E3E3E"/>
          <w:sz w:val="24"/>
          <w:szCs w:val="24"/>
        </w:rPr>
      </w:pPr>
    </w:p>
    <w:p w:rsidR="004F5E14" w:rsidRDefault="004F5E14" w:rsidP="00F02066">
      <w:pPr>
        <w:tabs>
          <w:tab w:val="left" w:pos="709"/>
        </w:tabs>
        <w:spacing w:after="0" w:line="240" w:lineRule="auto"/>
        <w:ind w:left="360"/>
        <w:rPr>
          <w:color w:val="3E3E3E"/>
          <w:sz w:val="24"/>
          <w:szCs w:val="24"/>
        </w:rPr>
      </w:pPr>
    </w:p>
    <w:p w:rsidR="004F5E14" w:rsidRDefault="003A6B86" w:rsidP="00F02066">
      <w:pPr>
        <w:tabs>
          <w:tab w:val="left" w:pos="709"/>
        </w:tabs>
        <w:spacing w:after="0" w:line="240" w:lineRule="auto"/>
        <w:ind w:left="360"/>
        <w:rPr>
          <w:color w:val="3E3E3E"/>
          <w:sz w:val="24"/>
          <w:szCs w:val="24"/>
        </w:rPr>
      </w:pPr>
      <w:r>
        <w:rPr>
          <w:noProof/>
          <w:color w:val="3E3E3E"/>
          <w:sz w:val="24"/>
          <w:szCs w:val="24"/>
        </w:rPr>
        <w:pict>
          <v:roundrect id="_x0000_s1085" style="position:absolute;left:0;text-align:left;margin-left:39.75pt;margin-top:1pt;width:465.45pt;height:45.75pt;z-index:251709440;mso-wrap-style:square;mso-wrap-distance-left:9pt;mso-wrap-distance-top:0;mso-wrap-distance-right:9pt;mso-wrap-distance-bottom:0;mso-position-horizontal-relative:text;mso-position-vertical-relative:text;mso-width-relative:page;mso-height-relative:page;mso-position-horizontal-col-start:0;mso-width-col-span:0;v-text-anchor:top" arcsize="10923f" fillcolor="#cfc" strokecolor="#6f6" strokeweight="1pt">
            <v:fill color2="#f8f8f8 [660]"/>
            <v:shadow on="t" type="perspective" color="#6e6e6e [1604]" opacity=".5" offset="1pt" offset2="-3pt"/>
            <v:textbox>
              <w:txbxContent>
                <w:p w:rsidR="00F627AE" w:rsidRDefault="00F627AE" w:rsidP="00CA2765">
                  <w:pPr>
                    <w:pStyle w:val="ListParagraph"/>
                    <w:numPr>
                      <w:ilvl w:val="0"/>
                      <w:numId w:val="20"/>
                    </w:numPr>
                    <w:jc w:val="both"/>
                  </w:pPr>
                  <w:proofErr w:type="gramStart"/>
                  <w:r w:rsidRPr="000C7205">
                    <w:rPr>
                      <w:sz w:val="24"/>
                      <w:szCs w:val="24"/>
                    </w:rPr>
                    <w:t>Business register</w:t>
                  </w:r>
                  <w:r>
                    <w:rPr>
                      <w:sz w:val="24"/>
                      <w:szCs w:val="24"/>
                    </w:rPr>
                    <w:t>e</w:t>
                  </w:r>
                  <w:r w:rsidRPr="000C7205">
                    <w:rPr>
                      <w:sz w:val="24"/>
                      <w:szCs w:val="24"/>
                    </w:rPr>
                    <w:t>d under MSME are</w:t>
                  </w:r>
                  <w:proofErr w:type="gramEnd"/>
                  <w:r w:rsidRPr="000C7205">
                    <w:rPr>
                      <w:sz w:val="24"/>
                      <w:szCs w:val="24"/>
                    </w:rPr>
                    <w:t xml:space="preserve"> given special preferences for </w:t>
                  </w:r>
                  <w:r>
                    <w:rPr>
                      <w:sz w:val="24"/>
                      <w:szCs w:val="24"/>
                    </w:rPr>
                    <w:t>G</w:t>
                  </w:r>
                  <w:r w:rsidRPr="000C7205">
                    <w:rPr>
                      <w:sz w:val="24"/>
                      <w:szCs w:val="24"/>
                    </w:rPr>
                    <w:t xml:space="preserve">overnment </w:t>
                  </w:r>
                  <w:r>
                    <w:rPr>
                      <w:sz w:val="24"/>
                      <w:szCs w:val="24"/>
                    </w:rPr>
                    <w:t>L</w:t>
                  </w:r>
                  <w:r w:rsidRPr="000C7205">
                    <w:rPr>
                      <w:sz w:val="24"/>
                      <w:szCs w:val="24"/>
                    </w:rPr>
                    <w:t xml:space="preserve">icense and </w:t>
                  </w:r>
                  <w:r>
                    <w:rPr>
                      <w:sz w:val="24"/>
                      <w:szCs w:val="24"/>
                    </w:rPr>
                    <w:t>C</w:t>
                  </w:r>
                  <w:r w:rsidRPr="000C7205">
                    <w:rPr>
                      <w:sz w:val="24"/>
                      <w:szCs w:val="24"/>
                    </w:rPr>
                    <w:t>ertification</w:t>
                  </w:r>
                  <w:r>
                    <w:t>.</w:t>
                  </w:r>
                </w:p>
              </w:txbxContent>
            </v:textbox>
          </v:roundrect>
        </w:pict>
      </w:r>
    </w:p>
    <w:p w:rsidR="004F5E14" w:rsidRDefault="004F5E14" w:rsidP="00F02066">
      <w:pPr>
        <w:tabs>
          <w:tab w:val="left" w:pos="709"/>
        </w:tabs>
        <w:spacing w:after="0" w:line="240" w:lineRule="auto"/>
        <w:ind w:left="360"/>
        <w:rPr>
          <w:color w:val="3E3E3E"/>
          <w:sz w:val="24"/>
          <w:szCs w:val="24"/>
        </w:rPr>
      </w:pPr>
    </w:p>
    <w:p w:rsidR="004F5E14" w:rsidRDefault="004F5E14" w:rsidP="00F02066">
      <w:pPr>
        <w:tabs>
          <w:tab w:val="left" w:pos="709"/>
        </w:tabs>
        <w:spacing w:after="0" w:line="240" w:lineRule="auto"/>
        <w:ind w:left="360"/>
        <w:rPr>
          <w:color w:val="3E3E3E"/>
          <w:sz w:val="24"/>
          <w:szCs w:val="24"/>
        </w:rPr>
      </w:pPr>
    </w:p>
    <w:p w:rsidR="004F5E14" w:rsidRDefault="004F5E14" w:rsidP="00F02066">
      <w:pPr>
        <w:tabs>
          <w:tab w:val="left" w:pos="709"/>
        </w:tabs>
        <w:spacing w:after="0" w:line="240" w:lineRule="auto"/>
        <w:ind w:left="360"/>
        <w:rPr>
          <w:color w:val="3E3E3E"/>
          <w:sz w:val="24"/>
          <w:szCs w:val="24"/>
        </w:rPr>
      </w:pPr>
    </w:p>
    <w:p w:rsidR="004F5E14" w:rsidRDefault="003A6B86" w:rsidP="00F02066">
      <w:pPr>
        <w:tabs>
          <w:tab w:val="left" w:pos="709"/>
        </w:tabs>
        <w:spacing w:after="0" w:line="240" w:lineRule="auto"/>
        <w:ind w:left="360"/>
        <w:rPr>
          <w:color w:val="3E3E3E"/>
          <w:sz w:val="24"/>
          <w:szCs w:val="24"/>
        </w:rPr>
      </w:pPr>
      <w:r w:rsidRPr="003A6B86">
        <w:rPr>
          <w:noProof/>
          <w:color w:val="3E3E3E"/>
          <w:sz w:val="24"/>
          <w:szCs w:val="24"/>
          <w:lang w:val="en-IN" w:eastAsia="en-IN"/>
        </w:rPr>
        <w:pict>
          <v:roundrect id="_x0000_s1089" style="position:absolute;left:0;text-align:left;margin-left:37.05pt;margin-top:12.9pt;width:465.45pt;height:45.75pt;z-index:251711488;mso-wrap-style:square;mso-wrap-distance-left:9pt;mso-wrap-distance-top:0;mso-wrap-distance-right:9pt;mso-wrap-distance-bottom:0;mso-position-horizontal-relative:text;mso-position-vertical-relative:text;mso-width-relative:page;mso-height-relative:page;mso-position-horizontal-col-start:0;mso-width-col-span:0;v-text-anchor:top" arcsize="10923f" fillcolor="#cfc" strokecolor="#6f6" strokeweight="1pt">
            <v:fill color2="#f8f8f8 [660]"/>
            <v:shadow on="t" type="perspective" color="#6e6e6e [1604]" opacity=".5" offset="1pt" offset2="-3pt"/>
            <v:textbox>
              <w:txbxContent>
                <w:p w:rsidR="00F627AE" w:rsidRDefault="00F627AE" w:rsidP="008C49E3">
                  <w:pPr>
                    <w:pStyle w:val="ListParagraph"/>
                    <w:numPr>
                      <w:ilvl w:val="0"/>
                      <w:numId w:val="20"/>
                    </w:numPr>
                    <w:jc w:val="both"/>
                  </w:pPr>
                  <w:r>
                    <w:rPr>
                      <w:sz w:val="24"/>
                      <w:szCs w:val="24"/>
                    </w:rPr>
                    <w:t xml:space="preserve">….. </w:t>
                  </w:r>
                  <w:proofErr w:type="gramStart"/>
                  <w:r>
                    <w:rPr>
                      <w:sz w:val="24"/>
                      <w:szCs w:val="24"/>
                    </w:rPr>
                    <w:t>and</w:t>
                  </w:r>
                  <w:proofErr w:type="gramEnd"/>
                  <w:r>
                    <w:rPr>
                      <w:sz w:val="24"/>
                      <w:szCs w:val="24"/>
                    </w:rPr>
                    <w:t xml:space="preserve"> </w:t>
                  </w:r>
                  <w:r w:rsidR="00BC7863">
                    <w:rPr>
                      <w:sz w:val="24"/>
                      <w:szCs w:val="24"/>
                    </w:rPr>
                    <w:t xml:space="preserve">a lot </w:t>
                  </w:r>
                  <w:r>
                    <w:rPr>
                      <w:sz w:val="24"/>
                      <w:szCs w:val="24"/>
                    </w:rPr>
                    <w:t>more benefits to MSME which is the future of self-reliant India.</w:t>
                  </w:r>
                </w:p>
              </w:txbxContent>
            </v:textbox>
          </v:roundrect>
        </w:pict>
      </w:r>
    </w:p>
    <w:p w:rsidR="008C49E3" w:rsidRDefault="008C49E3" w:rsidP="00F02066">
      <w:pPr>
        <w:tabs>
          <w:tab w:val="left" w:pos="709"/>
        </w:tabs>
        <w:spacing w:after="0" w:line="240" w:lineRule="auto"/>
        <w:ind w:left="360"/>
        <w:rPr>
          <w:color w:val="3E3E3E"/>
          <w:sz w:val="24"/>
          <w:szCs w:val="24"/>
        </w:rPr>
      </w:pPr>
    </w:p>
    <w:p w:rsidR="004F5E14" w:rsidRDefault="004F5E14" w:rsidP="00F02066">
      <w:pPr>
        <w:tabs>
          <w:tab w:val="left" w:pos="709"/>
        </w:tabs>
        <w:spacing w:after="0" w:line="240" w:lineRule="auto"/>
        <w:ind w:left="360"/>
        <w:rPr>
          <w:color w:val="3E3E3E"/>
          <w:sz w:val="24"/>
          <w:szCs w:val="24"/>
        </w:rPr>
      </w:pPr>
    </w:p>
    <w:p w:rsidR="004F5E14" w:rsidRDefault="004F5E14" w:rsidP="00F02066">
      <w:pPr>
        <w:tabs>
          <w:tab w:val="left" w:pos="709"/>
        </w:tabs>
        <w:spacing w:after="0" w:line="240" w:lineRule="auto"/>
        <w:ind w:left="360"/>
        <w:rPr>
          <w:color w:val="3E3E3E"/>
          <w:sz w:val="24"/>
          <w:szCs w:val="24"/>
        </w:rPr>
      </w:pPr>
    </w:p>
    <w:p w:rsidR="00F02066" w:rsidRPr="00F02066" w:rsidRDefault="003A6B86" w:rsidP="00F02066">
      <w:pPr>
        <w:tabs>
          <w:tab w:val="left" w:pos="709"/>
        </w:tabs>
        <w:spacing w:after="0" w:line="240" w:lineRule="auto"/>
        <w:ind w:left="360"/>
        <w:rPr>
          <w:color w:val="3E3E3E"/>
          <w:sz w:val="24"/>
          <w:szCs w:val="24"/>
        </w:rPr>
      </w:pPr>
      <w:r w:rsidRPr="003A6B86">
        <w:rPr>
          <w:noProof/>
        </w:rPr>
        <w:pict>
          <v:oval id="_x0000_s1044" style="position:absolute;left:0;text-align:left;margin-left:52.75pt;margin-top:37.75pt;width:416.1pt;height:75.3pt;z-index:251667456" fillcolor="#b2b2b2 [1943]" strokecolor="#b2b2b2 [1943]" strokeweight="1pt">
            <v:fill r:id="rId13" o:title="Bouquet" color2="#e5e5e5 [663]" type="tile"/>
            <v:shadow on="t" type="perspective" color="#3f3f3f [1607]" opacity=".5" offset="1pt" offset2="-3pt"/>
            <v:textbox style="mso-next-textbox:#_x0000_s1044">
              <w:txbxContent>
                <w:p w:rsidR="00F627AE" w:rsidRPr="004A14AC" w:rsidRDefault="00F627AE" w:rsidP="004A14AC">
                  <w:pPr>
                    <w:jc w:val="center"/>
                    <w:rPr>
                      <w:b/>
                      <w:sz w:val="36"/>
                      <w:szCs w:val="36"/>
                    </w:rPr>
                  </w:pPr>
                  <w:r w:rsidRPr="004A14AC">
                    <w:rPr>
                      <w:b/>
                      <w:sz w:val="36"/>
                      <w:szCs w:val="36"/>
                    </w:rPr>
                    <w:t>Role of Sigma Legal for availing all these benefits</w:t>
                  </w:r>
                </w:p>
              </w:txbxContent>
            </v:textbox>
          </v:oval>
        </w:pict>
      </w:r>
    </w:p>
    <w:p w:rsidR="00F02066" w:rsidRPr="00F02066" w:rsidRDefault="00F02066" w:rsidP="00F02066">
      <w:pPr>
        <w:tabs>
          <w:tab w:val="left" w:pos="709"/>
        </w:tabs>
        <w:spacing w:after="0" w:line="240" w:lineRule="auto"/>
        <w:ind w:left="360"/>
        <w:rPr>
          <w:color w:val="3E3E3E"/>
          <w:sz w:val="24"/>
          <w:szCs w:val="24"/>
        </w:rPr>
      </w:pPr>
    </w:p>
    <w:p w:rsidR="002813AD" w:rsidRPr="00F02066" w:rsidRDefault="001867FD" w:rsidP="00F02066">
      <w:pPr>
        <w:tabs>
          <w:tab w:val="left" w:pos="709"/>
        </w:tabs>
        <w:spacing w:after="0" w:line="240" w:lineRule="auto"/>
        <w:ind w:left="360"/>
        <w:rPr>
          <w:color w:val="3E3E3E"/>
          <w:sz w:val="24"/>
          <w:szCs w:val="24"/>
        </w:rPr>
      </w:pPr>
      <w:r w:rsidRPr="00F02066">
        <w:rPr>
          <w:color w:val="3E3E3E"/>
          <w:sz w:val="24"/>
          <w:szCs w:val="24"/>
        </w:rPr>
        <w:t xml:space="preserve">. </w:t>
      </w:r>
    </w:p>
    <w:p w:rsidR="00C55A19" w:rsidRPr="001D3837" w:rsidRDefault="00C55A19" w:rsidP="001D3837">
      <w:pPr>
        <w:pStyle w:val="ListParagraph"/>
        <w:tabs>
          <w:tab w:val="left" w:pos="709"/>
        </w:tabs>
        <w:rPr>
          <w:color w:val="3E3E3E"/>
          <w:sz w:val="24"/>
          <w:szCs w:val="24"/>
        </w:rPr>
      </w:pPr>
    </w:p>
    <w:p w:rsidR="00205322" w:rsidRDefault="00205322" w:rsidP="00205322">
      <w:pPr>
        <w:pStyle w:val="ListParagraph"/>
        <w:tabs>
          <w:tab w:val="left" w:pos="709"/>
        </w:tabs>
        <w:rPr>
          <w:color w:val="3E3E3E"/>
          <w:sz w:val="27"/>
          <w:szCs w:val="27"/>
        </w:rPr>
      </w:pPr>
    </w:p>
    <w:p w:rsidR="00205322" w:rsidRPr="001867FD" w:rsidRDefault="00205322" w:rsidP="00205322">
      <w:pPr>
        <w:pStyle w:val="ListParagraph"/>
        <w:tabs>
          <w:tab w:val="left" w:pos="709"/>
        </w:tabs>
        <w:rPr>
          <w:color w:val="3E3E3E"/>
          <w:sz w:val="27"/>
          <w:szCs w:val="27"/>
        </w:rPr>
      </w:pPr>
    </w:p>
    <w:p w:rsidR="002813AD" w:rsidRDefault="003A6B86" w:rsidP="002813AD">
      <w:pPr>
        <w:pStyle w:val="ListParagraph"/>
      </w:pPr>
      <w:r>
        <w:rPr>
          <w:noProof/>
        </w:rPr>
        <w:pict>
          <v:shape id="_x0000_s1048" type="#_x0000_t32" style="position:absolute;left:0;text-align:left;margin-left:126.75pt;margin-top:14.35pt;width:119.4pt;height:194.55pt;flip:x;z-index:251671552" o:connectortype="straight">
            <v:stroke endarrow="block"/>
          </v:shape>
        </w:pict>
      </w:r>
      <w:r w:rsidR="00F627AE">
        <w:rPr>
          <w:noProof/>
        </w:rPr>
        <w:drawing>
          <wp:anchor distT="0" distB="0" distL="114300" distR="114300" simplePos="0" relativeHeight="251656704" behindDoc="1" locked="0" layoutInCell="1" allowOverlap="1">
            <wp:simplePos x="0" y="0"/>
            <wp:positionH relativeFrom="column">
              <wp:posOffset>5095875</wp:posOffset>
            </wp:positionH>
            <wp:positionV relativeFrom="paragraph">
              <wp:posOffset>147955</wp:posOffset>
            </wp:positionV>
            <wp:extent cx="1685925" cy="828675"/>
            <wp:effectExtent l="19050" t="0" r="9525" b="0"/>
            <wp:wrapTight wrapText="bothSides">
              <wp:wrapPolygon edited="0">
                <wp:start x="-244" y="0"/>
                <wp:lineTo x="-244" y="21352"/>
                <wp:lineTo x="21722" y="21352"/>
                <wp:lineTo x="21722" y="0"/>
                <wp:lineTo x="-244" y="0"/>
              </wp:wrapPolygon>
            </wp:wrapTight>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1685925" cy="828675"/>
                    </a:xfrm>
                    <a:prstGeom prst="rect">
                      <a:avLst/>
                    </a:prstGeom>
                    <a:noFill/>
                    <a:ln w="9525">
                      <a:noFill/>
                      <a:miter lim="800000"/>
                      <a:headEnd/>
                      <a:tailEnd/>
                    </a:ln>
                  </pic:spPr>
                </pic:pic>
              </a:graphicData>
            </a:graphic>
          </wp:anchor>
        </w:drawing>
      </w:r>
      <w:r>
        <w:rPr>
          <w:noProof/>
        </w:rPr>
        <w:pict>
          <v:shape id="_x0000_s1092" type="#_x0000_t32" style="position:absolute;left:0;text-align:left;margin-left:246.15pt;margin-top:14.4pt;width:11.85pt;height:163pt;z-index:251715584;mso-position-horizontal-relative:text;mso-position-vertical-relative:text" o:connectortype="straight">
            <v:stroke endarrow="block"/>
          </v:shape>
        </w:pict>
      </w:r>
      <w:r>
        <w:rPr>
          <w:noProof/>
        </w:rPr>
        <w:pict>
          <v:shape id="_x0000_s1050" type="#_x0000_t32" style="position:absolute;left:0;text-align:left;margin-left:246.15pt;margin-top:14.35pt;width:152.85pt;height:79.05pt;z-index:251679744;mso-position-horizontal-relative:text;mso-position-vertical-relative:text" o:connectortype="straight">
            <v:stroke endarrow="block"/>
          </v:shape>
        </w:pict>
      </w:r>
      <w:r>
        <w:rPr>
          <w:noProof/>
        </w:rPr>
        <w:pict>
          <v:shape id="_x0000_s1046" type="#_x0000_t32" style="position:absolute;left:0;text-align:left;margin-left:246.15pt;margin-top:14.35pt;width:152.85pt;height:22.65pt;z-index:251669504;mso-position-horizontal-relative:text;mso-position-vertical-relative:text" o:connectortype="straight">
            <v:stroke endarrow="block"/>
          </v:shape>
        </w:pict>
      </w:r>
      <w:r>
        <w:rPr>
          <w:noProof/>
        </w:rPr>
        <w:pict>
          <v:shape id="_x0000_s1045" type="#_x0000_t32" style="position:absolute;left:0;text-align:left;margin-left:46.05pt;margin-top:14.35pt;width:200.1pt;height:22.65pt;flip:x;z-index:251668480;mso-position-horizontal-relative:text;mso-position-vertical-relative:text" o:connectortype="straight">
            <v:stroke endarrow="block"/>
          </v:shape>
        </w:pict>
      </w:r>
    </w:p>
    <w:p w:rsidR="00205322" w:rsidRDefault="003A6B86" w:rsidP="002813AD">
      <w:pPr>
        <w:pStyle w:val="ListParagraph"/>
      </w:pPr>
      <w:r>
        <w:rPr>
          <w:noProof/>
        </w:rPr>
        <w:pict>
          <v:shape id="_x0000_s1093" type="#_x0000_t32" style="position:absolute;left:0;text-align:left;margin-left:251.25pt;margin-top:.4pt;width:147.75pt;height:161.55pt;z-index:251717632" o:connectortype="straight">
            <v:stroke endarrow="block"/>
          </v:shape>
        </w:pict>
      </w:r>
      <w:r>
        <w:rPr>
          <w:noProof/>
        </w:rPr>
        <w:pict>
          <v:shape id="_x0000_s1047" type="#_x0000_t32" style="position:absolute;left:0;text-align:left;margin-left:86.25pt;margin-top:.4pt;width:159.9pt;height:105.3pt;flip:x;z-index:251670528" o:connectortype="straight">
            <v:stroke endarrow="block"/>
          </v:shape>
        </w:pict>
      </w:r>
    </w:p>
    <w:p w:rsidR="00D74CD0" w:rsidRDefault="00F627AE" w:rsidP="00EF2CE2">
      <w:pPr>
        <w:pStyle w:val="ListParagraph"/>
      </w:pPr>
      <w:r>
        <w:rPr>
          <w:noProof/>
        </w:rPr>
        <w:drawing>
          <wp:anchor distT="0" distB="0" distL="114300" distR="114300" simplePos="0" relativeHeight="251659776" behindDoc="1" locked="0" layoutInCell="1" allowOverlap="1">
            <wp:simplePos x="0" y="0"/>
            <wp:positionH relativeFrom="column">
              <wp:posOffset>-771525</wp:posOffset>
            </wp:positionH>
            <wp:positionV relativeFrom="paragraph">
              <wp:posOffset>79375</wp:posOffset>
            </wp:positionV>
            <wp:extent cx="1381125" cy="762000"/>
            <wp:effectExtent l="19050" t="0" r="9525" b="0"/>
            <wp:wrapTight wrapText="bothSides">
              <wp:wrapPolygon edited="0">
                <wp:start x="-298" y="0"/>
                <wp:lineTo x="-298" y="21060"/>
                <wp:lineTo x="21749" y="21060"/>
                <wp:lineTo x="21749" y="0"/>
                <wp:lineTo x="-298" y="0"/>
              </wp:wrapPolygon>
            </wp:wrapTight>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1381125" cy="762000"/>
                    </a:xfrm>
                    <a:prstGeom prst="rect">
                      <a:avLst/>
                    </a:prstGeom>
                    <a:noFill/>
                    <a:ln w="9525">
                      <a:noFill/>
                      <a:miter lim="800000"/>
                      <a:headEnd/>
                      <a:tailEnd/>
                    </a:ln>
                  </pic:spPr>
                </pic:pic>
              </a:graphicData>
            </a:graphic>
          </wp:anchor>
        </w:drawing>
      </w:r>
      <w:r>
        <w:rPr>
          <w:noProof/>
        </w:rPr>
        <w:tab/>
      </w:r>
    </w:p>
    <w:p w:rsidR="002813AD" w:rsidRDefault="002813AD" w:rsidP="002813AD">
      <w:pPr>
        <w:pStyle w:val="ListParagraph"/>
        <w:tabs>
          <w:tab w:val="left" w:pos="3751"/>
        </w:tabs>
      </w:pPr>
    </w:p>
    <w:p w:rsidR="00EF2CE2" w:rsidRDefault="00EF2CE2" w:rsidP="002813AD">
      <w:pPr>
        <w:pStyle w:val="ListParagraph"/>
        <w:tabs>
          <w:tab w:val="left" w:pos="3751"/>
        </w:tabs>
      </w:pPr>
    </w:p>
    <w:p w:rsidR="00FB42D3" w:rsidRDefault="003050C5" w:rsidP="002813AD">
      <w:pPr>
        <w:pStyle w:val="ListParagraph"/>
        <w:tabs>
          <w:tab w:val="left" w:pos="3751"/>
        </w:tabs>
      </w:pPr>
      <w:r>
        <w:rPr>
          <w:noProof/>
        </w:rPr>
        <w:drawing>
          <wp:anchor distT="0" distB="0" distL="114300" distR="114300" simplePos="0" relativeHeight="251682816" behindDoc="1" locked="0" layoutInCell="1" allowOverlap="1">
            <wp:simplePos x="0" y="0"/>
            <wp:positionH relativeFrom="column">
              <wp:posOffset>4257675</wp:posOffset>
            </wp:positionH>
            <wp:positionV relativeFrom="paragraph">
              <wp:posOffset>62230</wp:posOffset>
            </wp:positionV>
            <wp:extent cx="1666875" cy="971550"/>
            <wp:effectExtent l="19050" t="0" r="9525" b="0"/>
            <wp:wrapTight wrapText="bothSides">
              <wp:wrapPolygon edited="0">
                <wp:start x="-247" y="0"/>
                <wp:lineTo x="-247" y="21176"/>
                <wp:lineTo x="21723" y="21176"/>
                <wp:lineTo x="21723" y="0"/>
                <wp:lineTo x="-247" y="0"/>
              </wp:wrapPolygon>
            </wp:wrapTight>
            <wp:docPr id="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1666875" cy="971550"/>
                    </a:xfrm>
                    <a:prstGeom prst="rect">
                      <a:avLst/>
                    </a:prstGeom>
                    <a:noFill/>
                    <a:ln w="9525">
                      <a:noFill/>
                      <a:miter lim="800000"/>
                      <a:headEnd/>
                      <a:tailEnd/>
                    </a:ln>
                  </pic:spPr>
                </pic:pic>
              </a:graphicData>
            </a:graphic>
          </wp:anchor>
        </w:drawing>
      </w:r>
    </w:p>
    <w:p w:rsidR="00FB42D3" w:rsidRDefault="003050C5" w:rsidP="002813AD">
      <w:pPr>
        <w:pStyle w:val="ListParagraph"/>
        <w:tabs>
          <w:tab w:val="left" w:pos="3751"/>
        </w:tabs>
      </w:pPr>
      <w:r>
        <w:rPr>
          <w:noProof/>
        </w:rPr>
        <w:drawing>
          <wp:anchor distT="0" distB="0" distL="114300" distR="114300" simplePos="0" relativeHeight="251712512" behindDoc="1" locked="0" layoutInCell="1" allowOverlap="1">
            <wp:simplePos x="0" y="0"/>
            <wp:positionH relativeFrom="column">
              <wp:posOffset>-1257300</wp:posOffset>
            </wp:positionH>
            <wp:positionV relativeFrom="paragraph">
              <wp:posOffset>400050</wp:posOffset>
            </wp:positionV>
            <wp:extent cx="1666875" cy="1028700"/>
            <wp:effectExtent l="19050" t="0" r="9525" b="0"/>
            <wp:wrapTight wrapText="bothSides">
              <wp:wrapPolygon edited="0">
                <wp:start x="-247" y="0"/>
                <wp:lineTo x="-247" y="21200"/>
                <wp:lineTo x="21723" y="21200"/>
                <wp:lineTo x="21723" y="0"/>
                <wp:lineTo x="-247"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1666875" cy="1028700"/>
                    </a:xfrm>
                    <a:prstGeom prst="rect">
                      <a:avLst/>
                    </a:prstGeom>
                    <a:noFill/>
                    <a:ln w="9525">
                      <a:noFill/>
                      <a:miter lim="800000"/>
                      <a:headEnd/>
                      <a:tailEnd/>
                    </a:ln>
                  </pic:spPr>
                </pic:pic>
              </a:graphicData>
            </a:graphic>
          </wp:anchor>
        </w:drawing>
      </w:r>
    </w:p>
    <w:p w:rsidR="009626DD" w:rsidRDefault="003050C5" w:rsidP="00EF2CE2">
      <w:pPr>
        <w:tabs>
          <w:tab w:val="left" w:pos="3751"/>
        </w:tabs>
        <w:rPr>
          <w:color w:val="3E3E3E"/>
          <w:sz w:val="27"/>
          <w:szCs w:val="27"/>
        </w:rPr>
      </w:pPr>
      <w:bookmarkStart w:id="0" w:name="_GoBack"/>
      <w:bookmarkEnd w:id="0"/>
      <w:r>
        <w:rPr>
          <w:noProof/>
          <w:color w:val="3E3E3E"/>
          <w:sz w:val="27"/>
          <w:szCs w:val="27"/>
        </w:rPr>
        <w:drawing>
          <wp:anchor distT="0" distB="0" distL="114300" distR="114300" simplePos="0" relativeHeight="251714560" behindDoc="1" locked="0" layoutInCell="1" allowOverlap="1">
            <wp:simplePos x="0" y="0"/>
            <wp:positionH relativeFrom="column">
              <wp:posOffset>1067435</wp:posOffset>
            </wp:positionH>
            <wp:positionV relativeFrom="paragraph">
              <wp:posOffset>848360</wp:posOffset>
            </wp:positionV>
            <wp:extent cx="2257425" cy="990600"/>
            <wp:effectExtent l="19050" t="0" r="9525" b="0"/>
            <wp:wrapTight wrapText="bothSides">
              <wp:wrapPolygon edited="0">
                <wp:start x="-182" y="0"/>
                <wp:lineTo x="-182" y="21185"/>
                <wp:lineTo x="21691" y="21185"/>
                <wp:lineTo x="21691" y="0"/>
                <wp:lineTo x="-182" y="0"/>
              </wp:wrapPolygon>
            </wp:wrapTight>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2257425" cy="990600"/>
                    </a:xfrm>
                    <a:prstGeom prst="rect">
                      <a:avLst/>
                    </a:prstGeom>
                    <a:noFill/>
                    <a:ln w="9525">
                      <a:noFill/>
                      <a:miter lim="800000"/>
                      <a:headEnd/>
                      <a:tailEnd/>
                    </a:ln>
                  </pic:spPr>
                </pic:pic>
              </a:graphicData>
            </a:graphic>
          </wp:anchor>
        </w:drawing>
      </w:r>
      <w:r>
        <w:rPr>
          <w:noProof/>
          <w:color w:val="3E3E3E"/>
          <w:sz w:val="27"/>
          <w:szCs w:val="27"/>
        </w:rPr>
        <w:drawing>
          <wp:anchor distT="0" distB="0" distL="114300" distR="114300" simplePos="0" relativeHeight="251713536" behindDoc="1" locked="0" layoutInCell="1" allowOverlap="1">
            <wp:simplePos x="0" y="0"/>
            <wp:positionH relativeFrom="column">
              <wp:posOffset>-732790</wp:posOffset>
            </wp:positionH>
            <wp:positionV relativeFrom="paragraph">
              <wp:posOffset>1105535</wp:posOffset>
            </wp:positionV>
            <wp:extent cx="1637665" cy="962025"/>
            <wp:effectExtent l="19050" t="0" r="635" b="0"/>
            <wp:wrapTight wrapText="bothSides">
              <wp:wrapPolygon edited="0">
                <wp:start x="-251" y="0"/>
                <wp:lineTo x="-251" y="21386"/>
                <wp:lineTo x="21608" y="21386"/>
                <wp:lineTo x="21608" y="0"/>
                <wp:lineTo x="-251" y="0"/>
              </wp:wrapPolygon>
            </wp:wrapTight>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1637665" cy="962025"/>
                    </a:xfrm>
                    <a:prstGeom prst="rect">
                      <a:avLst/>
                    </a:prstGeom>
                    <a:noFill/>
                    <a:ln w="9525">
                      <a:noFill/>
                      <a:miter lim="800000"/>
                      <a:headEnd/>
                      <a:tailEnd/>
                    </a:ln>
                  </pic:spPr>
                </pic:pic>
              </a:graphicData>
            </a:graphic>
          </wp:anchor>
        </w:drawing>
      </w:r>
      <w:r>
        <w:rPr>
          <w:noProof/>
          <w:color w:val="3E3E3E"/>
          <w:sz w:val="27"/>
          <w:szCs w:val="27"/>
        </w:rPr>
        <w:drawing>
          <wp:anchor distT="0" distB="0" distL="114300" distR="114300" simplePos="0" relativeHeight="251716608" behindDoc="1" locked="0" layoutInCell="1" allowOverlap="1">
            <wp:simplePos x="0" y="0"/>
            <wp:positionH relativeFrom="column">
              <wp:posOffset>3572510</wp:posOffset>
            </wp:positionH>
            <wp:positionV relativeFrom="paragraph">
              <wp:posOffset>753110</wp:posOffset>
            </wp:positionV>
            <wp:extent cx="1885950" cy="1085850"/>
            <wp:effectExtent l="19050" t="0" r="0" b="0"/>
            <wp:wrapTight wrapText="bothSides">
              <wp:wrapPolygon edited="0">
                <wp:start x="-218" y="0"/>
                <wp:lineTo x="-218" y="21221"/>
                <wp:lineTo x="21600" y="21221"/>
                <wp:lineTo x="21600" y="0"/>
                <wp:lineTo x="-218" y="0"/>
              </wp:wrapPolygon>
            </wp:wrapTight>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srcRect/>
                    <a:stretch>
                      <a:fillRect/>
                    </a:stretch>
                  </pic:blipFill>
                  <pic:spPr bwMode="auto">
                    <a:xfrm>
                      <a:off x="0" y="0"/>
                      <a:ext cx="1885950" cy="1085850"/>
                    </a:xfrm>
                    <a:prstGeom prst="rect">
                      <a:avLst/>
                    </a:prstGeom>
                    <a:noFill/>
                    <a:ln w="9525">
                      <a:noFill/>
                      <a:miter lim="800000"/>
                      <a:headEnd/>
                      <a:tailEnd/>
                    </a:ln>
                  </pic:spPr>
                </pic:pic>
              </a:graphicData>
            </a:graphic>
          </wp:anchor>
        </w:drawing>
      </w:r>
      <w:r w:rsidR="003A6B86">
        <w:rPr>
          <w:noProof/>
          <w:color w:val="3E3E3E"/>
          <w:sz w:val="27"/>
          <w:szCs w:val="27"/>
        </w:rPr>
        <w:pict>
          <v:shape id="_x0000_s1065" type="#_x0000_t98" style="position:absolute;margin-left:-16.95pt;margin-top:192.55pt;width:324.45pt;height:36.1pt;z-index:251695104;mso-position-horizontal-relative:text;mso-position-vertical-relative:text" fillcolor="#fcc" strokecolor="#b2b2b2 [1943]" strokeweight="1pt">
            <v:fill r:id="rId21" o:title="Stationery" color2="#e5e5e5 [663]" type="tile"/>
            <v:shadow on="t" type="perspective" color="#3f3f3f [1607]" opacity=".5" offset="1pt" offset2="-3pt"/>
            <v:textbox style="mso-next-textbox:#_x0000_s1065">
              <w:txbxContent>
                <w:p w:rsidR="00F627AE" w:rsidRPr="00F96E4B" w:rsidRDefault="00F627AE">
                  <w:pPr>
                    <w:rPr>
                      <w:b/>
                      <w:sz w:val="24"/>
                      <w:szCs w:val="24"/>
                    </w:rPr>
                  </w:pPr>
                  <w:r w:rsidRPr="00F96E4B">
                    <w:rPr>
                      <w:b/>
                      <w:sz w:val="24"/>
                      <w:szCs w:val="24"/>
                    </w:rPr>
                    <w:t>T</w:t>
                  </w:r>
                  <w:r>
                    <w:rPr>
                      <w:b/>
                      <w:sz w:val="24"/>
                      <w:szCs w:val="24"/>
                    </w:rPr>
                    <w:t xml:space="preserve">o know more, visit our website: </w:t>
                  </w:r>
                  <w:hyperlink r:id="rId22" w:history="1">
                    <w:r w:rsidRPr="009E65B5">
                      <w:rPr>
                        <w:rStyle w:val="Hyperlink"/>
                        <w:b/>
                        <w:bCs/>
                      </w:rPr>
                      <w:t>http://www.sigmalegal.in/</w:t>
                    </w:r>
                  </w:hyperlink>
                </w:p>
              </w:txbxContent>
            </v:textbox>
          </v:shape>
        </w:pict>
      </w:r>
    </w:p>
    <w:p w:rsidR="009626DD" w:rsidRPr="009626DD" w:rsidRDefault="009626DD" w:rsidP="009626DD">
      <w:pPr>
        <w:rPr>
          <w:sz w:val="27"/>
          <w:szCs w:val="27"/>
        </w:rPr>
      </w:pPr>
    </w:p>
    <w:p w:rsidR="009626DD" w:rsidRPr="009626DD" w:rsidRDefault="009626DD" w:rsidP="009626DD">
      <w:pPr>
        <w:rPr>
          <w:sz w:val="27"/>
          <w:szCs w:val="27"/>
        </w:rPr>
      </w:pPr>
    </w:p>
    <w:p w:rsidR="009626DD" w:rsidRPr="009626DD" w:rsidRDefault="009626DD" w:rsidP="009626DD">
      <w:pPr>
        <w:rPr>
          <w:sz w:val="27"/>
          <w:szCs w:val="27"/>
        </w:rPr>
      </w:pPr>
    </w:p>
    <w:p w:rsidR="009626DD" w:rsidRPr="009626DD" w:rsidRDefault="009626DD" w:rsidP="009626DD">
      <w:pPr>
        <w:rPr>
          <w:sz w:val="27"/>
          <w:szCs w:val="27"/>
        </w:rPr>
      </w:pPr>
    </w:p>
    <w:p w:rsidR="009626DD" w:rsidRDefault="009626DD" w:rsidP="009626DD">
      <w:pPr>
        <w:rPr>
          <w:sz w:val="27"/>
          <w:szCs w:val="27"/>
        </w:rPr>
      </w:pPr>
    </w:p>
    <w:p w:rsidR="009626DD" w:rsidRDefault="009626DD" w:rsidP="009626DD">
      <w:pPr>
        <w:rPr>
          <w:sz w:val="27"/>
          <w:szCs w:val="27"/>
        </w:rPr>
      </w:pPr>
    </w:p>
    <w:p w:rsidR="009626DD" w:rsidRDefault="009626DD" w:rsidP="009626DD">
      <w:pPr>
        <w:tabs>
          <w:tab w:val="left" w:pos="8640"/>
        </w:tabs>
        <w:rPr>
          <w:sz w:val="27"/>
          <w:szCs w:val="27"/>
        </w:rPr>
      </w:pPr>
      <w:r>
        <w:rPr>
          <w:sz w:val="27"/>
          <w:szCs w:val="27"/>
        </w:rPr>
        <w:tab/>
      </w:r>
    </w:p>
    <w:p w:rsidR="008344F8" w:rsidRPr="009626DD" w:rsidRDefault="009626DD" w:rsidP="009626DD">
      <w:pPr>
        <w:tabs>
          <w:tab w:val="left" w:pos="8640"/>
        </w:tabs>
        <w:rPr>
          <w:sz w:val="27"/>
          <w:szCs w:val="27"/>
        </w:rPr>
      </w:pPr>
      <w:r>
        <w:rPr>
          <w:rStyle w:val="Emphasis"/>
          <w:rFonts w:ascii="Arial" w:hAnsi="Arial" w:cs="Arial"/>
          <w:b/>
          <w:bCs/>
          <w:color w:val="475055"/>
          <w:shd w:val="clear" w:color="auto" w:fill="FFFFFF"/>
        </w:rPr>
        <w:lastRenderedPageBreak/>
        <w:t>Disclaimer</w:t>
      </w:r>
      <w:r>
        <w:rPr>
          <w:rStyle w:val="Strong"/>
          <w:rFonts w:ascii="Arial" w:hAnsi="Arial" w:cs="Arial"/>
          <w:color w:val="475055"/>
          <w:shd w:val="clear" w:color="auto" w:fill="FFFFFF"/>
        </w:rPr>
        <w:t>:</w:t>
      </w:r>
      <w:r>
        <w:rPr>
          <w:rFonts w:ascii="Arial" w:hAnsi="Arial" w:cs="Arial"/>
          <w:color w:val="475055"/>
          <w:shd w:val="clear" w:color="auto" w:fill="FFFFFF"/>
        </w:rPr>
        <w:t> The contents of the above article are based on the personal interpretation of the prevalent law, which may differ from person to person. The laws stated therein have been derived from various legal documents and sources e.g., Bare Acts, Rules, Regulations etc. The laws stated in Article are subject to amendments and notification made by the legislative authorities or departments. We have tried to compile the best updated information available and every effort has been taken to avoid errors, still we will not be responsible for any consequences of any action taken based solely on this article. Hence, the readers are expected to take expert opinion before placing reliance on this article. All Copyrights, IPR and Proprietary rights owned and reserved by Sigma Legal Group.</w:t>
      </w:r>
    </w:p>
    <w:sectPr w:rsidR="008344F8" w:rsidRPr="009626DD" w:rsidSect="00830ADE">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7AE" w:rsidRDefault="00F627AE" w:rsidP="00E82F55">
      <w:pPr>
        <w:spacing w:after="0" w:line="240" w:lineRule="auto"/>
      </w:pPr>
      <w:r>
        <w:separator/>
      </w:r>
    </w:p>
  </w:endnote>
  <w:endnote w:type="continuationSeparator" w:id="1">
    <w:p w:rsidR="00F627AE" w:rsidRDefault="00F627AE" w:rsidP="00E82F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7AE" w:rsidRDefault="00F627AE" w:rsidP="00E82F55">
      <w:pPr>
        <w:spacing w:after="0" w:line="240" w:lineRule="auto"/>
      </w:pPr>
      <w:r>
        <w:separator/>
      </w:r>
    </w:p>
  </w:footnote>
  <w:footnote w:type="continuationSeparator" w:id="1">
    <w:p w:rsidR="00F627AE" w:rsidRDefault="00F627AE" w:rsidP="00E82F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7D98"/>
    <w:multiLevelType w:val="hybridMultilevel"/>
    <w:tmpl w:val="026E91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5E4C14"/>
    <w:multiLevelType w:val="hybridMultilevel"/>
    <w:tmpl w:val="B816B0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004D09"/>
    <w:multiLevelType w:val="multilevel"/>
    <w:tmpl w:val="26F2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7F08D6"/>
    <w:multiLevelType w:val="hybridMultilevel"/>
    <w:tmpl w:val="7584AA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130F5F"/>
    <w:multiLevelType w:val="hybridMultilevel"/>
    <w:tmpl w:val="C0B0C60C"/>
    <w:lvl w:ilvl="0" w:tplc="0409000B">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5">
    <w:nsid w:val="28F85D4B"/>
    <w:multiLevelType w:val="hybridMultilevel"/>
    <w:tmpl w:val="A600C6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402F42"/>
    <w:multiLevelType w:val="hybridMultilevel"/>
    <w:tmpl w:val="4CCED0EA"/>
    <w:lvl w:ilvl="0" w:tplc="0409000B">
      <w:start w:val="1"/>
      <w:numFmt w:val="bullet"/>
      <w:lvlText w:val=""/>
      <w:lvlJc w:val="left"/>
      <w:pPr>
        <w:ind w:left="2185" w:hanging="360"/>
      </w:pPr>
      <w:rPr>
        <w:rFonts w:ascii="Wingdings" w:hAnsi="Wingdings" w:hint="default"/>
      </w:rPr>
    </w:lvl>
    <w:lvl w:ilvl="1" w:tplc="04090003" w:tentative="1">
      <w:start w:val="1"/>
      <w:numFmt w:val="bullet"/>
      <w:lvlText w:val="o"/>
      <w:lvlJc w:val="left"/>
      <w:pPr>
        <w:ind w:left="2905" w:hanging="360"/>
      </w:pPr>
      <w:rPr>
        <w:rFonts w:ascii="Courier New" w:hAnsi="Courier New" w:cs="Courier New" w:hint="default"/>
      </w:rPr>
    </w:lvl>
    <w:lvl w:ilvl="2" w:tplc="04090005" w:tentative="1">
      <w:start w:val="1"/>
      <w:numFmt w:val="bullet"/>
      <w:lvlText w:val=""/>
      <w:lvlJc w:val="left"/>
      <w:pPr>
        <w:ind w:left="3625" w:hanging="360"/>
      </w:pPr>
      <w:rPr>
        <w:rFonts w:ascii="Wingdings" w:hAnsi="Wingdings" w:hint="default"/>
      </w:rPr>
    </w:lvl>
    <w:lvl w:ilvl="3" w:tplc="04090001" w:tentative="1">
      <w:start w:val="1"/>
      <w:numFmt w:val="bullet"/>
      <w:lvlText w:val=""/>
      <w:lvlJc w:val="left"/>
      <w:pPr>
        <w:ind w:left="4345" w:hanging="360"/>
      </w:pPr>
      <w:rPr>
        <w:rFonts w:ascii="Symbol" w:hAnsi="Symbol" w:hint="default"/>
      </w:rPr>
    </w:lvl>
    <w:lvl w:ilvl="4" w:tplc="04090003" w:tentative="1">
      <w:start w:val="1"/>
      <w:numFmt w:val="bullet"/>
      <w:lvlText w:val="o"/>
      <w:lvlJc w:val="left"/>
      <w:pPr>
        <w:ind w:left="5065" w:hanging="360"/>
      </w:pPr>
      <w:rPr>
        <w:rFonts w:ascii="Courier New" w:hAnsi="Courier New" w:cs="Courier New" w:hint="default"/>
      </w:rPr>
    </w:lvl>
    <w:lvl w:ilvl="5" w:tplc="04090005" w:tentative="1">
      <w:start w:val="1"/>
      <w:numFmt w:val="bullet"/>
      <w:lvlText w:val=""/>
      <w:lvlJc w:val="left"/>
      <w:pPr>
        <w:ind w:left="5785" w:hanging="360"/>
      </w:pPr>
      <w:rPr>
        <w:rFonts w:ascii="Wingdings" w:hAnsi="Wingdings" w:hint="default"/>
      </w:rPr>
    </w:lvl>
    <w:lvl w:ilvl="6" w:tplc="04090001" w:tentative="1">
      <w:start w:val="1"/>
      <w:numFmt w:val="bullet"/>
      <w:lvlText w:val=""/>
      <w:lvlJc w:val="left"/>
      <w:pPr>
        <w:ind w:left="6505" w:hanging="360"/>
      </w:pPr>
      <w:rPr>
        <w:rFonts w:ascii="Symbol" w:hAnsi="Symbol" w:hint="default"/>
      </w:rPr>
    </w:lvl>
    <w:lvl w:ilvl="7" w:tplc="04090003" w:tentative="1">
      <w:start w:val="1"/>
      <w:numFmt w:val="bullet"/>
      <w:lvlText w:val="o"/>
      <w:lvlJc w:val="left"/>
      <w:pPr>
        <w:ind w:left="7225" w:hanging="360"/>
      </w:pPr>
      <w:rPr>
        <w:rFonts w:ascii="Courier New" w:hAnsi="Courier New" w:cs="Courier New" w:hint="default"/>
      </w:rPr>
    </w:lvl>
    <w:lvl w:ilvl="8" w:tplc="04090005" w:tentative="1">
      <w:start w:val="1"/>
      <w:numFmt w:val="bullet"/>
      <w:lvlText w:val=""/>
      <w:lvlJc w:val="left"/>
      <w:pPr>
        <w:ind w:left="7945" w:hanging="360"/>
      </w:pPr>
      <w:rPr>
        <w:rFonts w:ascii="Wingdings" w:hAnsi="Wingdings" w:hint="default"/>
      </w:rPr>
    </w:lvl>
  </w:abstractNum>
  <w:abstractNum w:abstractNumId="7">
    <w:nsid w:val="2ED56E90"/>
    <w:multiLevelType w:val="hybridMultilevel"/>
    <w:tmpl w:val="A5AAF8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AB6071"/>
    <w:multiLevelType w:val="hybridMultilevel"/>
    <w:tmpl w:val="5352EA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414ADC"/>
    <w:multiLevelType w:val="hybridMultilevel"/>
    <w:tmpl w:val="6090DCA2"/>
    <w:lvl w:ilvl="0" w:tplc="0409000B">
      <w:start w:val="1"/>
      <w:numFmt w:val="bullet"/>
      <w:lvlText w:val=""/>
      <w:lvlJc w:val="left"/>
      <w:pPr>
        <w:ind w:left="1465" w:hanging="360"/>
      </w:pPr>
      <w:rPr>
        <w:rFonts w:ascii="Wingdings" w:hAnsi="Wingdings" w:hint="default"/>
      </w:rPr>
    </w:lvl>
    <w:lvl w:ilvl="1" w:tplc="04090003" w:tentative="1">
      <w:start w:val="1"/>
      <w:numFmt w:val="bullet"/>
      <w:lvlText w:val="o"/>
      <w:lvlJc w:val="left"/>
      <w:pPr>
        <w:ind w:left="2185" w:hanging="360"/>
      </w:pPr>
      <w:rPr>
        <w:rFonts w:ascii="Courier New" w:hAnsi="Courier New" w:cs="Courier New" w:hint="default"/>
      </w:rPr>
    </w:lvl>
    <w:lvl w:ilvl="2" w:tplc="04090005" w:tentative="1">
      <w:start w:val="1"/>
      <w:numFmt w:val="bullet"/>
      <w:lvlText w:val=""/>
      <w:lvlJc w:val="left"/>
      <w:pPr>
        <w:ind w:left="2905" w:hanging="360"/>
      </w:pPr>
      <w:rPr>
        <w:rFonts w:ascii="Wingdings" w:hAnsi="Wingdings" w:hint="default"/>
      </w:rPr>
    </w:lvl>
    <w:lvl w:ilvl="3" w:tplc="04090001" w:tentative="1">
      <w:start w:val="1"/>
      <w:numFmt w:val="bullet"/>
      <w:lvlText w:val=""/>
      <w:lvlJc w:val="left"/>
      <w:pPr>
        <w:ind w:left="3625" w:hanging="360"/>
      </w:pPr>
      <w:rPr>
        <w:rFonts w:ascii="Symbol" w:hAnsi="Symbol" w:hint="default"/>
      </w:rPr>
    </w:lvl>
    <w:lvl w:ilvl="4" w:tplc="04090003" w:tentative="1">
      <w:start w:val="1"/>
      <w:numFmt w:val="bullet"/>
      <w:lvlText w:val="o"/>
      <w:lvlJc w:val="left"/>
      <w:pPr>
        <w:ind w:left="4345" w:hanging="360"/>
      </w:pPr>
      <w:rPr>
        <w:rFonts w:ascii="Courier New" w:hAnsi="Courier New" w:cs="Courier New" w:hint="default"/>
      </w:rPr>
    </w:lvl>
    <w:lvl w:ilvl="5" w:tplc="04090005" w:tentative="1">
      <w:start w:val="1"/>
      <w:numFmt w:val="bullet"/>
      <w:lvlText w:val=""/>
      <w:lvlJc w:val="left"/>
      <w:pPr>
        <w:ind w:left="5065" w:hanging="360"/>
      </w:pPr>
      <w:rPr>
        <w:rFonts w:ascii="Wingdings" w:hAnsi="Wingdings" w:hint="default"/>
      </w:rPr>
    </w:lvl>
    <w:lvl w:ilvl="6" w:tplc="04090001" w:tentative="1">
      <w:start w:val="1"/>
      <w:numFmt w:val="bullet"/>
      <w:lvlText w:val=""/>
      <w:lvlJc w:val="left"/>
      <w:pPr>
        <w:ind w:left="5785" w:hanging="360"/>
      </w:pPr>
      <w:rPr>
        <w:rFonts w:ascii="Symbol" w:hAnsi="Symbol" w:hint="default"/>
      </w:rPr>
    </w:lvl>
    <w:lvl w:ilvl="7" w:tplc="04090003" w:tentative="1">
      <w:start w:val="1"/>
      <w:numFmt w:val="bullet"/>
      <w:lvlText w:val="o"/>
      <w:lvlJc w:val="left"/>
      <w:pPr>
        <w:ind w:left="6505" w:hanging="360"/>
      </w:pPr>
      <w:rPr>
        <w:rFonts w:ascii="Courier New" w:hAnsi="Courier New" w:cs="Courier New" w:hint="default"/>
      </w:rPr>
    </w:lvl>
    <w:lvl w:ilvl="8" w:tplc="04090005" w:tentative="1">
      <w:start w:val="1"/>
      <w:numFmt w:val="bullet"/>
      <w:lvlText w:val=""/>
      <w:lvlJc w:val="left"/>
      <w:pPr>
        <w:ind w:left="7225" w:hanging="360"/>
      </w:pPr>
      <w:rPr>
        <w:rFonts w:ascii="Wingdings" w:hAnsi="Wingdings" w:hint="default"/>
      </w:rPr>
    </w:lvl>
  </w:abstractNum>
  <w:abstractNum w:abstractNumId="10">
    <w:nsid w:val="45947979"/>
    <w:multiLevelType w:val="hybridMultilevel"/>
    <w:tmpl w:val="C3D6A4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FF1E40"/>
    <w:multiLevelType w:val="hybridMultilevel"/>
    <w:tmpl w:val="C792B8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8E74C9"/>
    <w:multiLevelType w:val="hybridMultilevel"/>
    <w:tmpl w:val="48EE5458"/>
    <w:lvl w:ilvl="0" w:tplc="0409000B">
      <w:start w:val="1"/>
      <w:numFmt w:val="bullet"/>
      <w:lvlText w:val=""/>
      <w:lvlJc w:val="left"/>
      <w:pPr>
        <w:ind w:left="1465" w:hanging="360"/>
      </w:pPr>
      <w:rPr>
        <w:rFonts w:ascii="Wingdings" w:hAnsi="Wingdings" w:hint="default"/>
      </w:rPr>
    </w:lvl>
    <w:lvl w:ilvl="1" w:tplc="04090003" w:tentative="1">
      <w:start w:val="1"/>
      <w:numFmt w:val="bullet"/>
      <w:lvlText w:val="o"/>
      <w:lvlJc w:val="left"/>
      <w:pPr>
        <w:ind w:left="2185" w:hanging="360"/>
      </w:pPr>
      <w:rPr>
        <w:rFonts w:ascii="Courier New" w:hAnsi="Courier New" w:cs="Courier New" w:hint="default"/>
      </w:rPr>
    </w:lvl>
    <w:lvl w:ilvl="2" w:tplc="04090005" w:tentative="1">
      <w:start w:val="1"/>
      <w:numFmt w:val="bullet"/>
      <w:lvlText w:val=""/>
      <w:lvlJc w:val="left"/>
      <w:pPr>
        <w:ind w:left="2905" w:hanging="360"/>
      </w:pPr>
      <w:rPr>
        <w:rFonts w:ascii="Wingdings" w:hAnsi="Wingdings" w:hint="default"/>
      </w:rPr>
    </w:lvl>
    <w:lvl w:ilvl="3" w:tplc="04090001" w:tentative="1">
      <w:start w:val="1"/>
      <w:numFmt w:val="bullet"/>
      <w:lvlText w:val=""/>
      <w:lvlJc w:val="left"/>
      <w:pPr>
        <w:ind w:left="3625" w:hanging="360"/>
      </w:pPr>
      <w:rPr>
        <w:rFonts w:ascii="Symbol" w:hAnsi="Symbol" w:hint="default"/>
      </w:rPr>
    </w:lvl>
    <w:lvl w:ilvl="4" w:tplc="04090003" w:tentative="1">
      <w:start w:val="1"/>
      <w:numFmt w:val="bullet"/>
      <w:lvlText w:val="o"/>
      <w:lvlJc w:val="left"/>
      <w:pPr>
        <w:ind w:left="4345" w:hanging="360"/>
      </w:pPr>
      <w:rPr>
        <w:rFonts w:ascii="Courier New" w:hAnsi="Courier New" w:cs="Courier New" w:hint="default"/>
      </w:rPr>
    </w:lvl>
    <w:lvl w:ilvl="5" w:tplc="04090005" w:tentative="1">
      <w:start w:val="1"/>
      <w:numFmt w:val="bullet"/>
      <w:lvlText w:val=""/>
      <w:lvlJc w:val="left"/>
      <w:pPr>
        <w:ind w:left="5065" w:hanging="360"/>
      </w:pPr>
      <w:rPr>
        <w:rFonts w:ascii="Wingdings" w:hAnsi="Wingdings" w:hint="default"/>
      </w:rPr>
    </w:lvl>
    <w:lvl w:ilvl="6" w:tplc="04090001" w:tentative="1">
      <w:start w:val="1"/>
      <w:numFmt w:val="bullet"/>
      <w:lvlText w:val=""/>
      <w:lvlJc w:val="left"/>
      <w:pPr>
        <w:ind w:left="5785" w:hanging="360"/>
      </w:pPr>
      <w:rPr>
        <w:rFonts w:ascii="Symbol" w:hAnsi="Symbol" w:hint="default"/>
      </w:rPr>
    </w:lvl>
    <w:lvl w:ilvl="7" w:tplc="04090003" w:tentative="1">
      <w:start w:val="1"/>
      <w:numFmt w:val="bullet"/>
      <w:lvlText w:val="o"/>
      <w:lvlJc w:val="left"/>
      <w:pPr>
        <w:ind w:left="6505" w:hanging="360"/>
      </w:pPr>
      <w:rPr>
        <w:rFonts w:ascii="Courier New" w:hAnsi="Courier New" w:cs="Courier New" w:hint="default"/>
      </w:rPr>
    </w:lvl>
    <w:lvl w:ilvl="8" w:tplc="04090005" w:tentative="1">
      <w:start w:val="1"/>
      <w:numFmt w:val="bullet"/>
      <w:lvlText w:val=""/>
      <w:lvlJc w:val="left"/>
      <w:pPr>
        <w:ind w:left="7225" w:hanging="360"/>
      </w:pPr>
      <w:rPr>
        <w:rFonts w:ascii="Wingdings" w:hAnsi="Wingdings" w:hint="default"/>
      </w:rPr>
    </w:lvl>
  </w:abstractNum>
  <w:abstractNum w:abstractNumId="13">
    <w:nsid w:val="57DE3321"/>
    <w:multiLevelType w:val="hybridMultilevel"/>
    <w:tmpl w:val="D056F6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3834A5"/>
    <w:multiLevelType w:val="hybridMultilevel"/>
    <w:tmpl w:val="9EACA5C8"/>
    <w:lvl w:ilvl="0" w:tplc="0409000B">
      <w:start w:val="1"/>
      <w:numFmt w:val="bullet"/>
      <w:lvlText w:val=""/>
      <w:lvlJc w:val="left"/>
      <w:pPr>
        <w:ind w:left="1859" w:hanging="360"/>
      </w:pPr>
      <w:rPr>
        <w:rFonts w:ascii="Wingdings" w:hAnsi="Wingdings" w:hint="default"/>
      </w:rPr>
    </w:lvl>
    <w:lvl w:ilvl="1" w:tplc="04090003" w:tentative="1">
      <w:start w:val="1"/>
      <w:numFmt w:val="bullet"/>
      <w:lvlText w:val="o"/>
      <w:lvlJc w:val="left"/>
      <w:pPr>
        <w:ind w:left="2579" w:hanging="360"/>
      </w:pPr>
      <w:rPr>
        <w:rFonts w:ascii="Courier New" w:hAnsi="Courier New" w:cs="Courier New" w:hint="default"/>
      </w:rPr>
    </w:lvl>
    <w:lvl w:ilvl="2" w:tplc="04090005" w:tentative="1">
      <w:start w:val="1"/>
      <w:numFmt w:val="bullet"/>
      <w:lvlText w:val=""/>
      <w:lvlJc w:val="left"/>
      <w:pPr>
        <w:ind w:left="3299" w:hanging="360"/>
      </w:pPr>
      <w:rPr>
        <w:rFonts w:ascii="Wingdings" w:hAnsi="Wingdings" w:hint="default"/>
      </w:rPr>
    </w:lvl>
    <w:lvl w:ilvl="3" w:tplc="04090001" w:tentative="1">
      <w:start w:val="1"/>
      <w:numFmt w:val="bullet"/>
      <w:lvlText w:val=""/>
      <w:lvlJc w:val="left"/>
      <w:pPr>
        <w:ind w:left="4019" w:hanging="360"/>
      </w:pPr>
      <w:rPr>
        <w:rFonts w:ascii="Symbol" w:hAnsi="Symbol" w:hint="default"/>
      </w:rPr>
    </w:lvl>
    <w:lvl w:ilvl="4" w:tplc="04090003" w:tentative="1">
      <w:start w:val="1"/>
      <w:numFmt w:val="bullet"/>
      <w:lvlText w:val="o"/>
      <w:lvlJc w:val="left"/>
      <w:pPr>
        <w:ind w:left="4739" w:hanging="360"/>
      </w:pPr>
      <w:rPr>
        <w:rFonts w:ascii="Courier New" w:hAnsi="Courier New" w:cs="Courier New" w:hint="default"/>
      </w:rPr>
    </w:lvl>
    <w:lvl w:ilvl="5" w:tplc="04090005" w:tentative="1">
      <w:start w:val="1"/>
      <w:numFmt w:val="bullet"/>
      <w:lvlText w:val=""/>
      <w:lvlJc w:val="left"/>
      <w:pPr>
        <w:ind w:left="5459" w:hanging="360"/>
      </w:pPr>
      <w:rPr>
        <w:rFonts w:ascii="Wingdings" w:hAnsi="Wingdings" w:hint="default"/>
      </w:rPr>
    </w:lvl>
    <w:lvl w:ilvl="6" w:tplc="04090001" w:tentative="1">
      <w:start w:val="1"/>
      <w:numFmt w:val="bullet"/>
      <w:lvlText w:val=""/>
      <w:lvlJc w:val="left"/>
      <w:pPr>
        <w:ind w:left="6179" w:hanging="360"/>
      </w:pPr>
      <w:rPr>
        <w:rFonts w:ascii="Symbol" w:hAnsi="Symbol" w:hint="default"/>
      </w:rPr>
    </w:lvl>
    <w:lvl w:ilvl="7" w:tplc="04090003" w:tentative="1">
      <w:start w:val="1"/>
      <w:numFmt w:val="bullet"/>
      <w:lvlText w:val="o"/>
      <w:lvlJc w:val="left"/>
      <w:pPr>
        <w:ind w:left="6899" w:hanging="360"/>
      </w:pPr>
      <w:rPr>
        <w:rFonts w:ascii="Courier New" w:hAnsi="Courier New" w:cs="Courier New" w:hint="default"/>
      </w:rPr>
    </w:lvl>
    <w:lvl w:ilvl="8" w:tplc="04090005" w:tentative="1">
      <w:start w:val="1"/>
      <w:numFmt w:val="bullet"/>
      <w:lvlText w:val=""/>
      <w:lvlJc w:val="left"/>
      <w:pPr>
        <w:ind w:left="7619" w:hanging="360"/>
      </w:pPr>
      <w:rPr>
        <w:rFonts w:ascii="Wingdings" w:hAnsi="Wingdings" w:hint="default"/>
      </w:rPr>
    </w:lvl>
  </w:abstractNum>
  <w:abstractNum w:abstractNumId="15">
    <w:nsid w:val="5DE6012B"/>
    <w:multiLevelType w:val="hybridMultilevel"/>
    <w:tmpl w:val="D81C504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61BA5784"/>
    <w:multiLevelType w:val="hybridMultilevel"/>
    <w:tmpl w:val="6DCE1B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726652A"/>
    <w:multiLevelType w:val="hybridMultilevel"/>
    <w:tmpl w:val="94A2B3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AC4B7C"/>
    <w:multiLevelType w:val="hybridMultilevel"/>
    <w:tmpl w:val="430CAB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1D55F3"/>
    <w:multiLevelType w:val="hybridMultilevel"/>
    <w:tmpl w:val="42ECE178"/>
    <w:lvl w:ilvl="0" w:tplc="0409000B">
      <w:start w:val="1"/>
      <w:numFmt w:val="bullet"/>
      <w:lvlText w:val=""/>
      <w:lvlJc w:val="left"/>
      <w:pPr>
        <w:ind w:left="5478" w:hanging="360"/>
      </w:pPr>
      <w:rPr>
        <w:rFonts w:ascii="Wingdings" w:hAnsi="Wingdings" w:hint="default"/>
      </w:rPr>
    </w:lvl>
    <w:lvl w:ilvl="1" w:tplc="04090003" w:tentative="1">
      <w:start w:val="1"/>
      <w:numFmt w:val="bullet"/>
      <w:lvlText w:val="o"/>
      <w:lvlJc w:val="left"/>
      <w:pPr>
        <w:ind w:left="6198" w:hanging="360"/>
      </w:pPr>
      <w:rPr>
        <w:rFonts w:ascii="Courier New" w:hAnsi="Courier New" w:cs="Courier New" w:hint="default"/>
      </w:rPr>
    </w:lvl>
    <w:lvl w:ilvl="2" w:tplc="04090005" w:tentative="1">
      <w:start w:val="1"/>
      <w:numFmt w:val="bullet"/>
      <w:lvlText w:val=""/>
      <w:lvlJc w:val="left"/>
      <w:pPr>
        <w:ind w:left="6918" w:hanging="360"/>
      </w:pPr>
      <w:rPr>
        <w:rFonts w:ascii="Wingdings" w:hAnsi="Wingdings" w:hint="default"/>
      </w:rPr>
    </w:lvl>
    <w:lvl w:ilvl="3" w:tplc="04090001" w:tentative="1">
      <w:start w:val="1"/>
      <w:numFmt w:val="bullet"/>
      <w:lvlText w:val=""/>
      <w:lvlJc w:val="left"/>
      <w:pPr>
        <w:ind w:left="7638" w:hanging="360"/>
      </w:pPr>
      <w:rPr>
        <w:rFonts w:ascii="Symbol" w:hAnsi="Symbol" w:hint="default"/>
      </w:rPr>
    </w:lvl>
    <w:lvl w:ilvl="4" w:tplc="04090003" w:tentative="1">
      <w:start w:val="1"/>
      <w:numFmt w:val="bullet"/>
      <w:lvlText w:val="o"/>
      <w:lvlJc w:val="left"/>
      <w:pPr>
        <w:ind w:left="8358" w:hanging="360"/>
      </w:pPr>
      <w:rPr>
        <w:rFonts w:ascii="Courier New" w:hAnsi="Courier New" w:cs="Courier New" w:hint="default"/>
      </w:rPr>
    </w:lvl>
    <w:lvl w:ilvl="5" w:tplc="04090005" w:tentative="1">
      <w:start w:val="1"/>
      <w:numFmt w:val="bullet"/>
      <w:lvlText w:val=""/>
      <w:lvlJc w:val="left"/>
      <w:pPr>
        <w:ind w:left="9078" w:hanging="360"/>
      </w:pPr>
      <w:rPr>
        <w:rFonts w:ascii="Wingdings" w:hAnsi="Wingdings" w:hint="default"/>
      </w:rPr>
    </w:lvl>
    <w:lvl w:ilvl="6" w:tplc="04090001" w:tentative="1">
      <w:start w:val="1"/>
      <w:numFmt w:val="bullet"/>
      <w:lvlText w:val=""/>
      <w:lvlJc w:val="left"/>
      <w:pPr>
        <w:ind w:left="9798" w:hanging="360"/>
      </w:pPr>
      <w:rPr>
        <w:rFonts w:ascii="Symbol" w:hAnsi="Symbol" w:hint="default"/>
      </w:rPr>
    </w:lvl>
    <w:lvl w:ilvl="7" w:tplc="04090003" w:tentative="1">
      <w:start w:val="1"/>
      <w:numFmt w:val="bullet"/>
      <w:lvlText w:val="o"/>
      <w:lvlJc w:val="left"/>
      <w:pPr>
        <w:ind w:left="10518" w:hanging="360"/>
      </w:pPr>
      <w:rPr>
        <w:rFonts w:ascii="Courier New" w:hAnsi="Courier New" w:cs="Courier New" w:hint="default"/>
      </w:rPr>
    </w:lvl>
    <w:lvl w:ilvl="8" w:tplc="04090005" w:tentative="1">
      <w:start w:val="1"/>
      <w:numFmt w:val="bullet"/>
      <w:lvlText w:val=""/>
      <w:lvlJc w:val="left"/>
      <w:pPr>
        <w:ind w:left="11238" w:hanging="360"/>
      </w:pPr>
      <w:rPr>
        <w:rFonts w:ascii="Wingdings" w:hAnsi="Wingdings" w:hint="default"/>
      </w:rPr>
    </w:lvl>
  </w:abstractNum>
  <w:num w:numId="1">
    <w:abstractNumId w:val="8"/>
  </w:num>
  <w:num w:numId="2">
    <w:abstractNumId w:val="18"/>
  </w:num>
  <w:num w:numId="3">
    <w:abstractNumId w:val="2"/>
  </w:num>
  <w:num w:numId="4">
    <w:abstractNumId w:val="16"/>
  </w:num>
  <w:num w:numId="5">
    <w:abstractNumId w:val="14"/>
  </w:num>
  <w:num w:numId="6">
    <w:abstractNumId w:val="9"/>
  </w:num>
  <w:num w:numId="7">
    <w:abstractNumId w:val="6"/>
  </w:num>
  <w:num w:numId="8">
    <w:abstractNumId w:val="12"/>
  </w:num>
  <w:num w:numId="9">
    <w:abstractNumId w:val="0"/>
  </w:num>
  <w:num w:numId="10">
    <w:abstractNumId w:val="13"/>
  </w:num>
  <w:num w:numId="11">
    <w:abstractNumId w:val="11"/>
  </w:num>
  <w:num w:numId="12">
    <w:abstractNumId w:val="19"/>
  </w:num>
  <w:num w:numId="13">
    <w:abstractNumId w:val="3"/>
  </w:num>
  <w:num w:numId="14">
    <w:abstractNumId w:val="4"/>
  </w:num>
  <w:num w:numId="15">
    <w:abstractNumId w:val="5"/>
  </w:num>
  <w:num w:numId="16">
    <w:abstractNumId w:val="15"/>
  </w:num>
  <w:num w:numId="17">
    <w:abstractNumId w:val="17"/>
  </w:num>
  <w:num w:numId="18">
    <w:abstractNumId w:val="1"/>
  </w:num>
  <w:num w:numId="19">
    <w:abstractNumId w:val="7"/>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CF6924"/>
    <w:rsid w:val="000065AF"/>
    <w:rsid w:val="00012EA3"/>
    <w:rsid w:val="00024A89"/>
    <w:rsid w:val="000672E7"/>
    <w:rsid w:val="000C7205"/>
    <w:rsid w:val="000F6100"/>
    <w:rsid w:val="00100EE0"/>
    <w:rsid w:val="0011539D"/>
    <w:rsid w:val="001420A3"/>
    <w:rsid w:val="001509BB"/>
    <w:rsid w:val="00157444"/>
    <w:rsid w:val="001867FD"/>
    <w:rsid w:val="001B6B35"/>
    <w:rsid w:val="001B7238"/>
    <w:rsid w:val="001C26ED"/>
    <w:rsid w:val="001D3837"/>
    <w:rsid w:val="00204B50"/>
    <w:rsid w:val="00205322"/>
    <w:rsid w:val="00227663"/>
    <w:rsid w:val="0023001D"/>
    <w:rsid w:val="002368D9"/>
    <w:rsid w:val="00241461"/>
    <w:rsid w:val="002813AD"/>
    <w:rsid w:val="002D707F"/>
    <w:rsid w:val="003050C5"/>
    <w:rsid w:val="0030637B"/>
    <w:rsid w:val="0030776C"/>
    <w:rsid w:val="003121F0"/>
    <w:rsid w:val="00315EC7"/>
    <w:rsid w:val="00362CA5"/>
    <w:rsid w:val="003825B0"/>
    <w:rsid w:val="003A6B86"/>
    <w:rsid w:val="003C04D8"/>
    <w:rsid w:val="003C0BF0"/>
    <w:rsid w:val="003C7381"/>
    <w:rsid w:val="003F3FC6"/>
    <w:rsid w:val="00416291"/>
    <w:rsid w:val="0045646D"/>
    <w:rsid w:val="00476A23"/>
    <w:rsid w:val="004A14AC"/>
    <w:rsid w:val="004E751F"/>
    <w:rsid w:val="004F5E14"/>
    <w:rsid w:val="00564AA9"/>
    <w:rsid w:val="005A1FD1"/>
    <w:rsid w:val="005B53D0"/>
    <w:rsid w:val="00614F8C"/>
    <w:rsid w:val="006353E3"/>
    <w:rsid w:val="006719D0"/>
    <w:rsid w:val="006A5139"/>
    <w:rsid w:val="006F6916"/>
    <w:rsid w:val="0070103B"/>
    <w:rsid w:val="00740ECF"/>
    <w:rsid w:val="00741F01"/>
    <w:rsid w:val="0074275F"/>
    <w:rsid w:val="00755E94"/>
    <w:rsid w:val="007B3E4F"/>
    <w:rsid w:val="007C5125"/>
    <w:rsid w:val="007E008D"/>
    <w:rsid w:val="007E4F42"/>
    <w:rsid w:val="00830ADE"/>
    <w:rsid w:val="008344F8"/>
    <w:rsid w:val="00847A2C"/>
    <w:rsid w:val="00851040"/>
    <w:rsid w:val="008C49E3"/>
    <w:rsid w:val="008C56A3"/>
    <w:rsid w:val="008E45F5"/>
    <w:rsid w:val="00942DD3"/>
    <w:rsid w:val="009626DD"/>
    <w:rsid w:val="00966FF0"/>
    <w:rsid w:val="009B6E48"/>
    <w:rsid w:val="009E65B5"/>
    <w:rsid w:val="009E6F25"/>
    <w:rsid w:val="00A17490"/>
    <w:rsid w:val="00A35748"/>
    <w:rsid w:val="00AC6A69"/>
    <w:rsid w:val="00AF2032"/>
    <w:rsid w:val="00B35818"/>
    <w:rsid w:val="00B859E8"/>
    <w:rsid w:val="00B90846"/>
    <w:rsid w:val="00BC3972"/>
    <w:rsid w:val="00BC7863"/>
    <w:rsid w:val="00BD3090"/>
    <w:rsid w:val="00C22284"/>
    <w:rsid w:val="00C46585"/>
    <w:rsid w:val="00C55A19"/>
    <w:rsid w:val="00C55C07"/>
    <w:rsid w:val="00C7416A"/>
    <w:rsid w:val="00C75722"/>
    <w:rsid w:val="00C8414F"/>
    <w:rsid w:val="00CA2765"/>
    <w:rsid w:val="00CA5A74"/>
    <w:rsid w:val="00CD79BE"/>
    <w:rsid w:val="00CE661E"/>
    <w:rsid w:val="00CF6924"/>
    <w:rsid w:val="00CF76E5"/>
    <w:rsid w:val="00D12E91"/>
    <w:rsid w:val="00D2558D"/>
    <w:rsid w:val="00D33BFA"/>
    <w:rsid w:val="00D6352B"/>
    <w:rsid w:val="00D74CD0"/>
    <w:rsid w:val="00D803C1"/>
    <w:rsid w:val="00DB4AC2"/>
    <w:rsid w:val="00E72056"/>
    <w:rsid w:val="00E82F55"/>
    <w:rsid w:val="00EA53AF"/>
    <w:rsid w:val="00EB79B7"/>
    <w:rsid w:val="00EF2CE2"/>
    <w:rsid w:val="00F02066"/>
    <w:rsid w:val="00F112BC"/>
    <w:rsid w:val="00F36B6E"/>
    <w:rsid w:val="00F627AE"/>
    <w:rsid w:val="00F87018"/>
    <w:rsid w:val="00F96E4B"/>
    <w:rsid w:val="00FB3FD8"/>
    <w:rsid w:val="00FB42D3"/>
    <w:rsid w:val="00FF3570"/>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95" fillcolor="none [1943]" strokecolor="none [1943]">
      <v:fill color="none [1943]" color2="none [663]" angle="-45" focus="-50%" type="gradient"/>
      <v:stroke color="none [1943]" weight="1pt"/>
      <v:shadow on="t" type="perspective" color="none [1607]" opacity=".5" offset="1pt" offset2="-3pt"/>
      <o:colormru v:ext="edit" colors="#0f9,#9f6,#cff,white,#9cf,#ccecff,#fcf,#6f6"/>
      <o:colormenu v:ext="edit" fillcolor="#9f6" strokecolor="#6f6"/>
    </o:shapedefaults>
    <o:shapelayout v:ext="edit">
      <o:idmap v:ext="edit" data="1"/>
      <o:rules v:ext="edit">
        <o:r id="V:Rule3" type="callout" idref="#_x0000_s1063"/>
        <o:r id="V:Rule11" type="connector" idref="#_x0000_s1050"/>
        <o:r id="V:Rule12" type="connector" idref="#_x0000_s1077"/>
        <o:r id="V:Rule13" type="connector" idref="#_x0000_s1092"/>
        <o:r id="V:Rule14" type="connector" idref="#_x0000_s1046"/>
        <o:r id="V:Rule15" type="connector" idref="#_x0000_s1093"/>
        <o:r id="V:Rule16" type="connector" idref="#_x0000_s1045"/>
        <o:r id="V:Rule17" type="connector" idref="#_x0000_s1076"/>
        <o:r id="V:Rule18" type="connector" idref="#_x0000_s1048"/>
        <o:r id="V:Rule19"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ADE"/>
  </w:style>
  <w:style w:type="paragraph" w:styleId="Heading1">
    <w:name w:val="heading 1"/>
    <w:basedOn w:val="Normal"/>
    <w:next w:val="Normal"/>
    <w:link w:val="Heading1Char"/>
    <w:uiPriority w:val="9"/>
    <w:qFormat/>
    <w:rsid w:val="00CF6924"/>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link w:val="Heading2Char"/>
    <w:uiPriority w:val="9"/>
    <w:qFormat/>
    <w:rsid w:val="002813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6924"/>
    <w:pPr>
      <w:spacing w:after="0" w:line="240" w:lineRule="auto"/>
    </w:pPr>
  </w:style>
  <w:style w:type="character" w:customStyle="1" w:styleId="Heading1Char">
    <w:name w:val="Heading 1 Char"/>
    <w:basedOn w:val="DefaultParagraphFont"/>
    <w:link w:val="Heading1"/>
    <w:uiPriority w:val="9"/>
    <w:rsid w:val="00CF6924"/>
    <w:rPr>
      <w:rFonts w:asciiTheme="majorHAnsi" w:eastAsiaTheme="majorEastAsia" w:hAnsiTheme="majorHAnsi" w:cstheme="majorBidi"/>
      <w:b/>
      <w:bCs/>
      <w:color w:val="A5A5A5" w:themeColor="accent1" w:themeShade="BF"/>
      <w:sz w:val="28"/>
      <w:szCs w:val="28"/>
    </w:rPr>
  </w:style>
  <w:style w:type="paragraph" w:styleId="BalloonText">
    <w:name w:val="Balloon Text"/>
    <w:basedOn w:val="Normal"/>
    <w:link w:val="BalloonTextChar"/>
    <w:uiPriority w:val="99"/>
    <w:semiHidden/>
    <w:unhideWhenUsed/>
    <w:rsid w:val="00CF6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924"/>
    <w:rPr>
      <w:rFonts w:ascii="Tahoma" w:hAnsi="Tahoma" w:cs="Tahoma"/>
      <w:sz w:val="16"/>
      <w:szCs w:val="16"/>
    </w:rPr>
  </w:style>
  <w:style w:type="character" w:styleId="Strong">
    <w:name w:val="Strong"/>
    <w:basedOn w:val="DefaultParagraphFont"/>
    <w:uiPriority w:val="22"/>
    <w:qFormat/>
    <w:rsid w:val="00E72056"/>
    <w:rPr>
      <w:b/>
      <w:bCs/>
    </w:rPr>
  </w:style>
  <w:style w:type="paragraph" w:styleId="ListParagraph">
    <w:name w:val="List Paragraph"/>
    <w:basedOn w:val="Normal"/>
    <w:uiPriority w:val="34"/>
    <w:qFormat/>
    <w:rsid w:val="00E72056"/>
    <w:pPr>
      <w:ind w:left="720"/>
      <w:contextualSpacing/>
    </w:pPr>
  </w:style>
  <w:style w:type="character" w:styleId="Hyperlink">
    <w:name w:val="Hyperlink"/>
    <w:basedOn w:val="DefaultParagraphFont"/>
    <w:uiPriority w:val="99"/>
    <w:unhideWhenUsed/>
    <w:rsid w:val="001509BB"/>
    <w:rPr>
      <w:color w:val="0000FF"/>
      <w:u w:val="single"/>
    </w:rPr>
  </w:style>
  <w:style w:type="paragraph" w:styleId="Header">
    <w:name w:val="header"/>
    <w:basedOn w:val="Normal"/>
    <w:link w:val="HeaderChar"/>
    <w:uiPriority w:val="99"/>
    <w:semiHidden/>
    <w:unhideWhenUsed/>
    <w:rsid w:val="00E82F5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82F55"/>
  </w:style>
  <w:style w:type="paragraph" w:styleId="Footer">
    <w:name w:val="footer"/>
    <w:basedOn w:val="Normal"/>
    <w:link w:val="FooterChar"/>
    <w:uiPriority w:val="99"/>
    <w:semiHidden/>
    <w:unhideWhenUsed/>
    <w:rsid w:val="00E82F5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2F55"/>
  </w:style>
  <w:style w:type="paragraph" w:styleId="NormalWeb">
    <w:name w:val="Normal (Web)"/>
    <w:basedOn w:val="Normal"/>
    <w:uiPriority w:val="99"/>
    <w:semiHidden/>
    <w:unhideWhenUsed/>
    <w:rsid w:val="008510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813AD"/>
    <w:rPr>
      <w:rFonts w:ascii="Times New Roman" w:eastAsia="Times New Roman" w:hAnsi="Times New Roman" w:cs="Times New Roman"/>
      <w:b/>
      <w:bCs/>
      <w:sz w:val="36"/>
      <w:szCs w:val="36"/>
    </w:rPr>
  </w:style>
  <w:style w:type="paragraph" w:customStyle="1" w:styleId="emtext">
    <w:name w:val="em_text"/>
    <w:basedOn w:val="Normal"/>
    <w:rsid w:val="004E751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B79B7"/>
    <w:rPr>
      <w:i/>
      <w:iCs/>
    </w:rPr>
  </w:style>
  <w:style w:type="character" w:styleId="FollowedHyperlink">
    <w:name w:val="FollowedHyperlink"/>
    <w:basedOn w:val="DefaultParagraphFont"/>
    <w:uiPriority w:val="99"/>
    <w:semiHidden/>
    <w:unhideWhenUsed/>
    <w:rsid w:val="009E65B5"/>
    <w:rPr>
      <w:color w:val="919191" w:themeColor="followedHyperlink"/>
      <w:u w:val="single"/>
    </w:rPr>
  </w:style>
</w:styles>
</file>

<file path=word/webSettings.xml><?xml version="1.0" encoding="utf-8"?>
<w:webSettings xmlns:r="http://schemas.openxmlformats.org/officeDocument/2006/relationships" xmlns:w="http://schemas.openxmlformats.org/wordprocessingml/2006/main">
  <w:divs>
    <w:div w:id="746876210">
      <w:bodyDiv w:val="1"/>
      <w:marLeft w:val="0"/>
      <w:marRight w:val="0"/>
      <w:marTop w:val="0"/>
      <w:marBottom w:val="0"/>
      <w:divBdr>
        <w:top w:val="none" w:sz="0" w:space="0" w:color="auto"/>
        <w:left w:val="none" w:sz="0" w:space="0" w:color="auto"/>
        <w:bottom w:val="none" w:sz="0" w:space="0" w:color="auto"/>
        <w:right w:val="none" w:sz="0" w:space="0" w:color="auto"/>
      </w:divBdr>
    </w:div>
    <w:div w:id="784075988">
      <w:bodyDiv w:val="1"/>
      <w:marLeft w:val="0"/>
      <w:marRight w:val="0"/>
      <w:marTop w:val="0"/>
      <w:marBottom w:val="0"/>
      <w:divBdr>
        <w:top w:val="none" w:sz="0" w:space="0" w:color="auto"/>
        <w:left w:val="none" w:sz="0" w:space="0" w:color="auto"/>
        <w:bottom w:val="none" w:sz="0" w:space="0" w:color="auto"/>
        <w:right w:val="none" w:sz="0" w:space="0" w:color="auto"/>
      </w:divBdr>
      <w:divsChild>
        <w:div w:id="1090085606">
          <w:marLeft w:val="0"/>
          <w:marRight w:val="0"/>
          <w:marTop w:val="0"/>
          <w:marBottom w:val="0"/>
          <w:divBdr>
            <w:top w:val="none" w:sz="0" w:space="0" w:color="auto"/>
            <w:left w:val="none" w:sz="0" w:space="0" w:color="auto"/>
            <w:bottom w:val="none" w:sz="0" w:space="0" w:color="auto"/>
            <w:right w:val="none" w:sz="0" w:space="0" w:color="auto"/>
          </w:divBdr>
        </w:div>
      </w:divsChild>
    </w:div>
    <w:div w:id="825976870">
      <w:bodyDiv w:val="1"/>
      <w:marLeft w:val="0"/>
      <w:marRight w:val="0"/>
      <w:marTop w:val="0"/>
      <w:marBottom w:val="0"/>
      <w:divBdr>
        <w:top w:val="none" w:sz="0" w:space="0" w:color="auto"/>
        <w:left w:val="none" w:sz="0" w:space="0" w:color="auto"/>
        <w:bottom w:val="none" w:sz="0" w:space="0" w:color="auto"/>
        <w:right w:val="none" w:sz="0" w:space="0" w:color="auto"/>
      </w:divBdr>
    </w:div>
    <w:div w:id="1761757588">
      <w:bodyDiv w:val="1"/>
      <w:marLeft w:val="0"/>
      <w:marRight w:val="0"/>
      <w:marTop w:val="0"/>
      <w:marBottom w:val="0"/>
      <w:divBdr>
        <w:top w:val="none" w:sz="0" w:space="0" w:color="auto"/>
        <w:left w:val="none" w:sz="0" w:space="0" w:color="auto"/>
        <w:bottom w:val="none" w:sz="0" w:space="0" w:color="auto"/>
        <w:right w:val="none" w:sz="0" w:space="0" w:color="auto"/>
      </w:divBdr>
    </w:div>
    <w:div w:id="1999921593">
      <w:bodyDiv w:val="1"/>
      <w:marLeft w:val="0"/>
      <w:marRight w:val="0"/>
      <w:marTop w:val="0"/>
      <w:marBottom w:val="0"/>
      <w:divBdr>
        <w:top w:val="none" w:sz="0" w:space="0" w:color="auto"/>
        <w:left w:val="none" w:sz="0" w:space="0" w:color="auto"/>
        <w:bottom w:val="none" w:sz="0" w:space="0" w:color="auto"/>
        <w:right w:val="none" w:sz="0" w:space="0" w:color="auto"/>
      </w:divBdr>
    </w:div>
    <w:div w:id="211832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hyperlink" Target="https://indianexpress.com/article/business/economy/nirmala-sitharaman-collateral-free-msme-loans-worth-rs-3-lakh-crore-6408130/" TargetMode="Externa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www.sigmalegal.in/"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eg"/></Relationships>
</file>

<file path=word/theme/theme1.xml><?xml version="1.0" encoding="utf-8"?>
<a:theme xmlns:a="http://schemas.openxmlformats.org/drawingml/2006/main" name="Modul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per">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gradFill rotWithShape="1">
          <a:gsLst>
            <a:gs pos="0">
              <a:schemeClr val="phClr">
                <a:tint val="48000"/>
                <a:satMod val="300000"/>
              </a:schemeClr>
            </a:gs>
            <a:gs pos="12000">
              <a:schemeClr val="phClr">
                <a:tint val="48000"/>
                <a:satMod val="300000"/>
              </a:schemeClr>
            </a:gs>
            <a:gs pos="20000">
              <a:schemeClr val="phClr">
                <a:tint val="49000"/>
                <a:satMod val="300000"/>
              </a:schemeClr>
            </a:gs>
            <a:gs pos="100000">
              <a:schemeClr val="phClr">
                <a:shade val="30000"/>
              </a:schemeClr>
            </a:gs>
          </a:gsLst>
          <a:path path="circle">
            <a:fillToRect l="10000" t="-25000" r="10000" b="125000"/>
          </a:path>
        </a:gradFill>
        <a:blipFill>
          <a:blip xmlns:r="http://schemas.openxmlformats.org/officeDocument/2006/relationships" r:embed="rId2">
            <a:duotone>
              <a:schemeClr val="phClr">
                <a:shade val="75000"/>
                <a:satMod val="105000"/>
              </a:schemeClr>
              <a:schemeClr val="phClr">
                <a:tint val="95000"/>
                <a:satMod val="105000"/>
              </a:schemeClr>
            </a:duotone>
          </a:blip>
          <a:tile tx="0" ty="0" sx="38000" sy="38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5B08E-B839-4E4B-8A87-B6B8DACAE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6</Pages>
  <Words>143</Words>
  <Characters>820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sigma19</dc:creator>
  <cp:keywords/>
  <dc:description/>
  <cp:lastModifiedBy>sigma19</cp:lastModifiedBy>
  <cp:revision>62</cp:revision>
  <dcterms:created xsi:type="dcterms:W3CDTF">2020-05-14T08:06:00Z</dcterms:created>
  <dcterms:modified xsi:type="dcterms:W3CDTF">2020-05-22T09:45:00Z</dcterms:modified>
</cp:coreProperties>
</file>