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253A43" w:rsidRPr="00976F71" w:rsidRDefault="00253A43" w:rsidP="006338ED">
      <w:pPr>
        <w:jc w:val="both"/>
        <w:rPr>
          <w:rFonts w:asciiTheme="majorHAnsi" w:hAnsiTheme="majorHAnsi"/>
          <w:sz w:val="20"/>
          <w:szCs w:val="20"/>
        </w:rPr>
      </w:pPr>
      <w:r w:rsidRPr="00976F71">
        <w:rPr>
          <w:rFonts w:asciiTheme="majorHAnsi" w:hAnsiTheme="majorHAnsi"/>
          <w:sz w:val="20"/>
          <w:szCs w:val="20"/>
        </w:rPr>
        <w:tab/>
      </w:r>
    </w:p>
    <w:sdt>
      <w:sdtPr>
        <w:rPr>
          <w:rFonts w:asciiTheme="majorHAnsi" w:hAnsiTheme="majorHAnsi"/>
          <w:sz w:val="20"/>
          <w:szCs w:val="20"/>
        </w:rPr>
        <w:id w:val="1093206613"/>
        <w:docPartObj>
          <w:docPartGallery w:val="Cover Pages"/>
          <w:docPartUnique/>
        </w:docPartObj>
      </w:sdtPr>
      <w:sdtEndPr>
        <w:rPr>
          <w:rFonts w:cs="Times New Roman"/>
          <w:b/>
          <w:u w:val="single"/>
        </w:rPr>
      </w:sdtEndPr>
      <w:sdtContent>
        <w:p w:rsidR="00BB7778" w:rsidRPr="00976F71" w:rsidRDefault="00CA4486" w:rsidP="006338ED">
          <w:pPr>
            <w:jc w:val="both"/>
            <w:rPr>
              <w:rFonts w:asciiTheme="majorHAnsi" w:hAnsiTheme="majorHAnsi"/>
              <w:sz w:val="20"/>
              <w:szCs w:val="20"/>
            </w:rPr>
          </w:pPr>
          <w:r>
            <w:rPr>
              <w:rFonts w:asciiTheme="majorHAnsi" w:hAnsiTheme="majorHAnsi"/>
              <w:noProof/>
              <w:sz w:val="20"/>
              <w:szCs w:val="20"/>
            </w:rPr>
            <w:pict>
              <v:rect id="Rectangle 6" o:spid="_x0000_s1026" style="position:absolute;left:0;text-align:left;margin-left:0;margin-top:0;width:514.8pt;height:421.2pt;z-index:-251656192;visibility:visible;mso-width-percent:1100;mso-height-percent:650;mso-top-percent:-50;mso-position-horizontal:center;mso-position-horizontal-relative:margin;mso-position-vertical-relative:margin;mso-width-percent:1100;mso-height-percent:650;mso-top-percent:-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" fillcolor="#333 [2576]" stroked="f">
                <v:fill color2="black [960]" rotate="t" focusposition=".5,.5" focussize="" focus="100%" type="gradientRadial"/>
                <v:textbox style="mso-next-textbox:#Rectangle 6" inset="18pt,,108pt,7.2pt">
                  <w:txbxContent>
                    <w:sdt>
                      <w:sdtPr>
                        <w:rPr>
                          <w:rFonts w:asciiTheme="majorHAnsi" w:eastAsiaTheme="majorEastAsia" w:hAnsiTheme="majorHAnsi" w:cstheme="majorBidi"/>
                          <w:color w:val="FFFFFF" w:themeColor="background1"/>
                          <w:sz w:val="84"/>
                          <w:szCs w:val="72"/>
                        </w:rPr>
                        <w:alias w:val="Title"/>
                        <w:id w:val="1740896259"/>
                        <w:dataBinding w:prefixMappings="xmlns:ns0='http://schemas.openxmlformats.org/package/2006/metadata/core-properties' xmlns:ns1='http://purl.org/dc/elements/1.1/'" w:xpath="/ns0:coreProperties[1]/ns1:title[1]" w:storeItemID="{6C3C8BC8-F283-45AE-878A-BAB7291924A1}"/>
                        <w:text/>
                      </w:sdtPr>
                      <w:sdtContent>
                        <w:p w:rsidR="006425EA" w:rsidRDefault="000D73B0">
                          <w:pPr>
                            <w:pStyle w:val="NoSpacing"/>
                            <w:rPr>
                              <w:rFonts w:asciiTheme="majorHAnsi" w:eastAsiaTheme="majorEastAsia" w:hAnsiTheme="majorHAnsi" w:cstheme="majorBidi"/>
                              <w:color w:val="FFFFFF" w:themeColor="background1"/>
                              <w:sz w:val="84"/>
                              <w:szCs w:val="72"/>
                            </w:rPr>
                          </w:pPr>
                          <w:r>
                            <w:rPr>
                              <w:rFonts w:asciiTheme="majorHAnsi" w:eastAsiaTheme="majorEastAsia" w:hAnsiTheme="majorHAnsi" w:cstheme="majorBidi"/>
                              <w:color w:val="FFFFFF" w:themeColor="background1"/>
                              <w:sz w:val="84"/>
                              <w:szCs w:val="72"/>
                            </w:rPr>
                            <w:t>Finance Act 2016</w:t>
                          </w:r>
                        </w:p>
                      </w:sdtContent>
                    </w:sdt>
                  </w:txbxContent>
                </v:textbox>
                <w10:wrap anchorx="margin" anchory="margin"/>
              </v:rect>
            </w:pict>
          </w:r>
        </w:p>
        <w:p w:rsidR="00BB7778" w:rsidRPr="00976F71" w:rsidRDefault="00BB7778" w:rsidP="006338ED">
          <w:pPr>
            <w:jc w:val="both"/>
            <w:rPr>
              <w:rFonts w:asciiTheme="majorHAnsi" w:hAnsiTheme="majorHAnsi"/>
              <w:sz w:val="20"/>
              <w:szCs w:val="20"/>
            </w:rPr>
          </w:pPr>
        </w:p>
        <w:p w:rsidR="00BB7778" w:rsidRPr="00976F71" w:rsidRDefault="00BB7778" w:rsidP="006338ED">
          <w:pPr>
            <w:jc w:val="both"/>
            <w:rPr>
              <w:rFonts w:asciiTheme="majorHAnsi" w:hAnsiTheme="majorHAnsi"/>
              <w:sz w:val="20"/>
              <w:szCs w:val="20"/>
            </w:rPr>
          </w:pPr>
        </w:p>
        <w:p w:rsidR="00BB7778" w:rsidRPr="00976F71" w:rsidRDefault="00CA4486" w:rsidP="006338ED">
          <w:pPr>
            <w:jc w:val="both"/>
            <w:rPr>
              <w:rFonts w:asciiTheme="majorHAnsi" w:hAnsiTheme="majorHAnsi" w:cs="Times New Roman"/>
              <w:b/>
              <w:sz w:val="20"/>
              <w:szCs w:val="20"/>
              <w:u w:val="single"/>
            </w:rPr>
          </w:pPr>
          <w:r w:rsidRPr="00CA4486">
            <w:rPr>
              <w:rFonts w:asciiTheme="majorHAnsi" w:hAnsiTheme="majorHAnsi"/>
              <w:noProof/>
              <w:sz w:val="20"/>
              <w:szCs w:val="20"/>
            </w:rPr>
            <w:pict>
              <v:shapetype id="_x0000_t202" coordsize="21600,21600" o:spt="202" path="m,l,21600r21600,l21600,xe">
                <v:stroke joinstyle="miter"/>
                <v:path gradientshapeok="t" o:connecttype="rect"/>
              </v:shapetype>
              <v:shape id="Text Box 386" o:spid="_x0000_s1027" type="#_x0000_t202" style="position:absolute;left:0;text-align:left;margin-left:0;margin-top:0;width:211.5pt;height:291.6pt;z-index:251662336;visibility:visible;mso-height-percent:450;mso-left-percent:-50;mso-top-percent:590;mso-position-horizontal-relative:margin;mso-position-vertical-relative:margin;mso-height-percent:450;mso-left-percent:-50;mso-top-percent:59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" filled="f" stroked="f" strokeweight=".5pt">
                <v:textbox style="mso-next-textbox:#Text Box 386" inset=",7.2pt,,7.2pt">
                  <w:txbxContent>
                    <w:sdt>
                      <w:sdtPr>
                        <w:rPr>
                          <w:bCs/>
                          <w:color w:val="1F497D" w:themeColor="text2"/>
                          <w:spacing w:val="60"/>
                          <w:sz w:val="20"/>
                          <w:szCs w:val="20"/>
                        </w:rPr>
                        <w:alias w:val="Fax"/>
                        <w:id w:val="-635110763"/>
                        <w:showingPlcHdr/>
                        <w:dataBinding w:prefixMappings="xmlns:ns0='http://schemas.microsoft.com/office/2006/coverPageProps'" w:xpath="/ns0:CoverPageProperties[1]/ns0:CompanyFax[1]" w:storeItemID="{55AF091B-3C7A-41E3-B477-F2FDAA23CFDA}"/>
                        <w:text/>
                      </w:sdtPr>
                      <w:sdtContent>
                        <w:p w:rsidR="006425EA" w:rsidRPr="00EF2B87" w:rsidRDefault="0085075E">
                          <w:pPr>
                            <w:suppressOverlap/>
                            <w:jc w:val="right"/>
                            <w:rPr>
                              <w:bCs/>
                              <w:color w:val="1F497D" w:themeColor="text2"/>
                              <w:spacing w:val="60"/>
                              <w:sz w:val="20"/>
                              <w:szCs w:val="20"/>
                            </w:rPr>
                          </w:pPr>
                          <w:r>
                            <w:rPr>
                              <w:bCs/>
                              <w:color w:val="1F497D" w:themeColor="text2"/>
                              <w:spacing w:val="60"/>
                              <w:sz w:val="20"/>
                              <w:szCs w:val="20"/>
                            </w:rPr>
                            <w:t xml:space="preserve">     </w:t>
                          </w:r>
                        </w:p>
                      </w:sdtContent>
                    </w:sdt>
                    <w:p w:rsidR="006425EA" w:rsidRDefault="006425EA">
                      <w:pPr>
                        <w:suppressOverlap/>
                        <w:jc w:val="right"/>
                        <w:rPr>
                          <w:b/>
                          <w:bCs/>
                          <w:color w:val="1F497D" w:themeColor="text2"/>
                          <w:spacing w:val="60"/>
                          <w:sz w:val="20"/>
                          <w:szCs w:val="20"/>
                        </w:rPr>
                      </w:pPr>
                    </w:p>
                  </w:txbxContent>
                </v:textbox>
                <w10:wrap anchorx="margin" anchory="margin"/>
              </v:shape>
            </w:pict>
          </w:r>
          <w:r w:rsidRPr="00CA4486">
            <w:rPr>
              <w:rFonts w:asciiTheme="majorHAnsi" w:hAnsiTheme="majorHAnsi"/>
              <w:noProof/>
              <w:sz w:val="20"/>
              <w:szCs w:val="20"/>
            </w:rPr>
            <w:pict>
              <v:shape id="Text Box 387" o:spid="_x0000_s1028" type="#_x0000_t202" style="position:absolute;left:0;text-align:left;margin-left:0;margin-top:0;width:283.15pt;height:291.6pt;z-index:251663360;visibility:visible;mso-width-percent:605;mso-height-percent:450;mso-left-percent:445;mso-top-percent:590;mso-position-horizontal-relative:margin;mso-position-vertical-relative:margin;mso-width-percent:605;mso-height-percent:450;mso-left-percent:445;mso-top-percent:59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" filled="f" stroked="f" strokeweight=".5pt">
                <v:textbox style="mso-next-textbox:#Text Box 387" inset=",14.4pt,,7.2pt">
                  <w:txbxContent>
                    <w:sdt>
                      <w:sdtPr>
                        <w:rPr>
                          <w:rFonts w:asciiTheme="majorHAnsi" w:eastAsiaTheme="majorEastAsia" w:hAnsiTheme="majorHAnsi" w:cstheme="majorBidi"/>
                          <w:color w:val="1F497D" w:themeColor="text2"/>
                          <w:sz w:val="40"/>
                          <w:szCs w:val="40"/>
                        </w:rPr>
                        <w:alias w:val="Author"/>
                        <w:id w:val="-1465571571"/>
                        <w:showingPlcHdr/>
                        <w:dataBinding w:prefixMappings="xmlns:ns0='http://schemas.openxmlformats.org/package/2006/metadata/core-properties' xmlns:ns1='http://purl.org/dc/elements/1.1/'" w:xpath="/ns0:coreProperties[1]/ns1:creator[1]" w:storeItemID="{6C3C8BC8-F283-45AE-878A-BAB7291924A1}"/>
                        <w:text/>
                      </w:sdtPr>
                      <w:sdtContent>
                        <w:p w:rsidR="006425EA" w:rsidRDefault="0085075E">
                          <w:pPr>
                            <w:suppressOverlap/>
                            <w:rPr>
                              <w:rFonts w:asciiTheme="majorHAnsi" w:eastAsiaTheme="majorEastAsia" w:hAnsiTheme="majorHAnsi" w:cstheme="majorBidi"/>
                              <w:color w:val="1F497D" w:themeColor="text2"/>
                              <w:sz w:val="40"/>
                              <w:szCs w:val="40"/>
                            </w:rPr>
                          </w:pPr>
                          <w:r>
                            <w:rPr>
                              <w:rFonts w:asciiTheme="majorHAnsi" w:eastAsiaTheme="majorEastAsia" w:hAnsiTheme="majorHAnsi" w:cstheme="majorBidi"/>
                              <w:color w:val="1F497D" w:themeColor="text2"/>
                              <w:sz w:val="40"/>
                              <w:szCs w:val="40"/>
                            </w:rPr>
                            <w:t xml:space="preserve">     </w:t>
                          </w:r>
                        </w:p>
                      </w:sdtContent>
                    </w:sdt>
                    <w:sdt>
                      <w:sdtPr>
                        <w:rPr>
                          <w:rFonts w:asciiTheme="majorHAnsi" w:hAnsiTheme="majorHAnsi"/>
                          <w:color w:val="1F497D" w:themeColor="text2"/>
                          <w:sz w:val="30"/>
                          <w:szCs w:val="30"/>
                        </w:rPr>
                        <w:alias w:val="Abstract"/>
                        <w:id w:val="1993828824"/>
                        <w:dataBinding w:prefixMappings="xmlns:ns0='http://schemas.microsoft.com/office/2006/coverPageProps'" w:xpath="/ns0:CoverPageProperties[1]/ns0:Abstract[1]" w:storeItemID="{55AF091B-3C7A-41E3-B477-F2FDAA23CFDA}"/>
                        <w:text/>
                      </w:sdtPr>
                      <w:sdtContent>
                        <w:p w:rsidR="006425EA" w:rsidRPr="00976F71" w:rsidRDefault="00955B1D" w:rsidP="00D3605E">
                          <w:pPr>
                            <w:suppressOverlap/>
                            <w:jc w:val="both"/>
                            <w:rPr>
                              <w:color w:val="1F497D" w:themeColor="text2"/>
                              <w:sz w:val="36"/>
                            </w:rPr>
                          </w:pPr>
                          <w:r>
                            <w:rPr>
                              <w:rFonts w:asciiTheme="majorHAnsi" w:hAnsiTheme="majorHAnsi"/>
                              <w:color w:val="1F497D" w:themeColor="text2"/>
                              <w:sz w:val="30"/>
                              <w:szCs w:val="30"/>
                            </w:rPr>
                            <w:t>B</w:t>
                          </w:r>
                          <w:r w:rsidR="006425EA">
                            <w:rPr>
                              <w:rFonts w:asciiTheme="majorHAnsi" w:hAnsiTheme="majorHAnsi"/>
                              <w:color w:val="1F497D" w:themeColor="text2"/>
                              <w:sz w:val="30"/>
                              <w:szCs w:val="30"/>
                            </w:rPr>
                            <w:t xml:space="preserve">rief </w:t>
                          </w:r>
                          <w:r>
                            <w:rPr>
                              <w:rFonts w:asciiTheme="majorHAnsi" w:hAnsiTheme="majorHAnsi"/>
                              <w:color w:val="1F497D" w:themeColor="text2"/>
                              <w:sz w:val="30"/>
                              <w:szCs w:val="30"/>
                            </w:rPr>
                            <w:t xml:space="preserve">of </w:t>
                          </w:r>
                          <w:r w:rsidR="006425EA">
                            <w:rPr>
                              <w:rFonts w:asciiTheme="majorHAnsi" w:hAnsiTheme="majorHAnsi"/>
                              <w:color w:val="1F497D" w:themeColor="text2"/>
                              <w:sz w:val="30"/>
                              <w:szCs w:val="30"/>
                            </w:rPr>
                            <w:t>Finance Act 2016</w:t>
                          </w:r>
                          <w:r w:rsidR="0085075E">
                            <w:rPr>
                              <w:rFonts w:asciiTheme="majorHAnsi" w:hAnsiTheme="majorHAnsi"/>
                              <w:color w:val="1F497D" w:themeColor="text2"/>
                              <w:sz w:val="30"/>
                              <w:szCs w:val="30"/>
                            </w:rPr>
                            <w:t>,</w:t>
                          </w:r>
                          <w:r>
                            <w:rPr>
                              <w:rFonts w:asciiTheme="majorHAnsi" w:hAnsiTheme="majorHAnsi"/>
                              <w:color w:val="1F497D" w:themeColor="text2"/>
                              <w:sz w:val="30"/>
                              <w:szCs w:val="30"/>
                            </w:rPr>
                            <w:t xml:space="preserve"> passed in </w:t>
                          </w:r>
                          <w:proofErr w:type="spellStart"/>
                          <w:r>
                            <w:rPr>
                              <w:rFonts w:asciiTheme="majorHAnsi" w:hAnsiTheme="majorHAnsi"/>
                              <w:color w:val="1F497D" w:themeColor="text2"/>
                              <w:sz w:val="30"/>
                              <w:szCs w:val="30"/>
                            </w:rPr>
                            <w:t>Lok</w:t>
                          </w:r>
                          <w:proofErr w:type="spellEnd"/>
                          <w:r>
                            <w:rPr>
                              <w:rFonts w:asciiTheme="majorHAnsi" w:hAnsiTheme="majorHAnsi"/>
                              <w:color w:val="1F497D" w:themeColor="text2"/>
                              <w:sz w:val="30"/>
                              <w:szCs w:val="30"/>
                            </w:rPr>
                            <w:t xml:space="preserve"> </w:t>
                          </w:r>
                          <w:proofErr w:type="spellStart"/>
                          <w:r>
                            <w:rPr>
                              <w:rFonts w:asciiTheme="majorHAnsi" w:hAnsiTheme="majorHAnsi"/>
                              <w:color w:val="1F497D" w:themeColor="text2"/>
                              <w:sz w:val="30"/>
                              <w:szCs w:val="30"/>
                            </w:rPr>
                            <w:t>Sabha</w:t>
                          </w:r>
                          <w:proofErr w:type="spellEnd"/>
                          <w:proofErr w:type="gramStart"/>
                          <w:r w:rsidR="006425EA">
                            <w:rPr>
                              <w:rFonts w:asciiTheme="majorHAnsi" w:hAnsiTheme="majorHAnsi"/>
                              <w:color w:val="1F497D" w:themeColor="text2"/>
                              <w:sz w:val="30"/>
                              <w:szCs w:val="30"/>
                            </w:rPr>
                            <w:t>:-</w:t>
                          </w:r>
                          <w:proofErr w:type="gramEnd"/>
                          <w:r w:rsidR="006425EA">
                            <w:rPr>
                              <w:rFonts w:asciiTheme="majorHAnsi" w:hAnsiTheme="majorHAnsi"/>
                              <w:color w:val="1F497D" w:themeColor="text2"/>
                              <w:sz w:val="30"/>
                              <w:szCs w:val="30"/>
                            </w:rPr>
                            <w:t xml:space="preserve"> Direct Tax and Service Tax. </w:t>
                          </w:r>
                        </w:p>
                      </w:sdtContent>
                    </w:sdt>
                    <w:p w:rsidR="006425EA" w:rsidRDefault="006425EA"/>
                  </w:txbxContent>
                </v:textbox>
                <w10:wrap anchorx="margin" anchory="margin"/>
              </v:shape>
            </w:pict>
          </w:r>
          <w:r w:rsidRPr="00CA4486">
            <w:rPr>
              <w:rFonts w:asciiTheme="majorHAnsi" w:hAnsiTheme="majorHAnsi"/>
              <w:noProof/>
              <w:sz w:val="20"/>
              <w:szCs w:val="20"/>
            </w:rPr>
            <w:pict>
              <v:rect id="Rectangle 388" o:spid="_x0000_s1033" style="position:absolute;left:0;text-align:left;margin-left:0;margin-top:0;width:514.8pt;height:291.6pt;z-index:-251657216;visibility:visible;mso-width-percent:1100;mso-height-percent:450;mso-top-percent:590;mso-position-horizontal:center;mso-position-horizontal-relative:margin;mso-position-vertical-relative:margin;mso-width-percent:1100;mso-height-percent:450;mso-top-percent:59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" fillcolor="white [2577]" stroked="f" strokeweight="2pt">
                <v:fill color2="#4c4c4c [961]" rotate="t" focusposition=".5,.5" focussize="" focus="100%" type="gradientRadial"/>
                <w10:wrap anchorx="margin" anchory="margin"/>
              </v:rect>
            </w:pict>
          </w:r>
          <w:r w:rsidRPr="00CA4486">
            <w:rPr>
              <w:rFonts w:asciiTheme="majorHAnsi" w:hAnsiTheme="majorHAnsi"/>
              <w:noProof/>
              <w:sz w:val="20"/>
              <w:szCs w:val="20"/>
            </w:rPr>
            <w:pict>
              <v:group id="Group 7" o:spid="_x0000_s1030" style="position:absolute;left:0;text-align:left;margin-left:0;margin-top:0;width:58.3pt;height:61.2pt;rotation:90;z-index:251661312;mso-left-percent:750;mso-top-percent:490;mso-position-horizontal-relative:page;mso-position-vertical-relative:page;mso-left-percent:750;mso-top-percent:490;mso-width-relative:margin;mso-height-relative:margin" coordorigin="10217,9410" coordsize="1565,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">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utoShape 8" o:spid="_x0000_s1032" type="#_x0000_t55" style="position:absolute;left:11100;top:9410;width:682;height:5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xSq8MA&#10;AADcAAAADwAAAGRycy9kb3ducmV2LnhtbERPy4rCMBTdD/gP4QruxlQF0Y5RxGHUhYgvGJeX5k7b&#10;sbmpTaz1781CcHk478msMYWoqXK5ZQW9bgSCOLE651TB6fjzOQLhPLLGwjIpeJCD2bT1McFY2zvv&#10;qT74VIQQdjEqyLwvYyldkpFB17UlceD+bGXQB1ilUld4D+GmkP0oGkqDOYeGDEtaZJRcDjej4P+7&#10;yM+L+fU43NZnvfrd9a/7zVKpTruZf4Hw1Pi3+OVeawWDcZgfzoQjIK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BxSq8MAAADcAAAADwAAAAAAAAAAAAAAAACYAgAAZHJzL2Rv&#10;d25yZXYueG1sUEsFBgAAAAAEAAQA9QAAAIgDAAAAAA==&#10;" adj="10330" fillcolor="#c4bc96 [2414]" stroked="f" strokecolor="white"/>
                <v:shape id="AutoShape 9" o:spid="_x0000_s1031" type="#_x0000_t55" style="position:absolute;left:10659;top:9410;width:682;height:5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bpZcQA&#10;AADcAAAADwAAAGRycy9kb3ducmV2LnhtbESPT4vCMBTE74LfIbwFb5qq4J+uaRFhwVtZ9eDx2bxt&#10;yzYvtcnW6qffCILHYWZ+w2zS3tSio9ZVlhVMJxEI4tzqigsFp+PXeAXCeWSNtWVScCcHaTIcbDDW&#10;9sbf1B18IQKEXYwKSu+bWEqXl2TQTWxDHLwf2xr0QbaF1C3eAtzUchZFC2mw4rBQYkO7kvLfw59R&#10;kHUr12TnC1+v2X6bodPLx26t1Oij336C8NT7d/jV3msF8/UUnmfCEZDJ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Lm6WXEAAAA3AAAAA8AAAAAAAAAAAAAAAAAmAIAAGRycy9k&#10;b3ducmV2LnhtbFBLBQYAAAAABAAEAPUAAACJAwAAAAA=&#10;" adj="10330" fillcolor="#938953 [1614]" stroked="f" strokecolor="white"/>
                <v:shape id="AutoShape 10" o:spid="_x0000_s1029" type="#_x0000_t55" style="position:absolute;left:10217;top:9410;width:682;height:5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isN8YA&#10;AADcAAAADwAAAGRycy9kb3ducmV2LnhtbESPQWvCQBSE74L/YXmFXkQ3RqptdBUpBHoQitHS6yP7&#10;TGKzb2N2q/Hfu4LgcZiZb5jFqjO1OFPrKssKxqMIBHFudcWFgv0uHb6DcB5ZY22ZFFzJwWrZ7y0w&#10;0fbCWzpnvhABwi5BBaX3TSKly0sy6Ea2IQ7ewbYGfZBtIXWLlwA3tYyjaCoNVhwWSmzos6T8L/s3&#10;CuIsnu2+36ZX/3s4bn9OgzzV6Uap15duPQfhqfPP8KP9pRVMPmK4nwlHQC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zisN8YAAADcAAAADwAAAAAAAAAAAAAAAACYAgAAZHJz&#10;L2Rvd25yZXYueG1sUEsFBgAAAAAEAAQA9QAAAIsDAAAAAA==&#10;" adj="10834" fillcolor="#484329 [814]" stroked="f" strokecolor="white"/>
                <w10:wrap anchorx="page" anchory="page"/>
              </v:group>
            </w:pict>
          </w:r>
          <w:r w:rsidR="00BB7778" w:rsidRPr="00976F71">
            <w:rPr>
              <w:rFonts w:asciiTheme="majorHAnsi" w:hAnsiTheme="majorHAnsi" w:cs="Times New Roman"/>
              <w:b/>
              <w:sz w:val="20"/>
              <w:szCs w:val="20"/>
              <w:u w:val="single"/>
            </w:rPr>
            <w:br w:type="page"/>
          </w:r>
        </w:p>
      </w:sdtContent>
    </w:sdt>
    <w:p w:rsidR="008E5E50" w:rsidRPr="00976F71" w:rsidRDefault="00B03777" w:rsidP="006338ED">
      <w:pPr>
        <w:spacing w:after="0"/>
        <w:jc w:val="both"/>
        <w:rPr>
          <w:rFonts w:asciiTheme="majorHAnsi" w:hAnsiTheme="majorHAnsi" w:cs="Times New Roman"/>
          <w:b/>
          <w:sz w:val="20"/>
          <w:szCs w:val="20"/>
          <w:u w:val="single"/>
        </w:rPr>
      </w:pPr>
      <w:r w:rsidRPr="00976F71">
        <w:rPr>
          <w:rFonts w:asciiTheme="majorHAnsi" w:hAnsiTheme="majorHAnsi" w:cs="Times New Roman"/>
          <w:b/>
          <w:sz w:val="20"/>
          <w:szCs w:val="20"/>
          <w:u w:val="single"/>
        </w:rPr>
        <w:lastRenderedPageBreak/>
        <w:t>Budget Analysis</w:t>
      </w:r>
      <w:r w:rsidR="00F35C58" w:rsidRPr="00976F71">
        <w:rPr>
          <w:rFonts w:asciiTheme="majorHAnsi" w:hAnsiTheme="majorHAnsi" w:cs="Times New Roman"/>
          <w:b/>
          <w:sz w:val="20"/>
          <w:szCs w:val="20"/>
          <w:u w:val="single"/>
        </w:rPr>
        <w:t>:</w:t>
      </w:r>
    </w:p>
    <w:p w:rsidR="00B32C60" w:rsidRPr="00976F71" w:rsidRDefault="00B32C60" w:rsidP="006338ED">
      <w:pPr>
        <w:spacing w:after="0"/>
        <w:jc w:val="both"/>
        <w:rPr>
          <w:rFonts w:asciiTheme="majorHAnsi" w:hAnsiTheme="majorHAnsi" w:cs="Times New Roman"/>
          <w:b/>
          <w:sz w:val="20"/>
          <w:szCs w:val="20"/>
          <w:u w:val="single"/>
        </w:rPr>
      </w:pPr>
    </w:p>
    <w:p w:rsidR="000E03EC" w:rsidRDefault="006338ED" w:rsidP="006338ED">
      <w:pPr>
        <w:spacing w:after="0"/>
        <w:jc w:val="both"/>
        <w:rPr>
          <w:rFonts w:asciiTheme="majorHAnsi" w:hAnsiTheme="majorHAnsi" w:cs="Times New Roman"/>
          <w:sz w:val="20"/>
          <w:szCs w:val="20"/>
        </w:rPr>
      </w:pPr>
      <w:r>
        <w:rPr>
          <w:rFonts w:asciiTheme="majorHAnsi" w:hAnsiTheme="majorHAnsi" w:cs="Times New Roman"/>
          <w:sz w:val="20"/>
          <w:szCs w:val="20"/>
        </w:rPr>
        <w:t xml:space="preserve">The Finance Budget 2016 has been passed in </w:t>
      </w:r>
      <w:proofErr w:type="spellStart"/>
      <w:r w:rsidR="00B520F8">
        <w:rPr>
          <w:rFonts w:asciiTheme="majorHAnsi" w:hAnsiTheme="majorHAnsi" w:cs="Times New Roman"/>
          <w:sz w:val="20"/>
          <w:szCs w:val="20"/>
        </w:rPr>
        <w:t>Lok</w:t>
      </w:r>
      <w:proofErr w:type="spellEnd"/>
      <w:r w:rsidR="00B520F8">
        <w:rPr>
          <w:rFonts w:asciiTheme="majorHAnsi" w:hAnsiTheme="majorHAnsi" w:cs="Times New Roman"/>
          <w:sz w:val="20"/>
          <w:szCs w:val="20"/>
        </w:rPr>
        <w:t xml:space="preserve"> </w:t>
      </w:r>
      <w:proofErr w:type="spellStart"/>
      <w:r w:rsidR="00B520F8">
        <w:rPr>
          <w:rFonts w:asciiTheme="majorHAnsi" w:hAnsiTheme="majorHAnsi" w:cs="Times New Roman"/>
          <w:sz w:val="20"/>
          <w:szCs w:val="20"/>
        </w:rPr>
        <w:t>Sabha</w:t>
      </w:r>
      <w:proofErr w:type="spellEnd"/>
      <w:r w:rsidR="00B520F8">
        <w:rPr>
          <w:rFonts w:asciiTheme="majorHAnsi" w:hAnsiTheme="majorHAnsi" w:cs="Times New Roman"/>
          <w:sz w:val="20"/>
          <w:szCs w:val="20"/>
        </w:rPr>
        <w:t xml:space="preserve"> </w:t>
      </w:r>
      <w:r>
        <w:rPr>
          <w:rFonts w:asciiTheme="majorHAnsi" w:hAnsiTheme="majorHAnsi" w:cs="Times New Roman"/>
          <w:sz w:val="20"/>
          <w:szCs w:val="20"/>
        </w:rPr>
        <w:t xml:space="preserve">on </w:t>
      </w:r>
      <w:r w:rsidR="00B520F8">
        <w:rPr>
          <w:rFonts w:asciiTheme="majorHAnsi" w:hAnsiTheme="majorHAnsi" w:cs="Times New Roman"/>
          <w:sz w:val="20"/>
          <w:szCs w:val="20"/>
        </w:rPr>
        <w:t>05</w:t>
      </w:r>
      <w:r>
        <w:rPr>
          <w:rFonts w:asciiTheme="majorHAnsi" w:hAnsiTheme="majorHAnsi" w:cs="Times New Roman"/>
          <w:sz w:val="20"/>
          <w:szCs w:val="20"/>
        </w:rPr>
        <w:t xml:space="preserve"> May</w:t>
      </w:r>
      <w:r w:rsidR="00EA1783">
        <w:rPr>
          <w:rFonts w:asciiTheme="majorHAnsi" w:hAnsiTheme="majorHAnsi" w:cs="Times New Roman"/>
          <w:sz w:val="20"/>
          <w:szCs w:val="20"/>
        </w:rPr>
        <w:t xml:space="preserve"> </w:t>
      </w:r>
      <w:r>
        <w:rPr>
          <w:rFonts w:asciiTheme="majorHAnsi" w:hAnsiTheme="majorHAnsi" w:cs="Times New Roman"/>
          <w:sz w:val="20"/>
          <w:szCs w:val="20"/>
        </w:rPr>
        <w:t>2016 with few amendments</w:t>
      </w:r>
      <w:r w:rsidR="00B520F8">
        <w:rPr>
          <w:rFonts w:asciiTheme="majorHAnsi" w:hAnsiTheme="majorHAnsi" w:cs="Times New Roman"/>
          <w:sz w:val="20"/>
          <w:szCs w:val="20"/>
        </w:rPr>
        <w:t xml:space="preserve">. The president </w:t>
      </w:r>
      <w:proofErr w:type="gramStart"/>
      <w:r w:rsidR="00B520F8">
        <w:rPr>
          <w:rFonts w:asciiTheme="majorHAnsi" w:hAnsiTheme="majorHAnsi" w:cs="Times New Roman"/>
          <w:sz w:val="20"/>
          <w:szCs w:val="20"/>
        </w:rPr>
        <w:t>assented</w:t>
      </w:r>
      <w:proofErr w:type="gramEnd"/>
      <w:r w:rsidR="00B520F8">
        <w:rPr>
          <w:rFonts w:asciiTheme="majorHAnsi" w:hAnsiTheme="majorHAnsi" w:cs="Times New Roman"/>
          <w:sz w:val="20"/>
          <w:szCs w:val="20"/>
        </w:rPr>
        <w:t xml:space="preserve"> the finance bill on 14 May 2016. The following are the major highlights of Finance Act, 2016:-</w:t>
      </w:r>
    </w:p>
    <w:p w:rsidR="006338ED" w:rsidRPr="00976F71" w:rsidRDefault="006338ED" w:rsidP="006338ED">
      <w:pPr>
        <w:spacing w:after="0"/>
        <w:jc w:val="both"/>
        <w:rPr>
          <w:rFonts w:asciiTheme="majorHAnsi" w:hAnsiTheme="majorHAnsi" w:cs="Times New Roman"/>
          <w:b/>
          <w:sz w:val="20"/>
          <w:szCs w:val="20"/>
          <w:u w:val="single"/>
        </w:rPr>
      </w:pPr>
    </w:p>
    <w:p w:rsidR="000E03EC" w:rsidRPr="00976F71" w:rsidRDefault="000E03EC" w:rsidP="006338ED">
      <w:pPr>
        <w:spacing w:after="0"/>
        <w:jc w:val="both"/>
        <w:rPr>
          <w:rFonts w:asciiTheme="majorHAnsi" w:hAnsiTheme="majorHAnsi" w:cs="Times New Roman"/>
          <w:b/>
          <w:sz w:val="20"/>
          <w:szCs w:val="20"/>
          <w:u w:val="single"/>
        </w:rPr>
      </w:pPr>
      <w:r w:rsidRPr="00976F71">
        <w:rPr>
          <w:rFonts w:asciiTheme="majorHAnsi" w:hAnsiTheme="majorHAnsi" w:cs="Times New Roman"/>
          <w:b/>
          <w:sz w:val="20"/>
          <w:szCs w:val="20"/>
          <w:u w:val="single"/>
        </w:rPr>
        <w:t>Amendment in Direct Tax</w:t>
      </w:r>
    </w:p>
    <w:p w:rsidR="000E03EC" w:rsidRDefault="000E03EC" w:rsidP="006338ED">
      <w:pPr>
        <w:spacing w:after="0"/>
        <w:jc w:val="both"/>
        <w:rPr>
          <w:rFonts w:asciiTheme="majorHAnsi" w:hAnsiTheme="majorHAnsi" w:cs="Times New Roman"/>
          <w:sz w:val="20"/>
          <w:szCs w:val="20"/>
        </w:rPr>
      </w:pPr>
    </w:p>
    <w:p w:rsidR="00B03777" w:rsidRPr="00976F71" w:rsidRDefault="00B03777" w:rsidP="00D0347C">
      <w:pPr>
        <w:pStyle w:val="ListParagraph"/>
        <w:numPr>
          <w:ilvl w:val="0"/>
          <w:numId w:val="10"/>
        </w:numPr>
        <w:spacing w:after="0"/>
        <w:jc w:val="both"/>
        <w:rPr>
          <w:rFonts w:asciiTheme="majorHAnsi" w:hAnsiTheme="majorHAnsi" w:cs="Times New Roman"/>
          <w:sz w:val="20"/>
          <w:szCs w:val="20"/>
        </w:rPr>
      </w:pPr>
      <w:r w:rsidRPr="00976F71">
        <w:rPr>
          <w:rFonts w:asciiTheme="majorHAnsi" w:hAnsiTheme="majorHAnsi" w:cs="Times New Roman"/>
          <w:sz w:val="20"/>
          <w:szCs w:val="20"/>
        </w:rPr>
        <w:t xml:space="preserve">Rate of </w:t>
      </w:r>
      <w:r w:rsidRPr="00976F71">
        <w:rPr>
          <w:rFonts w:asciiTheme="majorHAnsi" w:hAnsiTheme="majorHAnsi" w:cs="Times New Roman"/>
          <w:b/>
          <w:sz w:val="20"/>
          <w:szCs w:val="20"/>
        </w:rPr>
        <w:t>surcharge</w:t>
      </w:r>
      <w:r w:rsidR="00EA1783">
        <w:rPr>
          <w:rFonts w:asciiTheme="majorHAnsi" w:hAnsiTheme="majorHAnsi" w:cs="Times New Roman"/>
          <w:b/>
          <w:sz w:val="20"/>
          <w:szCs w:val="20"/>
        </w:rPr>
        <w:t xml:space="preserve"> </w:t>
      </w:r>
      <w:r w:rsidR="00253A3F">
        <w:rPr>
          <w:rFonts w:asciiTheme="majorHAnsi" w:hAnsiTheme="majorHAnsi" w:cs="Times New Roman"/>
          <w:sz w:val="20"/>
          <w:szCs w:val="20"/>
        </w:rPr>
        <w:t xml:space="preserve">has been </w:t>
      </w:r>
      <w:r w:rsidRPr="00976F71">
        <w:rPr>
          <w:rFonts w:asciiTheme="majorHAnsi" w:hAnsiTheme="majorHAnsi" w:cs="Times New Roman"/>
          <w:sz w:val="20"/>
          <w:szCs w:val="20"/>
        </w:rPr>
        <w:t xml:space="preserve">increased from </w:t>
      </w:r>
      <w:r w:rsidRPr="00976F71">
        <w:rPr>
          <w:rFonts w:asciiTheme="majorHAnsi" w:hAnsiTheme="majorHAnsi" w:cs="Times New Roman"/>
          <w:b/>
          <w:sz w:val="20"/>
          <w:szCs w:val="20"/>
        </w:rPr>
        <w:t>12% to 15%</w:t>
      </w:r>
      <w:r w:rsidRPr="00976F71">
        <w:rPr>
          <w:rFonts w:asciiTheme="majorHAnsi" w:hAnsiTheme="majorHAnsi" w:cs="Times New Roman"/>
          <w:sz w:val="20"/>
          <w:szCs w:val="20"/>
        </w:rPr>
        <w:t xml:space="preserve"> if total income of an individual/HUF/AOP/BOI/trust exceeds Rs. 1 crore.</w:t>
      </w:r>
    </w:p>
    <w:p w:rsidR="00B03777" w:rsidRPr="00D345F5" w:rsidRDefault="00B03777" w:rsidP="00D0347C">
      <w:pPr>
        <w:pStyle w:val="ListParagraph"/>
        <w:numPr>
          <w:ilvl w:val="0"/>
          <w:numId w:val="10"/>
        </w:numPr>
        <w:spacing w:after="0"/>
        <w:jc w:val="both"/>
        <w:rPr>
          <w:rFonts w:asciiTheme="majorHAnsi" w:hAnsiTheme="majorHAnsi" w:cs="Times New Roman"/>
          <w:sz w:val="20"/>
          <w:szCs w:val="20"/>
        </w:rPr>
      </w:pPr>
      <w:r w:rsidRPr="00976F71">
        <w:rPr>
          <w:rFonts w:asciiTheme="majorHAnsi" w:hAnsiTheme="majorHAnsi" w:cs="Times New Roman"/>
          <w:sz w:val="20"/>
          <w:szCs w:val="20"/>
        </w:rPr>
        <w:t>An</w:t>
      </w:r>
      <w:r w:rsidR="00EA1783">
        <w:rPr>
          <w:rFonts w:asciiTheme="majorHAnsi" w:hAnsiTheme="majorHAnsi" w:cs="Times New Roman"/>
          <w:sz w:val="20"/>
          <w:szCs w:val="20"/>
        </w:rPr>
        <w:t xml:space="preserve"> </w:t>
      </w:r>
      <w:r w:rsidRPr="00976F71">
        <w:rPr>
          <w:rFonts w:asciiTheme="majorHAnsi" w:hAnsiTheme="majorHAnsi" w:cs="Times New Roman"/>
          <w:b/>
          <w:sz w:val="20"/>
          <w:szCs w:val="20"/>
        </w:rPr>
        <w:t>additional</w:t>
      </w:r>
      <w:r w:rsidR="00EA1783">
        <w:rPr>
          <w:rFonts w:asciiTheme="majorHAnsi" w:hAnsiTheme="majorHAnsi" w:cs="Times New Roman"/>
          <w:b/>
          <w:sz w:val="20"/>
          <w:szCs w:val="20"/>
        </w:rPr>
        <w:t xml:space="preserve"> </w:t>
      </w:r>
      <w:r w:rsidRPr="00976F71">
        <w:rPr>
          <w:rFonts w:asciiTheme="majorHAnsi" w:hAnsiTheme="majorHAnsi" w:cs="Times New Roman"/>
          <w:b/>
          <w:sz w:val="20"/>
          <w:szCs w:val="20"/>
        </w:rPr>
        <w:t>tax</w:t>
      </w:r>
      <w:r w:rsidR="00EA1783">
        <w:rPr>
          <w:rFonts w:asciiTheme="majorHAnsi" w:hAnsiTheme="majorHAnsi" w:cs="Times New Roman"/>
          <w:b/>
          <w:sz w:val="20"/>
          <w:szCs w:val="20"/>
        </w:rPr>
        <w:t xml:space="preserve"> </w:t>
      </w:r>
      <w:r w:rsidRPr="00976F71">
        <w:rPr>
          <w:rFonts w:asciiTheme="majorHAnsi" w:hAnsiTheme="majorHAnsi" w:cs="Times New Roman"/>
          <w:b/>
          <w:sz w:val="20"/>
          <w:szCs w:val="20"/>
        </w:rPr>
        <w:t>at</w:t>
      </w:r>
      <w:r w:rsidR="00EA1783">
        <w:rPr>
          <w:rFonts w:asciiTheme="majorHAnsi" w:hAnsiTheme="majorHAnsi" w:cs="Times New Roman"/>
          <w:b/>
          <w:sz w:val="20"/>
          <w:szCs w:val="20"/>
        </w:rPr>
        <w:t xml:space="preserve"> </w:t>
      </w:r>
      <w:r w:rsidRPr="00976F71">
        <w:rPr>
          <w:rFonts w:asciiTheme="majorHAnsi" w:hAnsiTheme="majorHAnsi" w:cs="Times New Roman"/>
          <w:b/>
          <w:sz w:val="20"/>
          <w:szCs w:val="20"/>
        </w:rPr>
        <w:t>10%</w:t>
      </w:r>
      <w:r w:rsidR="00EA1783">
        <w:rPr>
          <w:rFonts w:asciiTheme="majorHAnsi" w:hAnsiTheme="majorHAnsi" w:cs="Times New Roman"/>
          <w:b/>
          <w:sz w:val="20"/>
          <w:szCs w:val="20"/>
        </w:rPr>
        <w:t xml:space="preserve"> </w:t>
      </w:r>
      <w:r w:rsidRPr="00976F71">
        <w:rPr>
          <w:rFonts w:asciiTheme="majorHAnsi" w:hAnsiTheme="majorHAnsi" w:cs="Times New Roman"/>
          <w:sz w:val="20"/>
          <w:szCs w:val="20"/>
        </w:rPr>
        <w:t>shall</w:t>
      </w:r>
      <w:r w:rsidR="00EA1783">
        <w:rPr>
          <w:rFonts w:asciiTheme="majorHAnsi" w:hAnsiTheme="majorHAnsi" w:cs="Times New Roman"/>
          <w:sz w:val="20"/>
          <w:szCs w:val="20"/>
        </w:rPr>
        <w:t xml:space="preserve"> </w:t>
      </w:r>
      <w:r w:rsidRPr="00976F71">
        <w:rPr>
          <w:rFonts w:asciiTheme="majorHAnsi" w:hAnsiTheme="majorHAnsi" w:cs="Times New Roman"/>
          <w:sz w:val="20"/>
          <w:szCs w:val="20"/>
        </w:rPr>
        <w:t>be</w:t>
      </w:r>
      <w:r w:rsidR="00EA1783">
        <w:rPr>
          <w:rFonts w:asciiTheme="majorHAnsi" w:hAnsiTheme="majorHAnsi" w:cs="Times New Roman"/>
          <w:sz w:val="20"/>
          <w:szCs w:val="20"/>
        </w:rPr>
        <w:t xml:space="preserve"> </w:t>
      </w:r>
      <w:r w:rsidRPr="00976F71">
        <w:rPr>
          <w:rFonts w:asciiTheme="majorHAnsi" w:hAnsiTheme="majorHAnsi" w:cs="Times New Roman"/>
          <w:sz w:val="20"/>
          <w:szCs w:val="20"/>
        </w:rPr>
        <w:t>paid</w:t>
      </w:r>
      <w:r w:rsidR="00EA1783">
        <w:rPr>
          <w:rFonts w:asciiTheme="majorHAnsi" w:hAnsiTheme="majorHAnsi" w:cs="Times New Roman"/>
          <w:sz w:val="20"/>
          <w:szCs w:val="20"/>
        </w:rPr>
        <w:t xml:space="preserve"> </w:t>
      </w:r>
      <w:r w:rsidRPr="00976F71">
        <w:rPr>
          <w:rFonts w:asciiTheme="majorHAnsi" w:hAnsiTheme="majorHAnsi" w:cs="Times New Roman"/>
          <w:sz w:val="20"/>
          <w:szCs w:val="20"/>
        </w:rPr>
        <w:t>by</w:t>
      </w:r>
      <w:r w:rsidR="00EA1783">
        <w:rPr>
          <w:rFonts w:asciiTheme="majorHAnsi" w:hAnsiTheme="majorHAnsi" w:cs="Times New Roman"/>
          <w:sz w:val="20"/>
          <w:szCs w:val="20"/>
        </w:rPr>
        <w:t xml:space="preserve"> </w:t>
      </w:r>
      <w:r w:rsidRPr="00976F71">
        <w:rPr>
          <w:rFonts w:asciiTheme="majorHAnsi" w:hAnsiTheme="majorHAnsi" w:cs="Times New Roman"/>
          <w:sz w:val="20"/>
          <w:szCs w:val="20"/>
        </w:rPr>
        <w:t>a</w:t>
      </w:r>
      <w:r w:rsidR="00EA1783">
        <w:rPr>
          <w:rFonts w:asciiTheme="majorHAnsi" w:hAnsiTheme="majorHAnsi" w:cs="Times New Roman"/>
          <w:sz w:val="20"/>
          <w:szCs w:val="20"/>
        </w:rPr>
        <w:t xml:space="preserve"> </w:t>
      </w:r>
      <w:r w:rsidRPr="00976F71">
        <w:rPr>
          <w:rFonts w:asciiTheme="majorHAnsi" w:hAnsiTheme="majorHAnsi" w:cs="Times New Roman"/>
          <w:b/>
          <w:sz w:val="20"/>
          <w:szCs w:val="20"/>
        </w:rPr>
        <w:t>resident</w:t>
      </w:r>
      <w:r w:rsidR="00EA1783">
        <w:rPr>
          <w:rFonts w:asciiTheme="majorHAnsi" w:hAnsiTheme="majorHAnsi" w:cs="Times New Roman"/>
          <w:b/>
          <w:sz w:val="20"/>
          <w:szCs w:val="20"/>
        </w:rPr>
        <w:t xml:space="preserve"> </w:t>
      </w:r>
      <w:r w:rsidRPr="00976F71">
        <w:rPr>
          <w:rFonts w:asciiTheme="majorHAnsi" w:hAnsiTheme="majorHAnsi" w:cs="Times New Roman"/>
          <w:b/>
          <w:sz w:val="20"/>
          <w:szCs w:val="20"/>
        </w:rPr>
        <w:t>individual,</w:t>
      </w:r>
      <w:r w:rsidR="00EA1783">
        <w:rPr>
          <w:rFonts w:asciiTheme="majorHAnsi" w:hAnsiTheme="majorHAnsi" w:cs="Times New Roman"/>
          <w:b/>
          <w:sz w:val="20"/>
          <w:szCs w:val="20"/>
        </w:rPr>
        <w:t xml:space="preserve"> </w:t>
      </w:r>
      <w:r w:rsidRPr="00976F71">
        <w:rPr>
          <w:rFonts w:asciiTheme="majorHAnsi" w:hAnsiTheme="majorHAnsi" w:cs="Times New Roman"/>
          <w:b/>
          <w:sz w:val="20"/>
          <w:szCs w:val="20"/>
        </w:rPr>
        <w:t>HUF</w:t>
      </w:r>
      <w:r w:rsidR="00EA1783">
        <w:rPr>
          <w:rFonts w:asciiTheme="majorHAnsi" w:hAnsiTheme="majorHAnsi" w:cs="Times New Roman"/>
          <w:b/>
          <w:sz w:val="20"/>
          <w:szCs w:val="20"/>
        </w:rPr>
        <w:t xml:space="preserve"> </w:t>
      </w:r>
      <w:r w:rsidRPr="00976F71">
        <w:rPr>
          <w:rFonts w:asciiTheme="majorHAnsi" w:hAnsiTheme="majorHAnsi" w:cs="Times New Roman"/>
          <w:b/>
          <w:sz w:val="20"/>
          <w:szCs w:val="20"/>
        </w:rPr>
        <w:t>or a</w:t>
      </w:r>
      <w:r w:rsidR="00EA1783">
        <w:rPr>
          <w:rFonts w:asciiTheme="majorHAnsi" w:hAnsiTheme="majorHAnsi" w:cs="Times New Roman"/>
          <w:b/>
          <w:sz w:val="20"/>
          <w:szCs w:val="20"/>
        </w:rPr>
        <w:t xml:space="preserve"> </w:t>
      </w:r>
      <w:r w:rsidRPr="00976F71">
        <w:rPr>
          <w:rFonts w:asciiTheme="majorHAnsi" w:hAnsiTheme="majorHAnsi" w:cs="Times New Roman"/>
          <w:b/>
          <w:sz w:val="20"/>
          <w:szCs w:val="20"/>
        </w:rPr>
        <w:t>firm</w:t>
      </w:r>
      <w:r w:rsidR="00EA1783">
        <w:rPr>
          <w:rFonts w:asciiTheme="majorHAnsi" w:hAnsiTheme="majorHAnsi" w:cs="Times New Roman"/>
          <w:b/>
          <w:sz w:val="20"/>
          <w:szCs w:val="20"/>
        </w:rPr>
        <w:t xml:space="preserve"> </w:t>
      </w:r>
      <w:r w:rsidRPr="00976F71">
        <w:rPr>
          <w:rFonts w:asciiTheme="majorHAnsi" w:hAnsiTheme="majorHAnsi" w:cs="Times New Roman"/>
          <w:sz w:val="20"/>
          <w:szCs w:val="20"/>
        </w:rPr>
        <w:t>on</w:t>
      </w:r>
      <w:r w:rsidR="00EA1783">
        <w:rPr>
          <w:rFonts w:asciiTheme="majorHAnsi" w:hAnsiTheme="majorHAnsi" w:cs="Times New Roman"/>
          <w:sz w:val="20"/>
          <w:szCs w:val="20"/>
        </w:rPr>
        <w:t xml:space="preserve"> </w:t>
      </w:r>
      <w:r w:rsidRPr="00976F71">
        <w:rPr>
          <w:rFonts w:asciiTheme="majorHAnsi" w:hAnsiTheme="majorHAnsi" w:cs="Times New Roman"/>
          <w:sz w:val="20"/>
          <w:szCs w:val="20"/>
        </w:rPr>
        <w:t>gross</w:t>
      </w:r>
      <w:r w:rsidR="00EA1783">
        <w:rPr>
          <w:rFonts w:asciiTheme="majorHAnsi" w:hAnsiTheme="majorHAnsi" w:cs="Times New Roman"/>
          <w:sz w:val="20"/>
          <w:szCs w:val="20"/>
        </w:rPr>
        <w:t xml:space="preserve"> </w:t>
      </w:r>
      <w:r w:rsidRPr="00976F71">
        <w:rPr>
          <w:rFonts w:asciiTheme="majorHAnsi" w:hAnsiTheme="majorHAnsi" w:cs="Times New Roman"/>
          <w:sz w:val="20"/>
          <w:szCs w:val="20"/>
        </w:rPr>
        <w:t>amount</w:t>
      </w:r>
      <w:r w:rsidR="00EA1783">
        <w:rPr>
          <w:rFonts w:asciiTheme="majorHAnsi" w:hAnsiTheme="majorHAnsi" w:cs="Times New Roman"/>
          <w:sz w:val="20"/>
          <w:szCs w:val="20"/>
        </w:rPr>
        <w:t xml:space="preserve"> </w:t>
      </w:r>
      <w:r w:rsidRPr="00976F71">
        <w:rPr>
          <w:rFonts w:asciiTheme="majorHAnsi" w:hAnsiTheme="majorHAnsi" w:cs="Times New Roman"/>
          <w:sz w:val="20"/>
          <w:szCs w:val="20"/>
        </w:rPr>
        <w:t>of</w:t>
      </w:r>
      <w:r w:rsidR="00EA1783">
        <w:rPr>
          <w:rFonts w:asciiTheme="majorHAnsi" w:hAnsiTheme="majorHAnsi" w:cs="Times New Roman"/>
          <w:sz w:val="20"/>
          <w:szCs w:val="20"/>
        </w:rPr>
        <w:t xml:space="preserve"> </w:t>
      </w:r>
      <w:r w:rsidRPr="00976F71">
        <w:rPr>
          <w:rFonts w:asciiTheme="majorHAnsi" w:hAnsiTheme="majorHAnsi" w:cs="Times New Roman"/>
          <w:sz w:val="20"/>
          <w:szCs w:val="20"/>
        </w:rPr>
        <w:t>dividend,</w:t>
      </w:r>
      <w:r w:rsidR="00EA1783">
        <w:rPr>
          <w:rFonts w:asciiTheme="majorHAnsi" w:hAnsiTheme="majorHAnsi" w:cs="Times New Roman"/>
          <w:sz w:val="20"/>
          <w:szCs w:val="20"/>
        </w:rPr>
        <w:t xml:space="preserve"> </w:t>
      </w:r>
      <w:r w:rsidRPr="00976F71">
        <w:rPr>
          <w:rFonts w:asciiTheme="majorHAnsi" w:hAnsiTheme="majorHAnsi" w:cs="Times New Roman"/>
          <w:sz w:val="20"/>
          <w:szCs w:val="20"/>
        </w:rPr>
        <w:t>if</w:t>
      </w:r>
      <w:r w:rsidR="00EA1783">
        <w:rPr>
          <w:rFonts w:asciiTheme="majorHAnsi" w:hAnsiTheme="majorHAnsi" w:cs="Times New Roman"/>
          <w:sz w:val="20"/>
          <w:szCs w:val="20"/>
        </w:rPr>
        <w:t xml:space="preserve"> </w:t>
      </w:r>
      <w:r w:rsidRPr="00976F71">
        <w:rPr>
          <w:rFonts w:asciiTheme="majorHAnsi" w:hAnsiTheme="majorHAnsi" w:cs="Times New Roman"/>
          <w:sz w:val="20"/>
          <w:szCs w:val="20"/>
        </w:rPr>
        <w:t>such</w:t>
      </w:r>
      <w:r w:rsidR="00EA1783">
        <w:rPr>
          <w:rFonts w:asciiTheme="majorHAnsi" w:hAnsiTheme="majorHAnsi" w:cs="Times New Roman"/>
          <w:sz w:val="20"/>
          <w:szCs w:val="20"/>
        </w:rPr>
        <w:t xml:space="preserve"> </w:t>
      </w:r>
      <w:r w:rsidRPr="00976F71">
        <w:rPr>
          <w:rFonts w:asciiTheme="majorHAnsi" w:hAnsiTheme="majorHAnsi" w:cs="Times New Roman"/>
          <w:b/>
          <w:sz w:val="20"/>
          <w:szCs w:val="20"/>
        </w:rPr>
        <w:t>dividend</w:t>
      </w:r>
      <w:r w:rsidR="00EA1783">
        <w:rPr>
          <w:rFonts w:asciiTheme="majorHAnsi" w:hAnsiTheme="majorHAnsi" w:cs="Times New Roman"/>
          <w:b/>
          <w:sz w:val="20"/>
          <w:szCs w:val="20"/>
        </w:rPr>
        <w:t xml:space="preserve"> </w:t>
      </w:r>
      <w:r w:rsidRPr="00976F71">
        <w:rPr>
          <w:rFonts w:asciiTheme="majorHAnsi" w:hAnsiTheme="majorHAnsi" w:cs="Times New Roman"/>
          <w:b/>
          <w:sz w:val="20"/>
          <w:szCs w:val="20"/>
        </w:rPr>
        <w:t>received</w:t>
      </w:r>
      <w:r w:rsidR="00EA1783">
        <w:rPr>
          <w:rFonts w:asciiTheme="majorHAnsi" w:hAnsiTheme="majorHAnsi" w:cs="Times New Roman"/>
          <w:b/>
          <w:sz w:val="20"/>
          <w:szCs w:val="20"/>
        </w:rPr>
        <w:t xml:space="preserve"> </w:t>
      </w:r>
      <w:r w:rsidRPr="00976F71">
        <w:rPr>
          <w:rFonts w:asciiTheme="majorHAnsi" w:hAnsiTheme="majorHAnsi" w:cs="Times New Roman"/>
          <w:sz w:val="20"/>
          <w:szCs w:val="20"/>
        </w:rPr>
        <w:t>by</w:t>
      </w:r>
      <w:r w:rsidR="00EA1783">
        <w:rPr>
          <w:rFonts w:asciiTheme="majorHAnsi" w:hAnsiTheme="majorHAnsi" w:cs="Times New Roman"/>
          <w:sz w:val="20"/>
          <w:szCs w:val="20"/>
        </w:rPr>
        <w:t xml:space="preserve"> </w:t>
      </w:r>
      <w:r w:rsidRPr="00976F71">
        <w:rPr>
          <w:rFonts w:asciiTheme="majorHAnsi" w:hAnsiTheme="majorHAnsi" w:cs="Times New Roman"/>
          <w:sz w:val="20"/>
          <w:szCs w:val="20"/>
        </w:rPr>
        <w:t>them</w:t>
      </w:r>
      <w:r w:rsidR="00EA1783">
        <w:rPr>
          <w:rFonts w:asciiTheme="majorHAnsi" w:hAnsiTheme="majorHAnsi" w:cs="Times New Roman"/>
          <w:sz w:val="20"/>
          <w:szCs w:val="20"/>
        </w:rPr>
        <w:t xml:space="preserve"> </w:t>
      </w:r>
      <w:r w:rsidRPr="00976F71">
        <w:rPr>
          <w:rFonts w:asciiTheme="majorHAnsi" w:hAnsiTheme="majorHAnsi" w:cs="Times New Roman"/>
          <w:sz w:val="20"/>
          <w:szCs w:val="20"/>
        </w:rPr>
        <w:t>from</w:t>
      </w:r>
      <w:r w:rsidR="00EA1783">
        <w:rPr>
          <w:rFonts w:asciiTheme="majorHAnsi" w:hAnsiTheme="majorHAnsi" w:cs="Times New Roman"/>
          <w:sz w:val="20"/>
          <w:szCs w:val="20"/>
        </w:rPr>
        <w:t xml:space="preserve"> </w:t>
      </w:r>
      <w:r w:rsidRPr="00976F71">
        <w:rPr>
          <w:rFonts w:asciiTheme="majorHAnsi" w:hAnsiTheme="majorHAnsi" w:cs="Times New Roman"/>
          <w:sz w:val="20"/>
          <w:szCs w:val="20"/>
        </w:rPr>
        <w:t>a</w:t>
      </w:r>
      <w:r w:rsidR="00EA1783">
        <w:rPr>
          <w:rFonts w:asciiTheme="majorHAnsi" w:hAnsiTheme="majorHAnsi" w:cs="Times New Roman"/>
          <w:sz w:val="20"/>
          <w:szCs w:val="20"/>
        </w:rPr>
        <w:t xml:space="preserve"> domestic </w:t>
      </w:r>
      <w:r w:rsidRPr="00976F71">
        <w:rPr>
          <w:rFonts w:asciiTheme="majorHAnsi" w:hAnsiTheme="majorHAnsi" w:cs="Times New Roman"/>
          <w:sz w:val="20"/>
          <w:szCs w:val="20"/>
        </w:rPr>
        <w:t>company</w:t>
      </w:r>
      <w:r w:rsidR="00EA1783">
        <w:rPr>
          <w:rFonts w:asciiTheme="majorHAnsi" w:hAnsiTheme="majorHAnsi" w:cs="Times New Roman"/>
          <w:sz w:val="20"/>
          <w:szCs w:val="20"/>
        </w:rPr>
        <w:t xml:space="preserve"> </w:t>
      </w:r>
      <w:r w:rsidRPr="00976F71">
        <w:rPr>
          <w:rFonts w:asciiTheme="majorHAnsi" w:hAnsiTheme="majorHAnsi" w:cs="Times New Roman"/>
          <w:b/>
          <w:sz w:val="20"/>
          <w:szCs w:val="20"/>
        </w:rPr>
        <w:t>exceeds</w:t>
      </w:r>
      <w:r w:rsidR="00EA1783">
        <w:rPr>
          <w:rFonts w:asciiTheme="majorHAnsi" w:hAnsiTheme="majorHAnsi" w:cs="Times New Roman"/>
          <w:b/>
          <w:sz w:val="20"/>
          <w:szCs w:val="20"/>
        </w:rPr>
        <w:t xml:space="preserve"> </w:t>
      </w:r>
      <w:r w:rsidRPr="00976F71">
        <w:rPr>
          <w:rFonts w:asciiTheme="majorHAnsi" w:hAnsiTheme="majorHAnsi" w:cs="Times New Roman"/>
          <w:b/>
          <w:sz w:val="20"/>
          <w:szCs w:val="20"/>
        </w:rPr>
        <w:t>Rs</w:t>
      </w:r>
      <w:r w:rsidR="00EA1783">
        <w:rPr>
          <w:rFonts w:asciiTheme="majorHAnsi" w:hAnsiTheme="majorHAnsi" w:cs="Times New Roman"/>
          <w:b/>
          <w:sz w:val="20"/>
          <w:szCs w:val="20"/>
        </w:rPr>
        <w:t xml:space="preserve">. </w:t>
      </w:r>
      <w:r w:rsidRPr="00976F71">
        <w:rPr>
          <w:rFonts w:asciiTheme="majorHAnsi" w:hAnsiTheme="majorHAnsi" w:cs="Times New Roman"/>
          <w:b/>
          <w:sz w:val="20"/>
          <w:szCs w:val="20"/>
        </w:rPr>
        <w:t>10</w:t>
      </w:r>
      <w:r w:rsidR="00EA1783">
        <w:rPr>
          <w:rFonts w:asciiTheme="majorHAnsi" w:hAnsiTheme="majorHAnsi" w:cs="Times New Roman"/>
          <w:b/>
          <w:sz w:val="20"/>
          <w:szCs w:val="20"/>
        </w:rPr>
        <w:t xml:space="preserve"> </w:t>
      </w:r>
      <w:proofErr w:type="spellStart"/>
      <w:r w:rsidRPr="00976F71">
        <w:rPr>
          <w:rFonts w:asciiTheme="majorHAnsi" w:hAnsiTheme="majorHAnsi" w:cs="Times New Roman"/>
          <w:b/>
          <w:sz w:val="20"/>
          <w:szCs w:val="20"/>
        </w:rPr>
        <w:t>lakhs</w:t>
      </w:r>
      <w:proofErr w:type="spellEnd"/>
      <w:r w:rsidR="00EA1783">
        <w:rPr>
          <w:rFonts w:asciiTheme="majorHAnsi" w:hAnsiTheme="majorHAnsi" w:cs="Times New Roman"/>
          <w:b/>
          <w:sz w:val="20"/>
          <w:szCs w:val="20"/>
        </w:rPr>
        <w:t xml:space="preserve"> </w:t>
      </w:r>
      <w:r w:rsidRPr="00976F71">
        <w:rPr>
          <w:rFonts w:asciiTheme="majorHAnsi" w:hAnsiTheme="majorHAnsi" w:cs="Times New Roman"/>
          <w:b/>
          <w:sz w:val="20"/>
          <w:szCs w:val="20"/>
        </w:rPr>
        <w:t>per</w:t>
      </w:r>
      <w:r w:rsidR="00EA1783">
        <w:rPr>
          <w:rFonts w:asciiTheme="majorHAnsi" w:hAnsiTheme="majorHAnsi" w:cs="Times New Roman"/>
          <w:b/>
          <w:sz w:val="20"/>
          <w:szCs w:val="20"/>
        </w:rPr>
        <w:t xml:space="preserve"> </w:t>
      </w:r>
      <w:r w:rsidRPr="00976F71">
        <w:rPr>
          <w:rFonts w:asciiTheme="majorHAnsi" w:hAnsiTheme="majorHAnsi" w:cs="Times New Roman"/>
          <w:b/>
          <w:sz w:val="20"/>
          <w:szCs w:val="20"/>
        </w:rPr>
        <w:t>annum.</w:t>
      </w:r>
    </w:p>
    <w:p w:rsidR="00D345F5" w:rsidRPr="0026556A" w:rsidRDefault="00D345F5" w:rsidP="00D0347C">
      <w:pPr>
        <w:pStyle w:val="ListParagraph"/>
        <w:numPr>
          <w:ilvl w:val="0"/>
          <w:numId w:val="10"/>
        </w:numPr>
        <w:spacing w:after="0"/>
        <w:jc w:val="both"/>
        <w:rPr>
          <w:rFonts w:asciiTheme="majorHAnsi" w:hAnsiTheme="majorHAnsi" w:cs="Times New Roman"/>
          <w:i/>
          <w:sz w:val="20"/>
          <w:szCs w:val="20"/>
        </w:rPr>
      </w:pPr>
      <w:r w:rsidRPr="0026556A">
        <w:rPr>
          <w:rFonts w:asciiTheme="majorHAnsi" w:hAnsiTheme="majorHAnsi" w:cs="Times New Roman"/>
          <w:i/>
          <w:sz w:val="20"/>
          <w:szCs w:val="20"/>
        </w:rPr>
        <w:t xml:space="preserve">The Finance Bill, 2016 as passed by the </w:t>
      </w:r>
      <w:proofErr w:type="spellStart"/>
      <w:r w:rsidRPr="0026556A">
        <w:rPr>
          <w:rFonts w:asciiTheme="majorHAnsi" w:hAnsiTheme="majorHAnsi" w:cs="Times New Roman"/>
          <w:i/>
          <w:sz w:val="20"/>
          <w:szCs w:val="20"/>
        </w:rPr>
        <w:t>Lok</w:t>
      </w:r>
      <w:proofErr w:type="spellEnd"/>
      <w:r w:rsidRPr="0026556A">
        <w:rPr>
          <w:rFonts w:asciiTheme="majorHAnsi" w:hAnsiTheme="majorHAnsi" w:cs="Times New Roman"/>
          <w:i/>
          <w:sz w:val="20"/>
          <w:szCs w:val="20"/>
        </w:rPr>
        <w:t xml:space="preserve"> </w:t>
      </w:r>
      <w:proofErr w:type="spellStart"/>
      <w:r w:rsidRPr="0026556A">
        <w:rPr>
          <w:rFonts w:asciiTheme="majorHAnsi" w:hAnsiTheme="majorHAnsi" w:cs="Times New Roman"/>
          <w:i/>
          <w:sz w:val="20"/>
          <w:szCs w:val="20"/>
        </w:rPr>
        <w:t>Sabha</w:t>
      </w:r>
      <w:proofErr w:type="spellEnd"/>
      <w:r w:rsidRPr="0026556A">
        <w:rPr>
          <w:rFonts w:asciiTheme="majorHAnsi" w:hAnsiTheme="majorHAnsi" w:cs="Times New Roman"/>
          <w:i/>
          <w:sz w:val="20"/>
          <w:szCs w:val="20"/>
        </w:rPr>
        <w:t xml:space="preserve"> inserted a new clause to provide that the period of 36 months would be substituted with </w:t>
      </w:r>
      <w:r w:rsidRPr="0026556A">
        <w:rPr>
          <w:rFonts w:asciiTheme="majorHAnsi" w:hAnsiTheme="majorHAnsi" w:cs="Times New Roman"/>
          <w:b/>
          <w:i/>
          <w:sz w:val="20"/>
          <w:szCs w:val="20"/>
        </w:rPr>
        <w:t>period of 24 months in case of unlisted shares</w:t>
      </w:r>
      <w:r w:rsidRPr="0026556A">
        <w:rPr>
          <w:rFonts w:asciiTheme="majorHAnsi" w:hAnsiTheme="majorHAnsi" w:cs="Times New Roman"/>
          <w:i/>
          <w:sz w:val="20"/>
          <w:szCs w:val="20"/>
        </w:rPr>
        <w:t xml:space="preserve">. In other words, unlisted shares of company would be treated as </w:t>
      </w:r>
      <w:r w:rsidRPr="0026556A">
        <w:rPr>
          <w:rFonts w:asciiTheme="majorHAnsi" w:hAnsiTheme="majorHAnsi" w:cs="Times New Roman"/>
          <w:b/>
          <w:i/>
          <w:sz w:val="20"/>
          <w:szCs w:val="20"/>
        </w:rPr>
        <w:t>short-term capital asset</w:t>
      </w:r>
      <w:r w:rsidRPr="0026556A">
        <w:rPr>
          <w:rFonts w:asciiTheme="majorHAnsi" w:hAnsiTheme="majorHAnsi" w:cs="Times New Roman"/>
          <w:i/>
          <w:sz w:val="20"/>
          <w:szCs w:val="20"/>
        </w:rPr>
        <w:t xml:space="preserve"> if it is held for a period of 24 months or less immediately preceding the date of its transfer.</w:t>
      </w:r>
    </w:p>
    <w:p w:rsidR="00B03777" w:rsidRPr="00976F71" w:rsidRDefault="00B03777" w:rsidP="00D0347C">
      <w:pPr>
        <w:pStyle w:val="ListParagraph"/>
        <w:numPr>
          <w:ilvl w:val="0"/>
          <w:numId w:val="10"/>
        </w:numPr>
        <w:spacing w:after="0"/>
        <w:jc w:val="both"/>
        <w:rPr>
          <w:rFonts w:asciiTheme="majorHAnsi" w:hAnsiTheme="majorHAnsi" w:cs="Times New Roman"/>
          <w:sz w:val="20"/>
          <w:szCs w:val="20"/>
        </w:rPr>
      </w:pPr>
      <w:r w:rsidRPr="00976F71">
        <w:rPr>
          <w:rFonts w:asciiTheme="majorHAnsi" w:hAnsiTheme="majorHAnsi" w:cs="Times New Roman"/>
          <w:sz w:val="20"/>
          <w:szCs w:val="20"/>
        </w:rPr>
        <w:t>Relief</w:t>
      </w:r>
      <w:r w:rsidR="00EA1783">
        <w:rPr>
          <w:rFonts w:asciiTheme="majorHAnsi" w:hAnsiTheme="majorHAnsi" w:cs="Times New Roman"/>
          <w:sz w:val="20"/>
          <w:szCs w:val="20"/>
        </w:rPr>
        <w:t xml:space="preserve"> </w:t>
      </w:r>
      <w:r w:rsidRPr="00976F71">
        <w:rPr>
          <w:rFonts w:asciiTheme="majorHAnsi" w:hAnsiTheme="majorHAnsi" w:cs="Times New Roman"/>
          <w:sz w:val="20"/>
          <w:szCs w:val="20"/>
        </w:rPr>
        <w:t>under</w:t>
      </w:r>
      <w:r w:rsidR="00EA1783">
        <w:rPr>
          <w:rFonts w:asciiTheme="majorHAnsi" w:hAnsiTheme="majorHAnsi" w:cs="Times New Roman"/>
          <w:sz w:val="20"/>
          <w:szCs w:val="20"/>
        </w:rPr>
        <w:t xml:space="preserve"> </w:t>
      </w:r>
      <w:r w:rsidRPr="00976F71">
        <w:rPr>
          <w:rFonts w:asciiTheme="majorHAnsi" w:hAnsiTheme="majorHAnsi" w:cs="Times New Roman"/>
          <w:sz w:val="20"/>
          <w:szCs w:val="20"/>
        </w:rPr>
        <w:t>Section</w:t>
      </w:r>
      <w:r w:rsidR="00EA1783">
        <w:rPr>
          <w:rFonts w:asciiTheme="majorHAnsi" w:hAnsiTheme="majorHAnsi" w:cs="Times New Roman"/>
          <w:sz w:val="20"/>
          <w:szCs w:val="20"/>
        </w:rPr>
        <w:t xml:space="preserve"> </w:t>
      </w:r>
      <w:r w:rsidRPr="00976F71">
        <w:rPr>
          <w:rFonts w:asciiTheme="majorHAnsi" w:hAnsiTheme="majorHAnsi" w:cs="Times New Roman"/>
          <w:sz w:val="20"/>
          <w:szCs w:val="20"/>
        </w:rPr>
        <w:t>87A</w:t>
      </w:r>
      <w:r w:rsidR="00EA1783">
        <w:rPr>
          <w:rFonts w:asciiTheme="majorHAnsi" w:hAnsiTheme="majorHAnsi" w:cs="Times New Roman"/>
          <w:sz w:val="20"/>
          <w:szCs w:val="20"/>
        </w:rPr>
        <w:t xml:space="preserve"> </w:t>
      </w:r>
      <w:r w:rsidR="00482D83">
        <w:rPr>
          <w:rFonts w:asciiTheme="majorHAnsi" w:hAnsiTheme="majorHAnsi" w:cs="Times New Roman"/>
          <w:sz w:val="20"/>
          <w:szCs w:val="20"/>
        </w:rPr>
        <w:t xml:space="preserve">has </w:t>
      </w:r>
      <w:r w:rsidRPr="00976F71">
        <w:rPr>
          <w:rFonts w:asciiTheme="majorHAnsi" w:hAnsiTheme="majorHAnsi" w:cs="Times New Roman"/>
          <w:sz w:val="20"/>
          <w:szCs w:val="20"/>
        </w:rPr>
        <w:t>be</w:t>
      </w:r>
      <w:r w:rsidR="00482D83">
        <w:rPr>
          <w:rFonts w:asciiTheme="majorHAnsi" w:hAnsiTheme="majorHAnsi" w:cs="Times New Roman"/>
          <w:sz w:val="20"/>
          <w:szCs w:val="20"/>
        </w:rPr>
        <w:t>en</w:t>
      </w:r>
      <w:r w:rsidR="00BA39A0">
        <w:rPr>
          <w:rFonts w:asciiTheme="majorHAnsi" w:hAnsiTheme="majorHAnsi" w:cs="Times New Roman"/>
          <w:sz w:val="20"/>
          <w:szCs w:val="20"/>
        </w:rPr>
        <w:t xml:space="preserve"> </w:t>
      </w:r>
      <w:r w:rsidRPr="00976F71">
        <w:rPr>
          <w:rFonts w:asciiTheme="majorHAnsi" w:hAnsiTheme="majorHAnsi" w:cs="Times New Roman"/>
          <w:sz w:val="20"/>
          <w:szCs w:val="20"/>
        </w:rPr>
        <w:t>raised</w:t>
      </w:r>
      <w:r w:rsidR="00BA39A0">
        <w:rPr>
          <w:rFonts w:asciiTheme="majorHAnsi" w:hAnsiTheme="majorHAnsi" w:cs="Times New Roman"/>
          <w:sz w:val="20"/>
          <w:szCs w:val="20"/>
        </w:rPr>
        <w:t xml:space="preserve"> </w:t>
      </w:r>
      <w:r w:rsidRPr="00976F71">
        <w:rPr>
          <w:rFonts w:asciiTheme="majorHAnsi" w:hAnsiTheme="majorHAnsi" w:cs="Times New Roman"/>
          <w:sz w:val="20"/>
          <w:szCs w:val="20"/>
        </w:rPr>
        <w:t>from</w:t>
      </w:r>
      <w:r w:rsidR="00BA39A0">
        <w:rPr>
          <w:rFonts w:asciiTheme="majorHAnsi" w:hAnsiTheme="majorHAnsi" w:cs="Times New Roman"/>
          <w:sz w:val="20"/>
          <w:szCs w:val="20"/>
        </w:rPr>
        <w:t xml:space="preserve"> </w:t>
      </w:r>
      <w:r w:rsidRPr="00976F71">
        <w:rPr>
          <w:rFonts w:asciiTheme="majorHAnsi" w:hAnsiTheme="majorHAnsi" w:cs="Times New Roman"/>
          <w:b/>
          <w:sz w:val="20"/>
          <w:szCs w:val="20"/>
        </w:rPr>
        <w:t>Rs.</w:t>
      </w:r>
      <w:r w:rsidR="00BA39A0">
        <w:rPr>
          <w:rFonts w:asciiTheme="majorHAnsi" w:hAnsiTheme="majorHAnsi" w:cs="Times New Roman"/>
          <w:b/>
          <w:sz w:val="20"/>
          <w:szCs w:val="20"/>
        </w:rPr>
        <w:t xml:space="preserve"> </w:t>
      </w:r>
      <w:r w:rsidRPr="00976F71">
        <w:rPr>
          <w:rFonts w:asciiTheme="majorHAnsi" w:hAnsiTheme="majorHAnsi" w:cs="Times New Roman"/>
          <w:b/>
          <w:sz w:val="20"/>
          <w:szCs w:val="20"/>
        </w:rPr>
        <w:t>2,000</w:t>
      </w:r>
      <w:r w:rsidR="00BA39A0">
        <w:rPr>
          <w:rFonts w:asciiTheme="majorHAnsi" w:hAnsiTheme="majorHAnsi" w:cs="Times New Roman"/>
          <w:b/>
          <w:sz w:val="20"/>
          <w:szCs w:val="20"/>
        </w:rPr>
        <w:t xml:space="preserve"> </w:t>
      </w:r>
      <w:r w:rsidRPr="00976F71">
        <w:rPr>
          <w:rFonts w:asciiTheme="majorHAnsi" w:hAnsiTheme="majorHAnsi" w:cs="Times New Roman"/>
          <w:b/>
          <w:sz w:val="20"/>
          <w:szCs w:val="20"/>
        </w:rPr>
        <w:t>to Rs.</w:t>
      </w:r>
      <w:r w:rsidR="00BA39A0">
        <w:rPr>
          <w:rFonts w:asciiTheme="majorHAnsi" w:hAnsiTheme="majorHAnsi" w:cs="Times New Roman"/>
          <w:b/>
          <w:sz w:val="20"/>
          <w:szCs w:val="20"/>
        </w:rPr>
        <w:t xml:space="preserve"> </w:t>
      </w:r>
      <w:r w:rsidRPr="00976F71">
        <w:rPr>
          <w:rFonts w:asciiTheme="majorHAnsi" w:hAnsiTheme="majorHAnsi" w:cs="Times New Roman"/>
          <w:b/>
          <w:sz w:val="20"/>
          <w:szCs w:val="20"/>
        </w:rPr>
        <w:t>5,000</w:t>
      </w:r>
      <w:r w:rsidR="00BA39A0">
        <w:rPr>
          <w:rFonts w:asciiTheme="majorHAnsi" w:hAnsiTheme="majorHAnsi" w:cs="Times New Roman"/>
          <w:b/>
          <w:sz w:val="20"/>
          <w:szCs w:val="20"/>
        </w:rPr>
        <w:t xml:space="preserve"> </w:t>
      </w:r>
      <w:r w:rsidRPr="00976F71">
        <w:rPr>
          <w:rFonts w:asciiTheme="majorHAnsi" w:hAnsiTheme="majorHAnsi" w:cs="Times New Roman"/>
          <w:sz w:val="20"/>
          <w:szCs w:val="20"/>
        </w:rPr>
        <w:t>in</w:t>
      </w:r>
      <w:r w:rsidR="00BA39A0">
        <w:rPr>
          <w:rFonts w:asciiTheme="majorHAnsi" w:hAnsiTheme="majorHAnsi" w:cs="Times New Roman"/>
          <w:sz w:val="20"/>
          <w:szCs w:val="20"/>
        </w:rPr>
        <w:t xml:space="preserve"> </w:t>
      </w:r>
      <w:r w:rsidRPr="00976F71">
        <w:rPr>
          <w:rFonts w:asciiTheme="majorHAnsi" w:hAnsiTheme="majorHAnsi" w:cs="Times New Roman"/>
          <w:sz w:val="20"/>
          <w:szCs w:val="20"/>
        </w:rPr>
        <w:t>order</w:t>
      </w:r>
      <w:r w:rsidR="00BA39A0">
        <w:rPr>
          <w:rFonts w:asciiTheme="majorHAnsi" w:hAnsiTheme="majorHAnsi" w:cs="Times New Roman"/>
          <w:sz w:val="20"/>
          <w:szCs w:val="20"/>
        </w:rPr>
        <w:t xml:space="preserve"> </w:t>
      </w:r>
      <w:r w:rsidRPr="00976F71">
        <w:rPr>
          <w:rFonts w:asciiTheme="majorHAnsi" w:hAnsiTheme="majorHAnsi" w:cs="Times New Roman"/>
          <w:sz w:val="20"/>
          <w:szCs w:val="20"/>
        </w:rPr>
        <w:t>to</w:t>
      </w:r>
      <w:r w:rsidR="00BA39A0">
        <w:rPr>
          <w:rFonts w:asciiTheme="majorHAnsi" w:hAnsiTheme="majorHAnsi" w:cs="Times New Roman"/>
          <w:sz w:val="20"/>
          <w:szCs w:val="20"/>
        </w:rPr>
        <w:t xml:space="preserve"> </w:t>
      </w:r>
      <w:r w:rsidRPr="00976F71">
        <w:rPr>
          <w:rFonts w:asciiTheme="majorHAnsi" w:hAnsiTheme="majorHAnsi" w:cs="Times New Roman"/>
          <w:sz w:val="20"/>
          <w:szCs w:val="20"/>
        </w:rPr>
        <w:t>provide</w:t>
      </w:r>
      <w:r w:rsidR="00BA39A0">
        <w:rPr>
          <w:rFonts w:asciiTheme="majorHAnsi" w:hAnsiTheme="majorHAnsi" w:cs="Times New Roman"/>
          <w:sz w:val="20"/>
          <w:szCs w:val="20"/>
        </w:rPr>
        <w:t xml:space="preserve"> </w:t>
      </w:r>
      <w:r w:rsidRPr="00976F71">
        <w:rPr>
          <w:rFonts w:asciiTheme="majorHAnsi" w:hAnsiTheme="majorHAnsi" w:cs="Times New Roman"/>
          <w:sz w:val="20"/>
          <w:szCs w:val="20"/>
        </w:rPr>
        <w:t>for</w:t>
      </w:r>
      <w:r w:rsidR="00BA39A0">
        <w:rPr>
          <w:rFonts w:asciiTheme="majorHAnsi" w:hAnsiTheme="majorHAnsi" w:cs="Times New Roman"/>
          <w:sz w:val="20"/>
          <w:szCs w:val="20"/>
        </w:rPr>
        <w:t xml:space="preserve"> </w:t>
      </w:r>
      <w:r w:rsidRPr="00976F71">
        <w:rPr>
          <w:rFonts w:asciiTheme="majorHAnsi" w:hAnsiTheme="majorHAnsi" w:cs="Times New Roman"/>
          <w:sz w:val="20"/>
          <w:szCs w:val="20"/>
        </w:rPr>
        <w:t>relief</w:t>
      </w:r>
      <w:r w:rsidR="00E02A1F">
        <w:rPr>
          <w:rFonts w:asciiTheme="majorHAnsi" w:hAnsiTheme="majorHAnsi" w:cs="Times New Roman"/>
          <w:sz w:val="20"/>
          <w:szCs w:val="20"/>
        </w:rPr>
        <w:t xml:space="preserve"> </w:t>
      </w:r>
      <w:r w:rsidRPr="00976F71">
        <w:rPr>
          <w:rFonts w:asciiTheme="majorHAnsi" w:hAnsiTheme="majorHAnsi" w:cs="Times New Roman"/>
          <w:sz w:val="20"/>
          <w:szCs w:val="20"/>
        </w:rPr>
        <w:t>to</w:t>
      </w:r>
      <w:r w:rsidR="00E02A1F">
        <w:rPr>
          <w:rFonts w:asciiTheme="majorHAnsi" w:hAnsiTheme="majorHAnsi" w:cs="Times New Roman"/>
          <w:sz w:val="20"/>
          <w:szCs w:val="20"/>
        </w:rPr>
        <w:t xml:space="preserve"> </w:t>
      </w:r>
      <w:r w:rsidRPr="00976F71">
        <w:rPr>
          <w:rFonts w:asciiTheme="majorHAnsi" w:hAnsiTheme="majorHAnsi" w:cs="Times New Roman"/>
          <w:sz w:val="20"/>
          <w:szCs w:val="20"/>
        </w:rPr>
        <w:t>small</w:t>
      </w:r>
      <w:r w:rsidR="00E02A1F">
        <w:rPr>
          <w:rFonts w:asciiTheme="majorHAnsi" w:hAnsiTheme="majorHAnsi" w:cs="Times New Roman"/>
          <w:sz w:val="20"/>
          <w:szCs w:val="20"/>
        </w:rPr>
        <w:t xml:space="preserve"> </w:t>
      </w:r>
      <w:r w:rsidRPr="00976F71">
        <w:rPr>
          <w:rFonts w:asciiTheme="majorHAnsi" w:hAnsiTheme="majorHAnsi" w:cs="Times New Roman"/>
          <w:sz w:val="20"/>
          <w:szCs w:val="20"/>
        </w:rPr>
        <w:t xml:space="preserve">taxpayers. This relief is available to a </w:t>
      </w:r>
      <w:r w:rsidRPr="00976F71">
        <w:rPr>
          <w:rFonts w:asciiTheme="majorHAnsi" w:hAnsiTheme="majorHAnsi" w:cs="Times New Roman"/>
          <w:b/>
          <w:sz w:val="20"/>
          <w:szCs w:val="20"/>
        </w:rPr>
        <w:t>resident individual</w:t>
      </w:r>
      <w:r w:rsidRPr="00976F71">
        <w:rPr>
          <w:rFonts w:asciiTheme="majorHAnsi" w:hAnsiTheme="majorHAnsi" w:cs="Times New Roman"/>
          <w:sz w:val="20"/>
          <w:szCs w:val="20"/>
        </w:rPr>
        <w:t xml:space="preserve"> if his/her total income is not more than Rs. 5</w:t>
      </w:r>
      <w:proofErr w:type="gramStart"/>
      <w:r w:rsidRPr="00976F71">
        <w:rPr>
          <w:rFonts w:asciiTheme="majorHAnsi" w:hAnsiTheme="majorHAnsi" w:cs="Times New Roman"/>
          <w:sz w:val="20"/>
          <w:szCs w:val="20"/>
        </w:rPr>
        <w:t>,00,000</w:t>
      </w:r>
      <w:proofErr w:type="gramEnd"/>
      <w:r w:rsidRPr="00976F71">
        <w:rPr>
          <w:rFonts w:asciiTheme="majorHAnsi" w:hAnsiTheme="majorHAnsi" w:cs="Times New Roman"/>
          <w:sz w:val="20"/>
          <w:szCs w:val="20"/>
        </w:rPr>
        <w:t>.</w:t>
      </w:r>
    </w:p>
    <w:p w:rsidR="00B03777" w:rsidRPr="00976F71" w:rsidRDefault="00B03777" w:rsidP="00D0347C">
      <w:pPr>
        <w:pStyle w:val="ListParagraph"/>
        <w:numPr>
          <w:ilvl w:val="0"/>
          <w:numId w:val="10"/>
        </w:numPr>
        <w:spacing w:after="0"/>
        <w:jc w:val="both"/>
        <w:rPr>
          <w:rFonts w:asciiTheme="majorHAnsi" w:hAnsiTheme="majorHAnsi" w:cs="Times New Roman"/>
          <w:sz w:val="20"/>
          <w:szCs w:val="20"/>
        </w:rPr>
      </w:pPr>
      <w:proofErr w:type="spellStart"/>
      <w:r w:rsidRPr="00976F71">
        <w:rPr>
          <w:rFonts w:asciiTheme="majorHAnsi" w:hAnsiTheme="majorHAnsi" w:cs="Times New Roman"/>
          <w:sz w:val="20"/>
          <w:szCs w:val="20"/>
        </w:rPr>
        <w:t>Incase</w:t>
      </w:r>
      <w:proofErr w:type="spellEnd"/>
      <w:r w:rsidRPr="00976F71">
        <w:rPr>
          <w:rFonts w:asciiTheme="majorHAnsi" w:hAnsiTheme="majorHAnsi" w:cs="Times New Roman"/>
          <w:sz w:val="20"/>
          <w:szCs w:val="20"/>
        </w:rPr>
        <w:t xml:space="preserve"> of domestic company, the rate of Income-tax shall be 29% of the total income if the total turnover or gross receipts of the</w:t>
      </w:r>
      <w:r w:rsidR="00066955">
        <w:rPr>
          <w:rFonts w:asciiTheme="majorHAnsi" w:hAnsiTheme="majorHAnsi" w:cs="Times New Roman"/>
          <w:sz w:val="20"/>
          <w:szCs w:val="20"/>
        </w:rPr>
        <w:t xml:space="preserve"> </w:t>
      </w:r>
      <w:r w:rsidRPr="00976F71">
        <w:rPr>
          <w:rFonts w:asciiTheme="majorHAnsi" w:hAnsiTheme="majorHAnsi" w:cs="Times New Roman"/>
          <w:sz w:val="20"/>
          <w:szCs w:val="20"/>
        </w:rPr>
        <w:t>company in the previous year 201</w:t>
      </w:r>
      <w:r w:rsidR="00253A3F">
        <w:rPr>
          <w:rFonts w:asciiTheme="majorHAnsi" w:hAnsiTheme="majorHAnsi" w:cs="Times New Roman"/>
          <w:sz w:val="20"/>
          <w:szCs w:val="20"/>
        </w:rPr>
        <w:t>5</w:t>
      </w:r>
      <w:r w:rsidRPr="00976F71">
        <w:rPr>
          <w:rFonts w:asciiTheme="majorHAnsi" w:hAnsiTheme="majorHAnsi" w:cs="Times New Roman"/>
          <w:sz w:val="20"/>
          <w:szCs w:val="20"/>
        </w:rPr>
        <w:t>-1</w:t>
      </w:r>
      <w:r w:rsidR="00253A3F">
        <w:rPr>
          <w:rFonts w:asciiTheme="majorHAnsi" w:hAnsiTheme="majorHAnsi" w:cs="Times New Roman"/>
          <w:sz w:val="20"/>
          <w:szCs w:val="20"/>
        </w:rPr>
        <w:t>6</w:t>
      </w:r>
      <w:r w:rsidRPr="00976F71">
        <w:rPr>
          <w:rFonts w:asciiTheme="majorHAnsi" w:hAnsiTheme="majorHAnsi" w:cs="Times New Roman"/>
          <w:sz w:val="20"/>
          <w:szCs w:val="20"/>
        </w:rPr>
        <w:t xml:space="preserve"> does not exceed </w:t>
      </w:r>
      <w:r w:rsidR="00416AB2" w:rsidRPr="00976F71">
        <w:rPr>
          <w:rFonts w:asciiTheme="majorHAnsi" w:hAnsiTheme="majorHAnsi" w:cs="Times New Roman"/>
          <w:sz w:val="20"/>
          <w:szCs w:val="20"/>
        </w:rPr>
        <w:t xml:space="preserve">Rs. 5 </w:t>
      </w:r>
      <w:r w:rsidRPr="00976F71">
        <w:rPr>
          <w:rFonts w:asciiTheme="majorHAnsi" w:hAnsiTheme="majorHAnsi" w:cs="Times New Roman"/>
          <w:sz w:val="20"/>
          <w:szCs w:val="20"/>
        </w:rPr>
        <w:t xml:space="preserve">crore and in all other cases the rate of Income-tax shall be </w:t>
      </w:r>
      <w:r w:rsidR="00416AB2" w:rsidRPr="00976F71">
        <w:rPr>
          <w:rFonts w:asciiTheme="majorHAnsi" w:hAnsiTheme="majorHAnsi" w:cs="Times New Roman"/>
          <w:sz w:val="20"/>
          <w:szCs w:val="20"/>
        </w:rPr>
        <w:t>30%</w:t>
      </w:r>
      <w:r w:rsidRPr="00976F71">
        <w:rPr>
          <w:rFonts w:asciiTheme="majorHAnsi" w:hAnsiTheme="majorHAnsi" w:cs="Times New Roman"/>
          <w:sz w:val="20"/>
          <w:szCs w:val="20"/>
        </w:rPr>
        <w:t xml:space="preserve"> of the total income</w:t>
      </w:r>
      <w:r w:rsidR="00416AB2" w:rsidRPr="00976F71">
        <w:rPr>
          <w:rFonts w:asciiTheme="majorHAnsi" w:hAnsiTheme="majorHAnsi" w:cs="Times New Roman"/>
          <w:sz w:val="20"/>
          <w:szCs w:val="20"/>
        </w:rPr>
        <w:t>.</w:t>
      </w:r>
    </w:p>
    <w:p w:rsidR="00416AB2" w:rsidRPr="00976F71" w:rsidRDefault="00416AB2" w:rsidP="00D0347C">
      <w:pPr>
        <w:pStyle w:val="ListParagraph"/>
        <w:numPr>
          <w:ilvl w:val="0"/>
          <w:numId w:val="10"/>
        </w:numPr>
        <w:spacing w:after="0"/>
        <w:jc w:val="both"/>
        <w:rPr>
          <w:rFonts w:asciiTheme="majorHAnsi" w:hAnsiTheme="majorHAnsi" w:cs="Times New Roman"/>
          <w:sz w:val="20"/>
          <w:szCs w:val="20"/>
        </w:rPr>
      </w:pPr>
      <w:r w:rsidRPr="00976F71">
        <w:rPr>
          <w:rFonts w:asciiTheme="majorHAnsi" w:hAnsiTheme="majorHAnsi" w:cs="Times New Roman"/>
          <w:sz w:val="20"/>
          <w:szCs w:val="20"/>
        </w:rPr>
        <w:t xml:space="preserve">For the purpose of </w:t>
      </w:r>
      <w:r w:rsidRPr="00976F71">
        <w:rPr>
          <w:rFonts w:asciiTheme="majorHAnsi" w:hAnsiTheme="majorHAnsi" w:cs="Times New Roman"/>
          <w:b/>
          <w:sz w:val="20"/>
          <w:szCs w:val="20"/>
        </w:rPr>
        <w:t>advance tax</w:t>
      </w:r>
      <w:r w:rsidRPr="00976F71">
        <w:rPr>
          <w:rFonts w:asciiTheme="majorHAnsi" w:hAnsiTheme="majorHAnsi" w:cs="Times New Roman"/>
          <w:sz w:val="20"/>
          <w:szCs w:val="20"/>
        </w:rPr>
        <w:t xml:space="preserve">, </w:t>
      </w:r>
      <w:r w:rsidR="0026556A">
        <w:rPr>
          <w:rFonts w:asciiTheme="majorHAnsi" w:hAnsiTheme="majorHAnsi" w:cs="Times New Roman"/>
          <w:sz w:val="20"/>
          <w:szCs w:val="20"/>
        </w:rPr>
        <w:t xml:space="preserve">to bring at par the </w:t>
      </w:r>
      <w:r w:rsidRPr="00976F71">
        <w:rPr>
          <w:rFonts w:asciiTheme="majorHAnsi" w:hAnsiTheme="majorHAnsi" w:cs="Times New Roman"/>
          <w:b/>
          <w:sz w:val="20"/>
          <w:szCs w:val="20"/>
        </w:rPr>
        <w:t>non-corporate tax payers with</w:t>
      </w:r>
      <w:r w:rsidR="00066955">
        <w:rPr>
          <w:rFonts w:asciiTheme="majorHAnsi" w:hAnsiTheme="majorHAnsi" w:cs="Times New Roman"/>
          <w:b/>
          <w:sz w:val="20"/>
          <w:szCs w:val="20"/>
        </w:rPr>
        <w:t xml:space="preserve"> </w:t>
      </w:r>
      <w:r w:rsidRPr="00976F71">
        <w:rPr>
          <w:rFonts w:asciiTheme="majorHAnsi" w:hAnsiTheme="majorHAnsi" w:cs="Times New Roman"/>
          <w:b/>
          <w:sz w:val="20"/>
          <w:szCs w:val="20"/>
        </w:rPr>
        <w:t>corporate taxpayers</w:t>
      </w:r>
      <w:r w:rsidR="00066955">
        <w:rPr>
          <w:rFonts w:asciiTheme="majorHAnsi" w:hAnsiTheme="majorHAnsi" w:cs="Times New Roman"/>
          <w:sz w:val="20"/>
          <w:szCs w:val="20"/>
        </w:rPr>
        <w:t xml:space="preserve">, </w:t>
      </w:r>
      <w:r w:rsidRPr="00976F71">
        <w:rPr>
          <w:rFonts w:asciiTheme="majorHAnsi" w:hAnsiTheme="majorHAnsi" w:cs="Times New Roman"/>
          <w:sz w:val="20"/>
          <w:szCs w:val="20"/>
        </w:rPr>
        <w:t>non-corporate</w:t>
      </w:r>
      <w:r w:rsidR="00066955">
        <w:rPr>
          <w:rFonts w:asciiTheme="majorHAnsi" w:hAnsiTheme="majorHAnsi" w:cs="Times New Roman"/>
          <w:sz w:val="20"/>
          <w:szCs w:val="20"/>
        </w:rPr>
        <w:t xml:space="preserve"> </w:t>
      </w:r>
      <w:r w:rsidRPr="00976F71">
        <w:rPr>
          <w:rFonts w:asciiTheme="majorHAnsi" w:hAnsiTheme="majorHAnsi" w:cs="Times New Roman"/>
          <w:sz w:val="20"/>
          <w:szCs w:val="20"/>
        </w:rPr>
        <w:t>tax</w:t>
      </w:r>
      <w:r w:rsidR="00066955">
        <w:rPr>
          <w:rFonts w:asciiTheme="majorHAnsi" w:hAnsiTheme="majorHAnsi" w:cs="Times New Roman"/>
          <w:sz w:val="20"/>
          <w:szCs w:val="20"/>
        </w:rPr>
        <w:t xml:space="preserve"> </w:t>
      </w:r>
      <w:r w:rsidRPr="00976F71">
        <w:rPr>
          <w:rFonts w:asciiTheme="majorHAnsi" w:hAnsiTheme="majorHAnsi" w:cs="Times New Roman"/>
          <w:sz w:val="20"/>
          <w:szCs w:val="20"/>
        </w:rPr>
        <w:t>payers</w:t>
      </w:r>
      <w:r w:rsidR="00066955">
        <w:rPr>
          <w:rFonts w:asciiTheme="majorHAnsi" w:hAnsiTheme="majorHAnsi" w:cs="Times New Roman"/>
          <w:sz w:val="20"/>
          <w:szCs w:val="20"/>
        </w:rPr>
        <w:t xml:space="preserve"> </w:t>
      </w:r>
      <w:r w:rsidRPr="00976F71">
        <w:rPr>
          <w:rFonts w:asciiTheme="majorHAnsi" w:hAnsiTheme="majorHAnsi" w:cs="Times New Roman"/>
          <w:sz w:val="20"/>
          <w:szCs w:val="20"/>
        </w:rPr>
        <w:t>shall</w:t>
      </w:r>
      <w:r w:rsidR="00066955">
        <w:rPr>
          <w:rFonts w:asciiTheme="majorHAnsi" w:hAnsiTheme="majorHAnsi" w:cs="Times New Roman"/>
          <w:sz w:val="20"/>
          <w:szCs w:val="20"/>
        </w:rPr>
        <w:t xml:space="preserve"> </w:t>
      </w:r>
      <w:r w:rsidRPr="00976F71">
        <w:rPr>
          <w:rFonts w:asciiTheme="majorHAnsi" w:hAnsiTheme="majorHAnsi" w:cs="Times New Roman"/>
          <w:sz w:val="20"/>
          <w:szCs w:val="20"/>
        </w:rPr>
        <w:t>be</w:t>
      </w:r>
      <w:r w:rsidR="00066955">
        <w:rPr>
          <w:rFonts w:asciiTheme="majorHAnsi" w:hAnsiTheme="majorHAnsi" w:cs="Times New Roman"/>
          <w:sz w:val="20"/>
          <w:szCs w:val="20"/>
        </w:rPr>
        <w:t xml:space="preserve"> </w:t>
      </w:r>
      <w:r w:rsidRPr="00976F71">
        <w:rPr>
          <w:rFonts w:asciiTheme="majorHAnsi" w:hAnsiTheme="majorHAnsi" w:cs="Times New Roman"/>
          <w:sz w:val="20"/>
          <w:szCs w:val="20"/>
        </w:rPr>
        <w:t>required</w:t>
      </w:r>
      <w:r w:rsidR="00066955">
        <w:rPr>
          <w:rFonts w:asciiTheme="majorHAnsi" w:hAnsiTheme="majorHAnsi" w:cs="Times New Roman"/>
          <w:sz w:val="20"/>
          <w:szCs w:val="20"/>
        </w:rPr>
        <w:t xml:space="preserve"> </w:t>
      </w:r>
      <w:r w:rsidRPr="00976F71">
        <w:rPr>
          <w:rFonts w:asciiTheme="majorHAnsi" w:hAnsiTheme="majorHAnsi" w:cs="Times New Roman"/>
          <w:sz w:val="20"/>
          <w:szCs w:val="20"/>
        </w:rPr>
        <w:t>to pay</w:t>
      </w:r>
      <w:r w:rsidR="00066955">
        <w:rPr>
          <w:rFonts w:asciiTheme="majorHAnsi" w:hAnsiTheme="majorHAnsi" w:cs="Times New Roman"/>
          <w:sz w:val="20"/>
          <w:szCs w:val="20"/>
        </w:rPr>
        <w:t xml:space="preserve"> </w:t>
      </w:r>
      <w:r w:rsidRPr="00976F71">
        <w:rPr>
          <w:rFonts w:asciiTheme="majorHAnsi" w:hAnsiTheme="majorHAnsi" w:cs="Times New Roman"/>
          <w:sz w:val="20"/>
          <w:szCs w:val="20"/>
        </w:rPr>
        <w:t>advance</w:t>
      </w:r>
      <w:r w:rsidR="00066955">
        <w:rPr>
          <w:rFonts w:asciiTheme="majorHAnsi" w:hAnsiTheme="majorHAnsi" w:cs="Times New Roman"/>
          <w:sz w:val="20"/>
          <w:szCs w:val="20"/>
        </w:rPr>
        <w:t xml:space="preserve"> </w:t>
      </w:r>
      <w:r w:rsidRPr="00976F71">
        <w:rPr>
          <w:rFonts w:asciiTheme="majorHAnsi" w:hAnsiTheme="majorHAnsi" w:cs="Times New Roman"/>
          <w:sz w:val="20"/>
          <w:szCs w:val="20"/>
        </w:rPr>
        <w:t>tax</w:t>
      </w:r>
      <w:r w:rsidR="00066955">
        <w:rPr>
          <w:rFonts w:asciiTheme="majorHAnsi" w:hAnsiTheme="majorHAnsi" w:cs="Times New Roman"/>
          <w:sz w:val="20"/>
          <w:szCs w:val="20"/>
        </w:rPr>
        <w:t xml:space="preserve"> </w:t>
      </w:r>
      <w:r w:rsidRPr="00976F71">
        <w:rPr>
          <w:rFonts w:asciiTheme="majorHAnsi" w:hAnsiTheme="majorHAnsi" w:cs="Times New Roman"/>
          <w:sz w:val="20"/>
          <w:szCs w:val="20"/>
        </w:rPr>
        <w:t>in</w:t>
      </w:r>
      <w:r w:rsidR="00066955">
        <w:rPr>
          <w:rFonts w:asciiTheme="majorHAnsi" w:hAnsiTheme="majorHAnsi" w:cs="Times New Roman"/>
          <w:sz w:val="20"/>
          <w:szCs w:val="20"/>
        </w:rPr>
        <w:t xml:space="preserve"> </w:t>
      </w:r>
      <w:r w:rsidRPr="00976F71">
        <w:rPr>
          <w:rFonts w:asciiTheme="majorHAnsi" w:hAnsiTheme="majorHAnsi" w:cs="Times New Roman"/>
          <w:sz w:val="20"/>
          <w:szCs w:val="20"/>
        </w:rPr>
        <w:t>four</w:t>
      </w:r>
      <w:r w:rsidR="00066955">
        <w:rPr>
          <w:rFonts w:asciiTheme="majorHAnsi" w:hAnsiTheme="majorHAnsi" w:cs="Times New Roman"/>
          <w:sz w:val="20"/>
          <w:szCs w:val="20"/>
        </w:rPr>
        <w:t xml:space="preserve"> </w:t>
      </w:r>
      <w:r w:rsidRPr="00976F71">
        <w:rPr>
          <w:rFonts w:asciiTheme="majorHAnsi" w:hAnsiTheme="majorHAnsi" w:cs="Times New Roman"/>
          <w:sz w:val="20"/>
          <w:szCs w:val="20"/>
        </w:rPr>
        <w:t>installments’,</w:t>
      </w:r>
      <w:r w:rsidR="00066955">
        <w:rPr>
          <w:rFonts w:asciiTheme="majorHAnsi" w:hAnsiTheme="majorHAnsi" w:cs="Times New Roman"/>
          <w:sz w:val="20"/>
          <w:szCs w:val="20"/>
        </w:rPr>
        <w:t xml:space="preserve"> </w:t>
      </w:r>
      <w:proofErr w:type="spellStart"/>
      <w:r w:rsidRPr="00976F71">
        <w:rPr>
          <w:rFonts w:asciiTheme="majorHAnsi" w:hAnsiTheme="majorHAnsi" w:cs="Times New Roman"/>
          <w:sz w:val="20"/>
          <w:szCs w:val="20"/>
        </w:rPr>
        <w:t>viz</w:t>
      </w:r>
      <w:proofErr w:type="spellEnd"/>
      <w:r w:rsidRPr="00976F71">
        <w:rPr>
          <w:rFonts w:asciiTheme="majorHAnsi" w:hAnsiTheme="majorHAnsi" w:cs="Times New Roman"/>
          <w:sz w:val="20"/>
          <w:szCs w:val="20"/>
        </w:rPr>
        <w:t>;</w:t>
      </w:r>
      <w:r w:rsidR="00066955">
        <w:rPr>
          <w:rFonts w:asciiTheme="majorHAnsi" w:hAnsiTheme="majorHAnsi" w:cs="Times New Roman"/>
          <w:sz w:val="20"/>
          <w:szCs w:val="20"/>
        </w:rPr>
        <w:t xml:space="preserve"> </w:t>
      </w:r>
      <w:r w:rsidRPr="00976F71">
        <w:rPr>
          <w:rFonts w:asciiTheme="majorHAnsi" w:hAnsiTheme="majorHAnsi" w:cs="Times New Roman"/>
          <w:sz w:val="20"/>
          <w:szCs w:val="20"/>
        </w:rPr>
        <w:t>15%,</w:t>
      </w:r>
      <w:r w:rsidR="00066955">
        <w:rPr>
          <w:rFonts w:asciiTheme="majorHAnsi" w:hAnsiTheme="majorHAnsi" w:cs="Times New Roman"/>
          <w:sz w:val="20"/>
          <w:szCs w:val="20"/>
        </w:rPr>
        <w:t xml:space="preserve"> </w:t>
      </w:r>
      <w:r w:rsidRPr="00976F71">
        <w:rPr>
          <w:rFonts w:asciiTheme="majorHAnsi" w:hAnsiTheme="majorHAnsi" w:cs="Times New Roman"/>
          <w:sz w:val="20"/>
          <w:szCs w:val="20"/>
        </w:rPr>
        <w:t>45%,</w:t>
      </w:r>
      <w:r w:rsidR="00066955">
        <w:rPr>
          <w:rFonts w:asciiTheme="majorHAnsi" w:hAnsiTheme="majorHAnsi" w:cs="Times New Roman"/>
          <w:sz w:val="20"/>
          <w:szCs w:val="20"/>
        </w:rPr>
        <w:t xml:space="preserve"> </w:t>
      </w:r>
      <w:r w:rsidRPr="00976F71">
        <w:rPr>
          <w:rFonts w:asciiTheme="majorHAnsi" w:hAnsiTheme="majorHAnsi" w:cs="Times New Roman"/>
          <w:sz w:val="20"/>
          <w:szCs w:val="20"/>
        </w:rPr>
        <w:t>75%</w:t>
      </w:r>
      <w:r w:rsidR="00066955">
        <w:rPr>
          <w:rFonts w:asciiTheme="majorHAnsi" w:hAnsiTheme="majorHAnsi" w:cs="Times New Roman"/>
          <w:sz w:val="20"/>
          <w:szCs w:val="20"/>
        </w:rPr>
        <w:t xml:space="preserve"> </w:t>
      </w:r>
      <w:r w:rsidRPr="00976F71">
        <w:rPr>
          <w:rFonts w:asciiTheme="majorHAnsi" w:hAnsiTheme="majorHAnsi" w:cs="Times New Roman"/>
          <w:sz w:val="20"/>
          <w:szCs w:val="20"/>
        </w:rPr>
        <w:t>and</w:t>
      </w:r>
      <w:r w:rsidR="00066955">
        <w:rPr>
          <w:rFonts w:asciiTheme="majorHAnsi" w:hAnsiTheme="majorHAnsi" w:cs="Times New Roman"/>
          <w:sz w:val="20"/>
          <w:szCs w:val="20"/>
        </w:rPr>
        <w:t xml:space="preserve"> </w:t>
      </w:r>
      <w:r w:rsidRPr="00976F71">
        <w:rPr>
          <w:rFonts w:asciiTheme="majorHAnsi" w:hAnsiTheme="majorHAnsi" w:cs="Times New Roman"/>
          <w:sz w:val="20"/>
          <w:szCs w:val="20"/>
        </w:rPr>
        <w:t>100%</w:t>
      </w:r>
      <w:r w:rsidR="00066955">
        <w:rPr>
          <w:rFonts w:asciiTheme="majorHAnsi" w:hAnsiTheme="majorHAnsi" w:cs="Times New Roman"/>
          <w:sz w:val="20"/>
          <w:szCs w:val="20"/>
        </w:rPr>
        <w:t xml:space="preserve"> </w:t>
      </w:r>
      <w:r w:rsidRPr="00976F71">
        <w:rPr>
          <w:rFonts w:asciiTheme="majorHAnsi" w:hAnsiTheme="majorHAnsi" w:cs="Times New Roman"/>
          <w:sz w:val="20"/>
          <w:szCs w:val="20"/>
        </w:rPr>
        <w:t xml:space="preserve"> of</w:t>
      </w:r>
      <w:r w:rsidR="00066955">
        <w:rPr>
          <w:rFonts w:asciiTheme="majorHAnsi" w:hAnsiTheme="majorHAnsi" w:cs="Times New Roman"/>
          <w:sz w:val="20"/>
          <w:szCs w:val="20"/>
        </w:rPr>
        <w:t xml:space="preserve"> </w:t>
      </w:r>
      <w:r w:rsidRPr="00976F71">
        <w:rPr>
          <w:rFonts w:asciiTheme="majorHAnsi" w:hAnsiTheme="majorHAnsi" w:cs="Times New Roman"/>
          <w:sz w:val="20"/>
          <w:szCs w:val="20"/>
        </w:rPr>
        <w:t>tax</w:t>
      </w:r>
      <w:r w:rsidR="00066955">
        <w:rPr>
          <w:rFonts w:asciiTheme="majorHAnsi" w:hAnsiTheme="majorHAnsi" w:cs="Times New Roman"/>
          <w:sz w:val="20"/>
          <w:szCs w:val="20"/>
        </w:rPr>
        <w:t xml:space="preserve"> </w:t>
      </w:r>
      <w:r w:rsidRPr="00976F71">
        <w:rPr>
          <w:rFonts w:asciiTheme="majorHAnsi" w:hAnsiTheme="majorHAnsi" w:cs="Times New Roman"/>
          <w:sz w:val="20"/>
          <w:szCs w:val="20"/>
        </w:rPr>
        <w:t>on</w:t>
      </w:r>
      <w:r w:rsidR="00066955">
        <w:rPr>
          <w:rFonts w:asciiTheme="majorHAnsi" w:hAnsiTheme="majorHAnsi" w:cs="Times New Roman"/>
          <w:sz w:val="20"/>
          <w:szCs w:val="20"/>
        </w:rPr>
        <w:t xml:space="preserve"> </w:t>
      </w:r>
      <w:r w:rsidRPr="00976F71">
        <w:rPr>
          <w:rFonts w:asciiTheme="majorHAnsi" w:hAnsiTheme="majorHAnsi" w:cs="Times New Roman"/>
          <w:sz w:val="20"/>
          <w:szCs w:val="20"/>
        </w:rPr>
        <w:t>or</w:t>
      </w:r>
      <w:r w:rsidR="00066955">
        <w:rPr>
          <w:rFonts w:asciiTheme="majorHAnsi" w:hAnsiTheme="majorHAnsi" w:cs="Times New Roman"/>
          <w:sz w:val="20"/>
          <w:szCs w:val="20"/>
        </w:rPr>
        <w:t xml:space="preserve"> </w:t>
      </w:r>
      <w:r w:rsidRPr="00976F71">
        <w:rPr>
          <w:rFonts w:asciiTheme="majorHAnsi" w:hAnsiTheme="majorHAnsi" w:cs="Times New Roman"/>
          <w:sz w:val="20"/>
          <w:szCs w:val="20"/>
        </w:rPr>
        <w:t>before</w:t>
      </w:r>
      <w:r w:rsidR="00066955">
        <w:rPr>
          <w:rFonts w:asciiTheme="majorHAnsi" w:hAnsiTheme="majorHAnsi" w:cs="Times New Roman"/>
          <w:sz w:val="20"/>
          <w:szCs w:val="20"/>
        </w:rPr>
        <w:t xml:space="preserve"> </w:t>
      </w:r>
      <w:r w:rsidRPr="00976F71">
        <w:rPr>
          <w:rFonts w:asciiTheme="majorHAnsi" w:hAnsiTheme="majorHAnsi" w:cs="Times New Roman"/>
          <w:sz w:val="20"/>
          <w:szCs w:val="20"/>
        </w:rPr>
        <w:t>15</w:t>
      </w:r>
      <w:r w:rsidRPr="002C50BD">
        <w:rPr>
          <w:rFonts w:asciiTheme="majorHAnsi" w:hAnsiTheme="majorHAnsi" w:cs="Times New Roman"/>
          <w:sz w:val="20"/>
          <w:szCs w:val="20"/>
          <w:vertAlign w:val="superscript"/>
        </w:rPr>
        <w:t>th</w:t>
      </w:r>
      <w:r w:rsidRPr="00976F71">
        <w:rPr>
          <w:rFonts w:asciiTheme="majorHAnsi" w:hAnsiTheme="majorHAnsi" w:cs="Times New Roman"/>
          <w:sz w:val="20"/>
          <w:szCs w:val="20"/>
        </w:rPr>
        <w:t>June,</w:t>
      </w:r>
      <w:r w:rsidR="00066955">
        <w:rPr>
          <w:rFonts w:asciiTheme="majorHAnsi" w:hAnsiTheme="majorHAnsi" w:cs="Times New Roman"/>
          <w:sz w:val="20"/>
          <w:szCs w:val="20"/>
        </w:rPr>
        <w:t xml:space="preserve"> </w:t>
      </w:r>
      <w:r w:rsidRPr="00976F71">
        <w:rPr>
          <w:rFonts w:asciiTheme="majorHAnsi" w:hAnsiTheme="majorHAnsi" w:cs="Times New Roman"/>
          <w:sz w:val="20"/>
          <w:szCs w:val="20"/>
        </w:rPr>
        <w:t>15</w:t>
      </w:r>
      <w:r w:rsidRPr="002C50BD">
        <w:rPr>
          <w:rFonts w:asciiTheme="majorHAnsi" w:hAnsiTheme="majorHAnsi" w:cs="Times New Roman"/>
          <w:sz w:val="20"/>
          <w:szCs w:val="20"/>
          <w:vertAlign w:val="superscript"/>
        </w:rPr>
        <w:t>th</w:t>
      </w:r>
      <w:r w:rsidRPr="00976F71">
        <w:rPr>
          <w:rFonts w:asciiTheme="majorHAnsi" w:hAnsiTheme="majorHAnsi" w:cs="Times New Roman"/>
          <w:sz w:val="20"/>
          <w:szCs w:val="20"/>
        </w:rPr>
        <w:t>September,</w:t>
      </w:r>
      <w:r w:rsidR="00066955">
        <w:rPr>
          <w:rFonts w:asciiTheme="majorHAnsi" w:hAnsiTheme="majorHAnsi" w:cs="Times New Roman"/>
          <w:sz w:val="20"/>
          <w:szCs w:val="20"/>
        </w:rPr>
        <w:t xml:space="preserve"> </w:t>
      </w:r>
      <w:r w:rsidRPr="00976F71">
        <w:rPr>
          <w:rFonts w:asciiTheme="majorHAnsi" w:hAnsiTheme="majorHAnsi" w:cs="Times New Roman"/>
          <w:sz w:val="20"/>
          <w:szCs w:val="20"/>
        </w:rPr>
        <w:t>15</w:t>
      </w:r>
      <w:r w:rsidRPr="002C50BD">
        <w:rPr>
          <w:rFonts w:asciiTheme="majorHAnsi" w:hAnsiTheme="majorHAnsi" w:cs="Times New Roman"/>
          <w:sz w:val="20"/>
          <w:szCs w:val="20"/>
          <w:vertAlign w:val="superscript"/>
        </w:rPr>
        <w:t>th</w:t>
      </w:r>
      <w:r w:rsidRPr="00976F71">
        <w:rPr>
          <w:rFonts w:asciiTheme="majorHAnsi" w:hAnsiTheme="majorHAnsi" w:cs="Times New Roman"/>
          <w:sz w:val="20"/>
          <w:szCs w:val="20"/>
        </w:rPr>
        <w:t>December</w:t>
      </w:r>
      <w:r w:rsidR="00066955">
        <w:rPr>
          <w:rFonts w:asciiTheme="majorHAnsi" w:hAnsiTheme="majorHAnsi" w:cs="Times New Roman"/>
          <w:sz w:val="20"/>
          <w:szCs w:val="20"/>
        </w:rPr>
        <w:t xml:space="preserve"> </w:t>
      </w:r>
      <w:r w:rsidRPr="00976F71">
        <w:rPr>
          <w:rFonts w:asciiTheme="majorHAnsi" w:hAnsiTheme="majorHAnsi" w:cs="Times New Roman"/>
          <w:sz w:val="20"/>
          <w:szCs w:val="20"/>
        </w:rPr>
        <w:t>and 15</w:t>
      </w:r>
      <w:r w:rsidRPr="002C50BD">
        <w:rPr>
          <w:rFonts w:asciiTheme="majorHAnsi" w:hAnsiTheme="majorHAnsi" w:cs="Times New Roman"/>
          <w:sz w:val="20"/>
          <w:szCs w:val="20"/>
          <w:vertAlign w:val="superscript"/>
        </w:rPr>
        <w:t>th</w:t>
      </w:r>
      <w:r w:rsidRPr="00976F71">
        <w:rPr>
          <w:rFonts w:asciiTheme="majorHAnsi" w:hAnsiTheme="majorHAnsi" w:cs="Times New Roman"/>
          <w:sz w:val="20"/>
          <w:szCs w:val="20"/>
        </w:rPr>
        <w:t>March</w:t>
      </w:r>
      <w:r w:rsidR="00066955">
        <w:rPr>
          <w:rFonts w:asciiTheme="majorHAnsi" w:hAnsiTheme="majorHAnsi" w:cs="Times New Roman"/>
          <w:sz w:val="20"/>
          <w:szCs w:val="20"/>
        </w:rPr>
        <w:t xml:space="preserve"> </w:t>
      </w:r>
      <w:r w:rsidRPr="00976F71">
        <w:rPr>
          <w:rFonts w:asciiTheme="majorHAnsi" w:hAnsiTheme="majorHAnsi" w:cs="Times New Roman"/>
          <w:sz w:val="20"/>
          <w:szCs w:val="20"/>
        </w:rPr>
        <w:t>respectively.</w:t>
      </w:r>
    </w:p>
    <w:p w:rsidR="00416AB2" w:rsidRPr="00976F71" w:rsidRDefault="00253A3F" w:rsidP="00D0347C">
      <w:pPr>
        <w:pStyle w:val="ListParagraph"/>
        <w:numPr>
          <w:ilvl w:val="0"/>
          <w:numId w:val="10"/>
        </w:numPr>
        <w:spacing w:after="0"/>
        <w:jc w:val="both"/>
        <w:rPr>
          <w:rFonts w:asciiTheme="majorHAnsi" w:hAnsiTheme="majorHAnsi" w:cs="Times New Roman"/>
          <w:sz w:val="20"/>
          <w:szCs w:val="20"/>
        </w:rPr>
      </w:pPr>
      <w:r>
        <w:rPr>
          <w:rFonts w:asciiTheme="majorHAnsi" w:hAnsiTheme="majorHAnsi" w:cs="Times New Roman"/>
          <w:b/>
          <w:sz w:val="20"/>
          <w:szCs w:val="20"/>
        </w:rPr>
        <w:t>A</w:t>
      </w:r>
      <w:r w:rsidR="00E96E38" w:rsidRPr="00976F71">
        <w:rPr>
          <w:rFonts w:asciiTheme="majorHAnsi" w:hAnsiTheme="majorHAnsi" w:cs="Times New Roman"/>
          <w:b/>
          <w:sz w:val="20"/>
          <w:szCs w:val="20"/>
        </w:rPr>
        <w:t xml:space="preserve">dvance tax provisions </w:t>
      </w:r>
      <w:r>
        <w:rPr>
          <w:rFonts w:asciiTheme="majorHAnsi" w:hAnsiTheme="majorHAnsi" w:cs="Times New Roman"/>
          <w:b/>
          <w:sz w:val="20"/>
          <w:szCs w:val="20"/>
        </w:rPr>
        <w:t xml:space="preserve">shall apply to </w:t>
      </w:r>
      <w:proofErr w:type="spellStart"/>
      <w:r>
        <w:rPr>
          <w:rFonts w:asciiTheme="majorHAnsi" w:hAnsiTheme="majorHAnsi" w:cs="Times New Roman"/>
          <w:b/>
          <w:sz w:val="20"/>
          <w:szCs w:val="20"/>
        </w:rPr>
        <w:t>assessee</w:t>
      </w:r>
      <w:r w:rsidR="00E96E38" w:rsidRPr="00976F71">
        <w:rPr>
          <w:rFonts w:asciiTheme="majorHAnsi" w:hAnsiTheme="majorHAnsi" w:cs="Times New Roman"/>
          <w:b/>
          <w:sz w:val="20"/>
          <w:szCs w:val="20"/>
        </w:rPr>
        <w:t>s</w:t>
      </w:r>
      <w:proofErr w:type="spellEnd"/>
      <w:r>
        <w:rPr>
          <w:rFonts w:asciiTheme="majorHAnsi" w:hAnsiTheme="majorHAnsi" w:cs="Times New Roman"/>
          <w:b/>
          <w:sz w:val="20"/>
          <w:szCs w:val="20"/>
        </w:rPr>
        <w:t>’</w:t>
      </w:r>
      <w:r w:rsidR="00E96E38" w:rsidRPr="00976F71">
        <w:rPr>
          <w:rFonts w:asciiTheme="majorHAnsi" w:hAnsiTheme="majorHAnsi" w:cs="Times New Roman"/>
          <w:b/>
          <w:sz w:val="20"/>
          <w:szCs w:val="20"/>
        </w:rPr>
        <w:t xml:space="preserve"> opting for presumptive taxation u/s 44AD</w:t>
      </w:r>
      <w:r w:rsidR="00E96E38" w:rsidRPr="00976F71">
        <w:rPr>
          <w:rFonts w:asciiTheme="majorHAnsi" w:hAnsiTheme="majorHAnsi" w:cs="Times New Roman"/>
          <w:sz w:val="20"/>
          <w:szCs w:val="20"/>
        </w:rPr>
        <w:t xml:space="preserve"> and consequently interest on default and deferment of advance tax under section 234B and 234C respectively shall be levied.</w:t>
      </w:r>
    </w:p>
    <w:p w:rsidR="00E96E38" w:rsidRPr="00976F71" w:rsidRDefault="00E96E38" w:rsidP="00D0347C">
      <w:pPr>
        <w:pStyle w:val="ListParagraph"/>
        <w:numPr>
          <w:ilvl w:val="0"/>
          <w:numId w:val="10"/>
        </w:numPr>
        <w:spacing w:after="0"/>
        <w:jc w:val="both"/>
        <w:rPr>
          <w:rFonts w:asciiTheme="majorHAnsi" w:hAnsiTheme="majorHAnsi" w:cs="Times New Roman"/>
          <w:sz w:val="20"/>
          <w:szCs w:val="20"/>
        </w:rPr>
      </w:pPr>
      <w:r w:rsidRPr="00976F71">
        <w:rPr>
          <w:rFonts w:asciiTheme="majorHAnsi" w:hAnsiTheme="majorHAnsi" w:cs="Times New Roman"/>
          <w:sz w:val="20"/>
          <w:szCs w:val="20"/>
        </w:rPr>
        <w:t>TCS</w:t>
      </w:r>
      <w:r w:rsidR="00066955">
        <w:rPr>
          <w:rFonts w:asciiTheme="majorHAnsi" w:hAnsiTheme="majorHAnsi" w:cs="Times New Roman"/>
          <w:sz w:val="20"/>
          <w:szCs w:val="20"/>
        </w:rPr>
        <w:t xml:space="preserve"> </w:t>
      </w:r>
      <w:r w:rsidRPr="00976F71">
        <w:rPr>
          <w:rFonts w:asciiTheme="majorHAnsi" w:hAnsiTheme="majorHAnsi" w:cs="Times New Roman"/>
          <w:sz w:val="20"/>
          <w:szCs w:val="20"/>
        </w:rPr>
        <w:t>is</w:t>
      </w:r>
      <w:r w:rsidR="00066955">
        <w:rPr>
          <w:rFonts w:asciiTheme="majorHAnsi" w:hAnsiTheme="majorHAnsi" w:cs="Times New Roman"/>
          <w:sz w:val="20"/>
          <w:szCs w:val="20"/>
        </w:rPr>
        <w:t xml:space="preserve"> </w:t>
      </w:r>
      <w:r w:rsidRPr="00976F71">
        <w:rPr>
          <w:rFonts w:asciiTheme="majorHAnsi" w:hAnsiTheme="majorHAnsi" w:cs="Times New Roman"/>
          <w:sz w:val="20"/>
          <w:szCs w:val="20"/>
        </w:rPr>
        <w:t>to</w:t>
      </w:r>
      <w:r w:rsidR="00066955">
        <w:rPr>
          <w:rFonts w:asciiTheme="majorHAnsi" w:hAnsiTheme="majorHAnsi" w:cs="Times New Roman"/>
          <w:sz w:val="20"/>
          <w:szCs w:val="20"/>
        </w:rPr>
        <w:t xml:space="preserve"> </w:t>
      </w:r>
      <w:r w:rsidRPr="00976F71">
        <w:rPr>
          <w:rFonts w:asciiTheme="majorHAnsi" w:hAnsiTheme="majorHAnsi" w:cs="Times New Roman"/>
          <w:sz w:val="20"/>
          <w:szCs w:val="20"/>
        </w:rPr>
        <w:t>be</w:t>
      </w:r>
      <w:r w:rsidR="00066955">
        <w:rPr>
          <w:rFonts w:asciiTheme="majorHAnsi" w:hAnsiTheme="majorHAnsi" w:cs="Times New Roman"/>
          <w:sz w:val="20"/>
          <w:szCs w:val="20"/>
        </w:rPr>
        <w:t xml:space="preserve"> </w:t>
      </w:r>
      <w:r w:rsidRPr="00976F71">
        <w:rPr>
          <w:rFonts w:asciiTheme="majorHAnsi" w:hAnsiTheme="majorHAnsi" w:cs="Times New Roman"/>
          <w:sz w:val="20"/>
          <w:szCs w:val="20"/>
        </w:rPr>
        <w:t>levied</w:t>
      </w:r>
      <w:r w:rsidR="00066955">
        <w:rPr>
          <w:rFonts w:asciiTheme="majorHAnsi" w:hAnsiTheme="majorHAnsi" w:cs="Times New Roman"/>
          <w:sz w:val="20"/>
          <w:szCs w:val="20"/>
        </w:rPr>
        <w:t xml:space="preserve"> </w:t>
      </w:r>
      <w:r w:rsidRPr="00976F71">
        <w:rPr>
          <w:rFonts w:asciiTheme="majorHAnsi" w:hAnsiTheme="majorHAnsi" w:cs="Times New Roman"/>
          <w:sz w:val="20"/>
          <w:szCs w:val="20"/>
        </w:rPr>
        <w:t>at</w:t>
      </w:r>
      <w:r w:rsidR="00066955">
        <w:rPr>
          <w:rFonts w:asciiTheme="majorHAnsi" w:hAnsiTheme="majorHAnsi" w:cs="Times New Roman"/>
          <w:sz w:val="20"/>
          <w:szCs w:val="20"/>
        </w:rPr>
        <w:t xml:space="preserve"> </w:t>
      </w:r>
      <w:r w:rsidRPr="00976F71">
        <w:rPr>
          <w:rFonts w:asciiTheme="majorHAnsi" w:hAnsiTheme="majorHAnsi" w:cs="Times New Roman"/>
          <w:b/>
          <w:sz w:val="20"/>
          <w:szCs w:val="20"/>
        </w:rPr>
        <w:t>1%</w:t>
      </w:r>
      <w:r w:rsidR="00066955">
        <w:rPr>
          <w:rFonts w:asciiTheme="majorHAnsi" w:hAnsiTheme="majorHAnsi" w:cs="Times New Roman"/>
          <w:b/>
          <w:sz w:val="20"/>
          <w:szCs w:val="20"/>
        </w:rPr>
        <w:t xml:space="preserve"> </w:t>
      </w:r>
      <w:r w:rsidRPr="00976F71">
        <w:rPr>
          <w:rFonts w:asciiTheme="majorHAnsi" w:hAnsiTheme="majorHAnsi" w:cs="Times New Roman"/>
          <w:b/>
          <w:sz w:val="20"/>
          <w:szCs w:val="20"/>
        </w:rPr>
        <w:t>in</w:t>
      </w:r>
      <w:r w:rsidR="00066955">
        <w:rPr>
          <w:rFonts w:asciiTheme="majorHAnsi" w:hAnsiTheme="majorHAnsi" w:cs="Times New Roman"/>
          <w:b/>
          <w:sz w:val="20"/>
          <w:szCs w:val="20"/>
        </w:rPr>
        <w:t xml:space="preserve"> </w:t>
      </w:r>
      <w:r w:rsidRPr="00976F71">
        <w:rPr>
          <w:rFonts w:asciiTheme="majorHAnsi" w:hAnsiTheme="majorHAnsi" w:cs="Times New Roman"/>
          <w:b/>
          <w:sz w:val="20"/>
          <w:szCs w:val="20"/>
        </w:rPr>
        <w:t>case</w:t>
      </w:r>
      <w:r w:rsidR="00066955">
        <w:rPr>
          <w:rFonts w:asciiTheme="majorHAnsi" w:hAnsiTheme="majorHAnsi" w:cs="Times New Roman"/>
          <w:b/>
          <w:sz w:val="20"/>
          <w:szCs w:val="20"/>
        </w:rPr>
        <w:t xml:space="preserve"> </w:t>
      </w:r>
      <w:r w:rsidRPr="00976F71">
        <w:rPr>
          <w:rFonts w:asciiTheme="majorHAnsi" w:hAnsiTheme="majorHAnsi" w:cs="Times New Roman"/>
          <w:b/>
          <w:sz w:val="20"/>
          <w:szCs w:val="20"/>
        </w:rPr>
        <w:t>of</w:t>
      </w:r>
      <w:r w:rsidR="00066955">
        <w:rPr>
          <w:rFonts w:asciiTheme="majorHAnsi" w:hAnsiTheme="majorHAnsi" w:cs="Times New Roman"/>
          <w:b/>
          <w:sz w:val="20"/>
          <w:szCs w:val="20"/>
        </w:rPr>
        <w:t xml:space="preserve"> </w:t>
      </w:r>
      <w:r w:rsidRPr="00976F71">
        <w:rPr>
          <w:rFonts w:asciiTheme="majorHAnsi" w:hAnsiTheme="majorHAnsi" w:cs="Times New Roman"/>
          <w:b/>
          <w:sz w:val="20"/>
          <w:szCs w:val="20"/>
        </w:rPr>
        <w:t>sale</w:t>
      </w:r>
      <w:r w:rsidR="00066955">
        <w:rPr>
          <w:rFonts w:asciiTheme="majorHAnsi" w:hAnsiTheme="majorHAnsi" w:cs="Times New Roman"/>
          <w:b/>
          <w:sz w:val="20"/>
          <w:szCs w:val="20"/>
        </w:rPr>
        <w:t xml:space="preserve"> in </w:t>
      </w:r>
      <w:r w:rsidR="001E3D9D" w:rsidRPr="00976F71">
        <w:rPr>
          <w:rFonts w:asciiTheme="majorHAnsi" w:hAnsiTheme="majorHAnsi" w:cs="Times New Roman"/>
          <w:b/>
          <w:sz w:val="20"/>
          <w:szCs w:val="20"/>
        </w:rPr>
        <w:t>cash</w:t>
      </w:r>
      <w:r w:rsidR="00066955">
        <w:rPr>
          <w:rFonts w:asciiTheme="majorHAnsi" w:hAnsiTheme="majorHAnsi" w:cs="Times New Roman"/>
          <w:b/>
          <w:sz w:val="20"/>
          <w:szCs w:val="20"/>
        </w:rPr>
        <w:t xml:space="preserve"> </w:t>
      </w:r>
      <w:r w:rsidRPr="00976F71">
        <w:rPr>
          <w:rFonts w:asciiTheme="majorHAnsi" w:hAnsiTheme="majorHAnsi" w:cs="Times New Roman"/>
          <w:b/>
          <w:sz w:val="20"/>
          <w:szCs w:val="20"/>
        </w:rPr>
        <w:t>of</w:t>
      </w:r>
      <w:r w:rsidR="00066955">
        <w:rPr>
          <w:rFonts w:asciiTheme="majorHAnsi" w:hAnsiTheme="majorHAnsi" w:cs="Times New Roman"/>
          <w:b/>
          <w:sz w:val="20"/>
          <w:szCs w:val="20"/>
        </w:rPr>
        <w:t xml:space="preserve"> </w:t>
      </w:r>
      <w:r w:rsidRPr="00976F71">
        <w:rPr>
          <w:rFonts w:asciiTheme="majorHAnsi" w:hAnsiTheme="majorHAnsi" w:cs="Times New Roman"/>
          <w:b/>
          <w:sz w:val="20"/>
          <w:szCs w:val="20"/>
        </w:rPr>
        <w:t>goods</w:t>
      </w:r>
      <w:r w:rsidR="00066955">
        <w:rPr>
          <w:rFonts w:asciiTheme="majorHAnsi" w:hAnsiTheme="majorHAnsi" w:cs="Times New Roman"/>
          <w:b/>
          <w:sz w:val="20"/>
          <w:szCs w:val="20"/>
        </w:rPr>
        <w:t xml:space="preserve"> </w:t>
      </w:r>
      <w:r w:rsidRPr="00976F71">
        <w:rPr>
          <w:rFonts w:asciiTheme="majorHAnsi" w:hAnsiTheme="majorHAnsi" w:cs="Times New Roman"/>
          <w:b/>
          <w:sz w:val="20"/>
          <w:szCs w:val="20"/>
        </w:rPr>
        <w:t>or</w:t>
      </w:r>
      <w:r w:rsidR="00066955">
        <w:rPr>
          <w:rFonts w:asciiTheme="majorHAnsi" w:hAnsiTheme="majorHAnsi" w:cs="Times New Roman"/>
          <w:b/>
          <w:sz w:val="20"/>
          <w:szCs w:val="20"/>
        </w:rPr>
        <w:t xml:space="preserve"> </w:t>
      </w:r>
      <w:r w:rsidRPr="00976F71">
        <w:rPr>
          <w:rFonts w:asciiTheme="majorHAnsi" w:hAnsiTheme="majorHAnsi" w:cs="Times New Roman"/>
          <w:b/>
          <w:sz w:val="20"/>
          <w:szCs w:val="20"/>
        </w:rPr>
        <w:t>services</w:t>
      </w:r>
      <w:r w:rsidRPr="00976F71">
        <w:rPr>
          <w:rFonts w:asciiTheme="majorHAnsi" w:hAnsiTheme="majorHAnsi" w:cs="Times New Roman"/>
          <w:sz w:val="20"/>
          <w:szCs w:val="20"/>
        </w:rPr>
        <w:t>, if</w:t>
      </w:r>
      <w:r w:rsidR="00066955">
        <w:rPr>
          <w:rFonts w:asciiTheme="majorHAnsi" w:hAnsiTheme="majorHAnsi" w:cs="Times New Roman"/>
          <w:sz w:val="20"/>
          <w:szCs w:val="20"/>
        </w:rPr>
        <w:t xml:space="preserve"> </w:t>
      </w:r>
      <w:r w:rsidRPr="00976F71">
        <w:rPr>
          <w:rFonts w:asciiTheme="majorHAnsi" w:hAnsiTheme="majorHAnsi" w:cs="Times New Roman"/>
          <w:sz w:val="20"/>
          <w:szCs w:val="20"/>
        </w:rPr>
        <w:t>value</w:t>
      </w:r>
      <w:r w:rsidR="00066955">
        <w:rPr>
          <w:rFonts w:asciiTheme="majorHAnsi" w:hAnsiTheme="majorHAnsi" w:cs="Times New Roman"/>
          <w:sz w:val="20"/>
          <w:szCs w:val="20"/>
        </w:rPr>
        <w:t xml:space="preserve"> </w:t>
      </w:r>
      <w:r w:rsidRPr="00976F71">
        <w:rPr>
          <w:rFonts w:asciiTheme="majorHAnsi" w:hAnsiTheme="majorHAnsi" w:cs="Times New Roman"/>
          <w:sz w:val="20"/>
          <w:szCs w:val="20"/>
        </w:rPr>
        <w:t>there</w:t>
      </w:r>
      <w:r w:rsidR="00066955">
        <w:rPr>
          <w:rFonts w:asciiTheme="majorHAnsi" w:hAnsiTheme="majorHAnsi" w:cs="Times New Roman"/>
          <w:sz w:val="20"/>
          <w:szCs w:val="20"/>
        </w:rPr>
        <w:t xml:space="preserve"> </w:t>
      </w:r>
      <w:r w:rsidRPr="00976F71">
        <w:rPr>
          <w:rFonts w:asciiTheme="majorHAnsi" w:hAnsiTheme="majorHAnsi" w:cs="Times New Roman"/>
          <w:sz w:val="20"/>
          <w:szCs w:val="20"/>
        </w:rPr>
        <w:t>of</w:t>
      </w:r>
      <w:r w:rsidR="00066955">
        <w:rPr>
          <w:rFonts w:asciiTheme="majorHAnsi" w:hAnsiTheme="majorHAnsi" w:cs="Times New Roman"/>
          <w:sz w:val="20"/>
          <w:szCs w:val="20"/>
        </w:rPr>
        <w:t xml:space="preserve"> </w:t>
      </w:r>
      <w:r w:rsidRPr="00976F71">
        <w:rPr>
          <w:rFonts w:asciiTheme="majorHAnsi" w:hAnsiTheme="majorHAnsi" w:cs="Times New Roman"/>
          <w:sz w:val="20"/>
          <w:szCs w:val="20"/>
        </w:rPr>
        <w:t>exceeds</w:t>
      </w:r>
      <w:r w:rsidR="00066955">
        <w:rPr>
          <w:rFonts w:asciiTheme="majorHAnsi" w:hAnsiTheme="majorHAnsi" w:cs="Times New Roman"/>
          <w:sz w:val="20"/>
          <w:szCs w:val="20"/>
        </w:rPr>
        <w:t xml:space="preserve"> </w:t>
      </w:r>
      <w:r w:rsidRPr="00976F71">
        <w:rPr>
          <w:rFonts w:asciiTheme="majorHAnsi" w:hAnsiTheme="majorHAnsi" w:cs="Times New Roman"/>
          <w:sz w:val="20"/>
          <w:szCs w:val="20"/>
        </w:rPr>
        <w:t xml:space="preserve">Rs.2lakhs. Further, levy </w:t>
      </w:r>
      <w:r w:rsidR="00253A3F">
        <w:rPr>
          <w:rFonts w:asciiTheme="majorHAnsi" w:hAnsiTheme="majorHAnsi" w:cs="Times New Roman"/>
          <w:sz w:val="20"/>
          <w:szCs w:val="20"/>
        </w:rPr>
        <w:t xml:space="preserve">of </w:t>
      </w:r>
      <w:r w:rsidRPr="00976F71">
        <w:rPr>
          <w:rFonts w:asciiTheme="majorHAnsi" w:hAnsiTheme="majorHAnsi" w:cs="Times New Roman"/>
          <w:b/>
          <w:sz w:val="20"/>
          <w:szCs w:val="20"/>
        </w:rPr>
        <w:t>TCS at 1% on sale of motor vehicle</w:t>
      </w:r>
      <w:r w:rsidRPr="00976F71">
        <w:rPr>
          <w:rFonts w:asciiTheme="majorHAnsi" w:hAnsiTheme="majorHAnsi" w:cs="Times New Roman"/>
          <w:sz w:val="20"/>
          <w:szCs w:val="20"/>
        </w:rPr>
        <w:t xml:space="preserve">, if the value exceeds Rs. 10 </w:t>
      </w:r>
      <w:proofErr w:type="spellStart"/>
      <w:r w:rsidRPr="00976F71">
        <w:rPr>
          <w:rFonts w:asciiTheme="majorHAnsi" w:hAnsiTheme="majorHAnsi" w:cs="Times New Roman"/>
          <w:sz w:val="20"/>
          <w:szCs w:val="20"/>
        </w:rPr>
        <w:t>Lakhs</w:t>
      </w:r>
      <w:proofErr w:type="spellEnd"/>
      <w:r w:rsidRPr="00976F71">
        <w:rPr>
          <w:rFonts w:asciiTheme="majorHAnsi" w:hAnsiTheme="majorHAnsi" w:cs="Times New Roman"/>
          <w:sz w:val="20"/>
          <w:szCs w:val="20"/>
        </w:rPr>
        <w:t>.</w:t>
      </w:r>
    </w:p>
    <w:p w:rsidR="00E96E38" w:rsidRPr="00976F71" w:rsidRDefault="00E96E38" w:rsidP="00D0347C">
      <w:pPr>
        <w:pStyle w:val="ListParagraph"/>
        <w:numPr>
          <w:ilvl w:val="0"/>
          <w:numId w:val="10"/>
        </w:numPr>
        <w:spacing w:after="0"/>
        <w:jc w:val="both"/>
        <w:rPr>
          <w:rFonts w:asciiTheme="majorHAnsi" w:hAnsiTheme="majorHAnsi" w:cs="Times New Roman"/>
          <w:sz w:val="20"/>
          <w:szCs w:val="20"/>
        </w:rPr>
      </w:pPr>
      <w:r w:rsidRPr="00976F71">
        <w:rPr>
          <w:rFonts w:asciiTheme="majorHAnsi" w:hAnsiTheme="majorHAnsi" w:cs="Times New Roman"/>
          <w:sz w:val="20"/>
          <w:szCs w:val="20"/>
        </w:rPr>
        <w:t>A new section 44ADA is introduced</w:t>
      </w:r>
      <w:r w:rsidR="00066955">
        <w:rPr>
          <w:rFonts w:asciiTheme="majorHAnsi" w:hAnsiTheme="majorHAnsi" w:cs="Times New Roman"/>
          <w:sz w:val="20"/>
          <w:szCs w:val="20"/>
        </w:rPr>
        <w:t xml:space="preserve"> </w:t>
      </w:r>
      <w:r w:rsidRPr="00976F71">
        <w:rPr>
          <w:rFonts w:asciiTheme="majorHAnsi" w:hAnsiTheme="majorHAnsi" w:cs="Times New Roman"/>
          <w:sz w:val="20"/>
          <w:szCs w:val="20"/>
        </w:rPr>
        <w:t>for</w:t>
      </w:r>
      <w:r w:rsidR="00066955">
        <w:rPr>
          <w:rFonts w:asciiTheme="majorHAnsi" w:hAnsiTheme="majorHAnsi" w:cs="Times New Roman"/>
          <w:sz w:val="20"/>
          <w:szCs w:val="20"/>
        </w:rPr>
        <w:t xml:space="preserve"> </w:t>
      </w:r>
      <w:r w:rsidRPr="00976F71">
        <w:rPr>
          <w:rFonts w:asciiTheme="majorHAnsi" w:hAnsiTheme="majorHAnsi" w:cs="Times New Roman"/>
          <w:sz w:val="20"/>
          <w:szCs w:val="20"/>
        </w:rPr>
        <w:t>computing</w:t>
      </w:r>
      <w:r w:rsidR="00066955">
        <w:rPr>
          <w:rFonts w:asciiTheme="majorHAnsi" w:hAnsiTheme="majorHAnsi" w:cs="Times New Roman"/>
          <w:sz w:val="20"/>
          <w:szCs w:val="20"/>
        </w:rPr>
        <w:t xml:space="preserve"> </w:t>
      </w:r>
      <w:r w:rsidRPr="00976F71">
        <w:rPr>
          <w:rFonts w:asciiTheme="majorHAnsi" w:hAnsiTheme="majorHAnsi" w:cs="Times New Roman"/>
          <w:b/>
          <w:sz w:val="20"/>
          <w:szCs w:val="20"/>
        </w:rPr>
        <w:t>professional income</w:t>
      </w:r>
      <w:r w:rsidR="00066955">
        <w:rPr>
          <w:rFonts w:asciiTheme="majorHAnsi" w:hAnsiTheme="majorHAnsi" w:cs="Times New Roman"/>
          <w:b/>
          <w:sz w:val="20"/>
          <w:szCs w:val="20"/>
        </w:rPr>
        <w:t xml:space="preserve"> </w:t>
      </w:r>
      <w:r w:rsidRPr="00976F71">
        <w:rPr>
          <w:rFonts w:asciiTheme="majorHAnsi" w:hAnsiTheme="majorHAnsi" w:cs="Times New Roman"/>
          <w:b/>
          <w:sz w:val="20"/>
          <w:szCs w:val="20"/>
        </w:rPr>
        <w:t>on</w:t>
      </w:r>
      <w:r w:rsidR="00066955">
        <w:rPr>
          <w:rFonts w:asciiTheme="majorHAnsi" w:hAnsiTheme="majorHAnsi" w:cs="Times New Roman"/>
          <w:b/>
          <w:sz w:val="20"/>
          <w:szCs w:val="20"/>
        </w:rPr>
        <w:t xml:space="preserve"> </w:t>
      </w:r>
      <w:r w:rsidRPr="00976F71">
        <w:rPr>
          <w:rFonts w:asciiTheme="majorHAnsi" w:hAnsiTheme="majorHAnsi" w:cs="Times New Roman"/>
          <w:b/>
          <w:sz w:val="20"/>
          <w:szCs w:val="20"/>
        </w:rPr>
        <w:t>presumptive</w:t>
      </w:r>
      <w:r w:rsidR="00066955">
        <w:rPr>
          <w:rFonts w:asciiTheme="majorHAnsi" w:hAnsiTheme="majorHAnsi" w:cs="Times New Roman"/>
          <w:b/>
          <w:sz w:val="20"/>
          <w:szCs w:val="20"/>
        </w:rPr>
        <w:t xml:space="preserve"> </w:t>
      </w:r>
      <w:r w:rsidRPr="00976F71">
        <w:rPr>
          <w:rFonts w:asciiTheme="majorHAnsi" w:hAnsiTheme="majorHAnsi" w:cs="Times New Roman"/>
          <w:b/>
          <w:sz w:val="20"/>
          <w:szCs w:val="20"/>
        </w:rPr>
        <w:t>basis</w:t>
      </w:r>
      <w:r w:rsidR="00066955">
        <w:rPr>
          <w:rFonts w:asciiTheme="majorHAnsi" w:hAnsiTheme="majorHAnsi" w:cs="Times New Roman"/>
          <w:b/>
          <w:sz w:val="20"/>
          <w:szCs w:val="20"/>
        </w:rPr>
        <w:t xml:space="preserve"> </w:t>
      </w:r>
      <w:r w:rsidRPr="00976F71">
        <w:rPr>
          <w:rFonts w:asciiTheme="majorHAnsi" w:hAnsiTheme="majorHAnsi" w:cs="Times New Roman"/>
          <w:sz w:val="20"/>
          <w:szCs w:val="20"/>
        </w:rPr>
        <w:t>at</w:t>
      </w:r>
      <w:r w:rsidR="00066955">
        <w:rPr>
          <w:rFonts w:asciiTheme="majorHAnsi" w:hAnsiTheme="majorHAnsi" w:cs="Times New Roman"/>
          <w:sz w:val="20"/>
          <w:szCs w:val="20"/>
        </w:rPr>
        <w:t xml:space="preserve"> </w:t>
      </w:r>
      <w:r w:rsidRPr="00976F71">
        <w:rPr>
          <w:rFonts w:asciiTheme="majorHAnsi" w:hAnsiTheme="majorHAnsi" w:cs="Times New Roman"/>
          <w:sz w:val="20"/>
          <w:szCs w:val="20"/>
        </w:rPr>
        <w:t>50%</w:t>
      </w:r>
      <w:r w:rsidR="00066955">
        <w:rPr>
          <w:rFonts w:asciiTheme="majorHAnsi" w:hAnsiTheme="majorHAnsi" w:cs="Times New Roman"/>
          <w:sz w:val="20"/>
          <w:szCs w:val="20"/>
        </w:rPr>
        <w:t xml:space="preserve"> </w:t>
      </w:r>
      <w:r w:rsidRPr="00976F71">
        <w:rPr>
          <w:rFonts w:asciiTheme="majorHAnsi" w:hAnsiTheme="majorHAnsi" w:cs="Times New Roman"/>
          <w:sz w:val="20"/>
          <w:szCs w:val="20"/>
        </w:rPr>
        <w:t>of</w:t>
      </w:r>
      <w:r w:rsidR="00066955">
        <w:rPr>
          <w:rFonts w:asciiTheme="majorHAnsi" w:hAnsiTheme="majorHAnsi" w:cs="Times New Roman"/>
          <w:sz w:val="20"/>
          <w:szCs w:val="20"/>
        </w:rPr>
        <w:t xml:space="preserve"> </w:t>
      </w:r>
      <w:r w:rsidRPr="00976F71">
        <w:rPr>
          <w:rFonts w:asciiTheme="majorHAnsi" w:hAnsiTheme="majorHAnsi" w:cs="Times New Roman"/>
          <w:sz w:val="20"/>
          <w:szCs w:val="20"/>
        </w:rPr>
        <w:t>gross</w:t>
      </w:r>
      <w:r w:rsidR="00066955">
        <w:rPr>
          <w:rFonts w:asciiTheme="majorHAnsi" w:hAnsiTheme="majorHAnsi" w:cs="Times New Roman"/>
          <w:sz w:val="20"/>
          <w:szCs w:val="20"/>
        </w:rPr>
        <w:t xml:space="preserve"> </w:t>
      </w:r>
      <w:r w:rsidRPr="00976F71">
        <w:rPr>
          <w:rFonts w:asciiTheme="majorHAnsi" w:hAnsiTheme="majorHAnsi" w:cs="Times New Roman"/>
          <w:sz w:val="20"/>
          <w:szCs w:val="20"/>
        </w:rPr>
        <w:t xml:space="preserve">receipts if the </w:t>
      </w:r>
      <w:r w:rsidR="00253A3F" w:rsidRPr="00976F71">
        <w:rPr>
          <w:rFonts w:asciiTheme="majorHAnsi" w:hAnsiTheme="majorHAnsi" w:cs="Times New Roman"/>
          <w:sz w:val="20"/>
          <w:szCs w:val="20"/>
        </w:rPr>
        <w:t>receipts do</w:t>
      </w:r>
      <w:r w:rsidRPr="00976F71">
        <w:rPr>
          <w:rFonts w:asciiTheme="majorHAnsi" w:hAnsiTheme="majorHAnsi" w:cs="Times New Roman"/>
          <w:sz w:val="20"/>
          <w:szCs w:val="20"/>
        </w:rPr>
        <w:t xml:space="preserve"> not exceeds Rs. 50 </w:t>
      </w:r>
      <w:proofErr w:type="spellStart"/>
      <w:r w:rsidRPr="00976F71">
        <w:rPr>
          <w:rFonts w:asciiTheme="majorHAnsi" w:hAnsiTheme="majorHAnsi" w:cs="Times New Roman"/>
          <w:sz w:val="20"/>
          <w:szCs w:val="20"/>
        </w:rPr>
        <w:t>Lakhs</w:t>
      </w:r>
      <w:proofErr w:type="spellEnd"/>
      <w:r w:rsidRPr="00976F71">
        <w:rPr>
          <w:rFonts w:asciiTheme="majorHAnsi" w:hAnsiTheme="majorHAnsi" w:cs="Times New Roman"/>
          <w:sz w:val="20"/>
          <w:szCs w:val="20"/>
        </w:rPr>
        <w:t>.</w:t>
      </w:r>
    </w:p>
    <w:p w:rsidR="00E96E38" w:rsidRPr="00976F71" w:rsidRDefault="00E96E38" w:rsidP="00D0347C">
      <w:pPr>
        <w:pStyle w:val="ListParagraph"/>
        <w:numPr>
          <w:ilvl w:val="0"/>
          <w:numId w:val="10"/>
        </w:numPr>
        <w:spacing w:after="0"/>
        <w:jc w:val="both"/>
        <w:rPr>
          <w:rFonts w:asciiTheme="majorHAnsi" w:hAnsiTheme="majorHAnsi" w:cs="Times New Roman"/>
          <w:b/>
          <w:sz w:val="20"/>
          <w:szCs w:val="20"/>
        </w:rPr>
      </w:pPr>
      <w:r w:rsidRPr="00976F71">
        <w:rPr>
          <w:rFonts w:asciiTheme="majorHAnsi" w:hAnsiTheme="majorHAnsi" w:cs="Times New Roman"/>
          <w:sz w:val="20"/>
          <w:szCs w:val="20"/>
        </w:rPr>
        <w:t xml:space="preserve">The limit of </w:t>
      </w:r>
      <w:r w:rsidRPr="00976F71">
        <w:rPr>
          <w:rFonts w:asciiTheme="majorHAnsi" w:hAnsiTheme="majorHAnsi" w:cs="Times New Roman"/>
          <w:b/>
          <w:sz w:val="20"/>
          <w:szCs w:val="20"/>
        </w:rPr>
        <w:t>section 44AD</w:t>
      </w:r>
      <w:r w:rsidRPr="00976F71">
        <w:rPr>
          <w:rFonts w:asciiTheme="majorHAnsi" w:hAnsiTheme="majorHAnsi" w:cs="Times New Roman"/>
          <w:sz w:val="20"/>
          <w:szCs w:val="20"/>
        </w:rPr>
        <w:t xml:space="preserve"> is increased to </w:t>
      </w:r>
      <w:r w:rsidRPr="00976F71">
        <w:rPr>
          <w:rFonts w:asciiTheme="majorHAnsi" w:hAnsiTheme="majorHAnsi" w:cs="Times New Roman"/>
          <w:b/>
          <w:sz w:val="20"/>
          <w:szCs w:val="20"/>
        </w:rPr>
        <w:t>Rs. 2 Crores.</w:t>
      </w:r>
    </w:p>
    <w:p w:rsidR="00E96E38" w:rsidRPr="00976F71" w:rsidRDefault="0062048C" w:rsidP="00D0347C">
      <w:pPr>
        <w:pStyle w:val="ListParagraph"/>
        <w:numPr>
          <w:ilvl w:val="0"/>
          <w:numId w:val="10"/>
        </w:numPr>
        <w:spacing w:after="0"/>
        <w:jc w:val="both"/>
        <w:rPr>
          <w:rFonts w:asciiTheme="majorHAnsi" w:hAnsiTheme="majorHAnsi" w:cs="Times New Roman"/>
          <w:sz w:val="20"/>
          <w:szCs w:val="20"/>
        </w:rPr>
      </w:pPr>
      <w:r>
        <w:rPr>
          <w:rFonts w:asciiTheme="majorHAnsi" w:hAnsiTheme="majorHAnsi" w:cs="Times New Roman"/>
          <w:sz w:val="20"/>
          <w:szCs w:val="20"/>
        </w:rPr>
        <w:t>I</w:t>
      </w:r>
      <w:r w:rsidR="00E96E38" w:rsidRPr="00976F71">
        <w:rPr>
          <w:rFonts w:asciiTheme="majorHAnsi" w:hAnsiTheme="majorHAnsi" w:cs="Times New Roman"/>
          <w:sz w:val="20"/>
          <w:szCs w:val="20"/>
        </w:rPr>
        <w:t xml:space="preserve">ncrease </w:t>
      </w:r>
      <w:r>
        <w:rPr>
          <w:rFonts w:asciiTheme="majorHAnsi" w:hAnsiTheme="majorHAnsi" w:cs="Times New Roman"/>
          <w:sz w:val="20"/>
          <w:szCs w:val="20"/>
        </w:rPr>
        <w:t xml:space="preserve">in </w:t>
      </w:r>
      <w:r w:rsidR="00E96E38" w:rsidRPr="00976F71">
        <w:rPr>
          <w:rFonts w:asciiTheme="majorHAnsi" w:hAnsiTheme="majorHAnsi" w:cs="Times New Roman"/>
          <w:sz w:val="20"/>
          <w:szCs w:val="20"/>
        </w:rPr>
        <w:t xml:space="preserve">the limit from Rs. 25 </w:t>
      </w:r>
      <w:proofErr w:type="spellStart"/>
      <w:r w:rsidR="00E96E38" w:rsidRPr="00976F71">
        <w:rPr>
          <w:rFonts w:asciiTheme="majorHAnsi" w:hAnsiTheme="majorHAnsi" w:cs="Times New Roman"/>
          <w:sz w:val="20"/>
          <w:szCs w:val="20"/>
        </w:rPr>
        <w:t>Lakhs</w:t>
      </w:r>
      <w:proofErr w:type="spellEnd"/>
      <w:r w:rsidR="00E96E38" w:rsidRPr="00976F71">
        <w:rPr>
          <w:rFonts w:asciiTheme="majorHAnsi" w:hAnsiTheme="majorHAnsi" w:cs="Times New Roman"/>
          <w:sz w:val="20"/>
          <w:szCs w:val="20"/>
        </w:rPr>
        <w:t xml:space="preserve"> to Rs. 50 </w:t>
      </w:r>
      <w:proofErr w:type="spellStart"/>
      <w:r w:rsidR="00E96E38" w:rsidRPr="00976F71">
        <w:rPr>
          <w:rFonts w:asciiTheme="majorHAnsi" w:hAnsiTheme="majorHAnsi" w:cs="Times New Roman"/>
          <w:sz w:val="20"/>
          <w:szCs w:val="20"/>
        </w:rPr>
        <w:t>Lakhs</w:t>
      </w:r>
      <w:proofErr w:type="spellEnd"/>
      <w:r w:rsidR="00E96E38" w:rsidRPr="00976F71">
        <w:rPr>
          <w:rFonts w:asciiTheme="majorHAnsi" w:hAnsiTheme="majorHAnsi" w:cs="Times New Roman"/>
          <w:sz w:val="20"/>
          <w:szCs w:val="20"/>
        </w:rPr>
        <w:t xml:space="preserve"> under section 44AB for requirement of audit for specified professionals.</w:t>
      </w:r>
    </w:p>
    <w:p w:rsidR="00BE5254" w:rsidRPr="00976F71" w:rsidRDefault="00BE5254" w:rsidP="00D0347C">
      <w:pPr>
        <w:pStyle w:val="ListParagraph"/>
        <w:numPr>
          <w:ilvl w:val="0"/>
          <w:numId w:val="10"/>
        </w:numPr>
        <w:spacing w:after="0"/>
        <w:jc w:val="both"/>
        <w:rPr>
          <w:rFonts w:asciiTheme="majorHAnsi" w:hAnsiTheme="majorHAnsi" w:cs="Times New Roman"/>
          <w:sz w:val="20"/>
          <w:szCs w:val="20"/>
        </w:rPr>
      </w:pPr>
      <w:r w:rsidRPr="00976F71">
        <w:rPr>
          <w:rFonts w:asciiTheme="majorHAnsi" w:hAnsiTheme="majorHAnsi" w:cs="Times New Roman"/>
          <w:sz w:val="20"/>
          <w:szCs w:val="20"/>
        </w:rPr>
        <w:t>In order to provide relief to newly setup domestic companies, the rate of tax shall be 25% if the following conditions are met:</w:t>
      </w:r>
    </w:p>
    <w:p w:rsidR="00BE5254" w:rsidRPr="00976F71" w:rsidRDefault="00BE5254" w:rsidP="00D0347C">
      <w:pPr>
        <w:pStyle w:val="ListParagraph"/>
        <w:numPr>
          <w:ilvl w:val="1"/>
          <w:numId w:val="10"/>
        </w:numPr>
        <w:spacing w:after="0"/>
        <w:jc w:val="both"/>
        <w:rPr>
          <w:rFonts w:asciiTheme="majorHAnsi" w:hAnsiTheme="majorHAnsi" w:cs="Times New Roman"/>
          <w:sz w:val="20"/>
          <w:szCs w:val="20"/>
        </w:rPr>
      </w:pPr>
      <w:r w:rsidRPr="00976F71">
        <w:rPr>
          <w:rFonts w:asciiTheme="majorHAnsi" w:hAnsiTheme="majorHAnsi" w:cs="Times New Roman"/>
          <w:sz w:val="20"/>
          <w:szCs w:val="20"/>
        </w:rPr>
        <w:t>the company has been setup and registered on or after 01-03-2016;</w:t>
      </w:r>
    </w:p>
    <w:p w:rsidR="00BE5254" w:rsidRPr="00976F71" w:rsidRDefault="00BE5254" w:rsidP="00D0347C">
      <w:pPr>
        <w:pStyle w:val="ListParagraph"/>
        <w:numPr>
          <w:ilvl w:val="1"/>
          <w:numId w:val="10"/>
        </w:numPr>
        <w:spacing w:after="0"/>
        <w:jc w:val="both"/>
        <w:rPr>
          <w:rFonts w:asciiTheme="majorHAnsi" w:hAnsiTheme="majorHAnsi" w:cs="Times New Roman"/>
          <w:sz w:val="20"/>
          <w:szCs w:val="20"/>
        </w:rPr>
      </w:pPr>
      <w:r w:rsidRPr="00976F71">
        <w:rPr>
          <w:rFonts w:asciiTheme="majorHAnsi" w:hAnsiTheme="majorHAnsi" w:cs="Times New Roman"/>
          <w:sz w:val="20"/>
          <w:szCs w:val="20"/>
        </w:rPr>
        <w:t>the company is engaged in the business of manufacture or production of any article or thing and is not engaged in any other business;</w:t>
      </w:r>
    </w:p>
    <w:p w:rsidR="00BE5254" w:rsidRPr="00976F71" w:rsidRDefault="00BE5254" w:rsidP="00D0347C">
      <w:pPr>
        <w:pStyle w:val="ListParagraph"/>
        <w:numPr>
          <w:ilvl w:val="1"/>
          <w:numId w:val="10"/>
        </w:numPr>
        <w:spacing w:after="0"/>
        <w:jc w:val="both"/>
        <w:rPr>
          <w:rFonts w:asciiTheme="majorHAnsi" w:hAnsiTheme="majorHAnsi" w:cs="Times New Roman"/>
          <w:sz w:val="20"/>
          <w:szCs w:val="20"/>
        </w:rPr>
      </w:pPr>
      <w:r w:rsidRPr="00976F71">
        <w:rPr>
          <w:rFonts w:asciiTheme="majorHAnsi" w:hAnsiTheme="majorHAnsi" w:cs="Times New Roman"/>
          <w:sz w:val="20"/>
          <w:szCs w:val="20"/>
        </w:rPr>
        <w:t>the company has not claimed any benefit under section 10AA, benefit of accelerated</w:t>
      </w:r>
    </w:p>
    <w:p w:rsidR="00BE5254" w:rsidRPr="00976F71" w:rsidRDefault="00BE5254" w:rsidP="00D0347C">
      <w:pPr>
        <w:pStyle w:val="ListParagraph"/>
        <w:numPr>
          <w:ilvl w:val="1"/>
          <w:numId w:val="10"/>
        </w:numPr>
        <w:spacing w:after="0"/>
        <w:jc w:val="both"/>
        <w:rPr>
          <w:rFonts w:asciiTheme="majorHAnsi" w:hAnsiTheme="majorHAnsi" w:cs="Times New Roman"/>
          <w:sz w:val="20"/>
          <w:szCs w:val="20"/>
        </w:rPr>
      </w:pPr>
      <w:r w:rsidRPr="00976F71">
        <w:rPr>
          <w:rFonts w:asciiTheme="majorHAnsi" w:hAnsiTheme="majorHAnsi" w:cs="Times New Roman"/>
          <w:sz w:val="20"/>
          <w:szCs w:val="20"/>
        </w:rPr>
        <w:t>depreciation, benefit of additional depreciation, investment allowance, expenditure on scientific research and any deduction in respect of certain income under Part-C of Chapter-VI-A other than the provisions of section 80JJAA; and</w:t>
      </w:r>
    </w:p>
    <w:p w:rsidR="00BE5254" w:rsidRPr="00976F71" w:rsidRDefault="00BE5254" w:rsidP="00D0347C">
      <w:pPr>
        <w:pStyle w:val="ListParagraph"/>
        <w:numPr>
          <w:ilvl w:val="1"/>
          <w:numId w:val="10"/>
        </w:numPr>
        <w:spacing w:after="0"/>
        <w:jc w:val="both"/>
        <w:rPr>
          <w:rFonts w:asciiTheme="majorHAnsi" w:hAnsiTheme="majorHAnsi" w:cs="Times New Roman"/>
          <w:sz w:val="20"/>
          <w:szCs w:val="20"/>
        </w:rPr>
      </w:pPr>
      <w:proofErr w:type="gramStart"/>
      <w:r w:rsidRPr="00976F71">
        <w:rPr>
          <w:rFonts w:asciiTheme="majorHAnsi" w:hAnsiTheme="majorHAnsi" w:cs="Times New Roman"/>
          <w:sz w:val="20"/>
          <w:szCs w:val="20"/>
        </w:rPr>
        <w:t>the</w:t>
      </w:r>
      <w:proofErr w:type="gramEnd"/>
      <w:r w:rsidRPr="00976F71">
        <w:rPr>
          <w:rFonts w:asciiTheme="majorHAnsi" w:hAnsiTheme="majorHAnsi" w:cs="Times New Roman"/>
          <w:sz w:val="20"/>
          <w:szCs w:val="20"/>
        </w:rPr>
        <w:t xml:space="preserve"> option is furnished in the prescribed manner before the due date of furnishing of income.</w:t>
      </w:r>
    </w:p>
    <w:p w:rsidR="00BE5254" w:rsidRDefault="00BE5254" w:rsidP="006338ED">
      <w:pPr>
        <w:pStyle w:val="ListParagraph"/>
        <w:spacing w:after="0"/>
        <w:ind w:left="1440"/>
        <w:jc w:val="both"/>
        <w:rPr>
          <w:rFonts w:asciiTheme="majorHAnsi" w:hAnsiTheme="majorHAnsi" w:cs="Times New Roman"/>
          <w:sz w:val="20"/>
          <w:szCs w:val="20"/>
        </w:rPr>
      </w:pPr>
    </w:p>
    <w:p w:rsidR="00066955" w:rsidRDefault="00066955" w:rsidP="006338ED">
      <w:pPr>
        <w:pStyle w:val="ListParagraph"/>
        <w:spacing w:after="0"/>
        <w:ind w:left="1440"/>
        <w:jc w:val="both"/>
        <w:rPr>
          <w:rFonts w:asciiTheme="majorHAnsi" w:hAnsiTheme="majorHAnsi" w:cs="Times New Roman"/>
          <w:sz w:val="20"/>
          <w:szCs w:val="20"/>
        </w:rPr>
      </w:pPr>
    </w:p>
    <w:p w:rsidR="006B406A" w:rsidRDefault="006B406A" w:rsidP="006338ED">
      <w:pPr>
        <w:pStyle w:val="ListParagraph"/>
        <w:spacing w:after="0"/>
        <w:ind w:left="1440"/>
        <w:jc w:val="both"/>
        <w:rPr>
          <w:rFonts w:asciiTheme="majorHAnsi" w:hAnsiTheme="majorHAnsi" w:cs="Times New Roman"/>
          <w:sz w:val="20"/>
          <w:szCs w:val="20"/>
        </w:rPr>
      </w:pPr>
    </w:p>
    <w:p w:rsidR="00CA2D4A" w:rsidRPr="00976F71" w:rsidRDefault="00CA2D4A" w:rsidP="00D0347C">
      <w:pPr>
        <w:pStyle w:val="ListParagraph"/>
        <w:numPr>
          <w:ilvl w:val="0"/>
          <w:numId w:val="10"/>
        </w:numPr>
        <w:spacing w:after="0"/>
        <w:jc w:val="both"/>
        <w:rPr>
          <w:rFonts w:asciiTheme="majorHAnsi" w:hAnsiTheme="majorHAnsi" w:cs="Times New Roman"/>
          <w:sz w:val="20"/>
          <w:szCs w:val="20"/>
        </w:rPr>
      </w:pPr>
      <w:r w:rsidRPr="00976F71">
        <w:rPr>
          <w:rFonts w:asciiTheme="majorHAnsi" w:hAnsiTheme="majorHAnsi" w:cs="Times New Roman"/>
          <w:sz w:val="20"/>
          <w:szCs w:val="20"/>
        </w:rPr>
        <w:lastRenderedPageBreak/>
        <w:t xml:space="preserve">Tax incentives for New </w:t>
      </w:r>
      <w:r w:rsidR="00976F71" w:rsidRPr="00976F71">
        <w:rPr>
          <w:rFonts w:asciiTheme="majorHAnsi" w:hAnsiTheme="majorHAnsi" w:cs="Times New Roman"/>
          <w:sz w:val="20"/>
          <w:szCs w:val="20"/>
        </w:rPr>
        <w:t>startups</w:t>
      </w:r>
      <w:r w:rsidRPr="00976F71">
        <w:rPr>
          <w:rFonts w:asciiTheme="majorHAnsi" w:hAnsiTheme="majorHAnsi" w:cs="Times New Roman"/>
          <w:sz w:val="20"/>
          <w:szCs w:val="20"/>
        </w:rPr>
        <w:t xml:space="preserve"> is defined as below:</w:t>
      </w:r>
    </w:p>
    <w:p w:rsidR="00CA2D4A" w:rsidRPr="00976F71" w:rsidRDefault="00CA2D4A" w:rsidP="00D0347C">
      <w:pPr>
        <w:pStyle w:val="ListParagraph"/>
        <w:numPr>
          <w:ilvl w:val="1"/>
          <w:numId w:val="10"/>
        </w:numPr>
        <w:spacing w:after="0"/>
        <w:jc w:val="both"/>
        <w:rPr>
          <w:rFonts w:asciiTheme="majorHAnsi" w:hAnsiTheme="majorHAnsi" w:cs="Times New Roman"/>
          <w:sz w:val="20"/>
          <w:szCs w:val="20"/>
        </w:rPr>
      </w:pPr>
      <w:r w:rsidRPr="00976F71">
        <w:rPr>
          <w:rFonts w:asciiTheme="majorHAnsi" w:hAnsiTheme="majorHAnsi" w:cs="Times New Roman"/>
          <w:sz w:val="20"/>
          <w:szCs w:val="20"/>
        </w:rPr>
        <w:t>a deduction of 100% of the profits and gains derived by an eligible start-up from a business involving innovation development, deployment or commercialization of new products, processes or services driven by technology or intellectual property.</w:t>
      </w:r>
    </w:p>
    <w:p w:rsidR="00CA2D4A" w:rsidRPr="00976F71" w:rsidRDefault="00CA2D4A" w:rsidP="00D0347C">
      <w:pPr>
        <w:pStyle w:val="ListParagraph"/>
        <w:numPr>
          <w:ilvl w:val="1"/>
          <w:numId w:val="10"/>
        </w:numPr>
        <w:spacing w:after="0"/>
        <w:jc w:val="both"/>
        <w:rPr>
          <w:rFonts w:asciiTheme="majorHAnsi" w:hAnsiTheme="majorHAnsi" w:cs="Times New Roman"/>
          <w:sz w:val="20"/>
          <w:szCs w:val="20"/>
        </w:rPr>
      </w:pPr>
      <w:r w:rsidRPr="00976F71">
        <w:rPr>
          <w:rFonts w:asciiTheme="majorHAnsi" w:hAnsiTheme="majorHAnsi" w:cs="Times New Roman"/>
          <w:sz w:val="20"/>
          <w:szCs w:val="20"/>
        </w:rPr>
        <w:t xml:space="preserve">The benefit is available to all </w:t>
      </w:r>
      <w:r w:rsidR="00976F71" w:rsidRPr="00976F71">
        <w:rPr>
          <w:rFonts w:asciiTheme="majorHAnsi" w:hAnsiTheme="majorHAnsi" w:cs="Times New Roman"/>
          <w:sz w:val="20"/>
          <w:szCs w:val="20"/>
        </w:rPr>
        <w:t>startups</w:t>
      </w:r>
      <w:r w:rsidRPr="00976F71">
        <w:rPr>
          <w:rFonts w:asciiTheme="majorHAnsi" w:hAnsiTheme="majorHAnsi" w:cs="Times New Roman"/>
          <w:sz w:val="20"/>
          <w:szCs w:val="20"/>
        </w:rPr>
        <w:t xml:space="preserve"> which is setup by 01-04-2019.</w:t>
      </w:r>
    </w:p>
    <w:p w:rsidR="00CA2D4A" w:rsidRPr="00976F71" w:rsidRDefault="00CA2D4A" w:rsidP="00D0347C">
      <w:pPr>
        <w:pStyle w:val="ListParagraph"/>
        <w:numPr>
          <w:ilvl w:val="1"/>
          <w:numId w:val="10"/>
        </w:numPr>
        <w:spacing w:after="0"/>
        <w:jc w:val="both"/>
        <w:rPr>
          <w:rFonts w:asciiTheme="majorHAnsi" w:hAnsiTheme="majorHAnsi" w:cs="Times New Roman"/>
          <w:sz w:val="20"/>
          <w:szCs w:val="20"/>
        </w:rPr>
      </w:pPr>
      <w:r w:rsidRPr="00976F71">
        <w:rPr>
          <w:rFonts w:asciiTheme="majorHAnsi" w:hAnsiTheme="majorHAnsi" w:cs="Times New Roman"/>
          <w:sz w:val="20"/>
          <w:szCs w:val="20"/>
        </w:rPr>
        <w:t>Section 54EE is introduced to</w:t>
      </w:r>
      <w:r w:rsidR="00AE6369">
        <w:rPr>
          <w:rFonts w:asciiTheme="majorHAnsi" w:hAnsiTheme="majorHAnsi" w:cs="Times New Roman"/>
          <w:sz w:val="20"/>
          <w:szCs w:val="20"/>
        </w:rPr>
        <w:t xml:space="preserve"> </w:t>
      </w:r>
      <w:r w:rsidRPr="00976F71">
        <w:rPr>
          <w:rFonts w:asciiTheme="majorHAnsi" w:hAnsiTheme="majorHAnsi" w:cs="Times New Roman"/>
          <w:sz w:val="20"/>
          <w:szCs w:val="20"/>
        </w:rPr>
        <w:t>provide exemption from capital gains tax if the</w:t>
      </w:r>
    </w:p>
    <w:p w:rsidR="00BE5254" w:rsidRPr="00976F71" w:rsidRDefault="00CA2D4A" w:rsidP="00D0347C">
      <w:pPr>
        <w:pStyle w:val="ListParagraph"/>
        <w:numPr>
          <w:ilvl w:val="1"/>
          <w:numId w:val="10"/>
        </w:numPr>
        <w:spacing w:after="0"/>
        <w:jc w:val="both"/>
        <w:rPr>
          <w:rFonts w:asciiTheme="majorHAnsi" w:hAnsiTheme="majorHAnsi" w:cs="Times New Roman"/>
          <w:sz w:val="20"/>
          <w:szCs w:val="20"/>
        </w:rPr>
      </w:pPr>
      <w:r w:rsidRPr="00976F71">
        <w:rPr>
          <w:rFonts w:asciiTheme="majorHAnsi" w:hAnsiTheme="majorHAnsi" w:cs="Times New Roman"/>
          <w:sz w:val="20"/>
          <w:szCs w:val="20"/>
        </w:rPr>
        <w:t xml:space="preserve">Long term capital gains proceeds are invested by an assessee in units of such specified funds, as may be notified by the Central Government in this behalf and such amount remains invested for 3 years. The Investment in the units of the fund shall be allowed maximum up to Rs. 50 </w:t>
      </w:r>
      <w:proofErr w:type="spellStart"/>
      <w:r w:rsidRPr="00976F71">
        <w:rPr>
          <w:rFonts w:asciiTheme="majorHAnsi" w:hAnsiTheme="majorHAnsi" w:cs="Times New Roman"/>
          <w:sz w:val="20"/>
          <w:szCs w:val="20"/>
        </w:rPr>
        <w:t>Lakhs</w:t>
      </w:r>
      <w:proofErr w:type="spellEnd"/>
      <w:r w:rsidRPr="00976F71">
        <w:rPr>
          <w:rFonts w:asciiTheme="majorHAnsi" w:hAnsiTheme="majorHAnsi" w:cs="Times New Roman"/>
          <w:sz w:val="20"/>
          <w:szCs w:val="20"/>
        </w:rPr>
        <w:t>.</w:t>
      </w:r>
    </w:p>
    <w:p w:rsidR="00BE5254" w:rsidRPr="00976F71" w:rsidRDefault="00BE5254" w:rsidP="00D0347C">
      <w:pPr>
        <w:pStyle w:val="ListParagraph"/>
        <w:numPr>
          <w:ilvl w:val="0"/>
          <w:numId w:val="10"/>
        </w:numPr>
        <w:spacing w:after="0"/>
        <w:jc w:val="both"/>
        <w:rPr>
          <w:rFonts w:asciiTheme="majorHAnsi" w:hAnsiTheme="majorHAnsi" w:cs="Times New Roman"/>
          <w:sz w:val="20"/>
          <w:szCs w:val="20"/>
        </w:rPr>
      </w:pPr>
      <w:r w:rsidRPr="00976F71">
        <w:rPr>
          <w:rFonts w:asciiTheme="majorHAnsi" w:hAnsiTheme="majorHAnsi" w:cs="Times New Roman"/>
          <w:sz w:val="20"/>
          <w:szCs w:val="20"/>
        </w:rPr>
        <w:t xml:space="preserve">In order to encourage indigenous research &amp; development activities and to make India a global   R &amp; D hub, the government has decided that where income of the eligible assessee, who is the true and first inventor of the invention and whose name is entered on the patent register as the patentee in accordance with Patents Act, 1970, includes </w:t>
      </w:r>
      <w:r w:rsidRPr="00976F71">
        <w:rPr>
          <w:rFonts w:asciiTheme="majorHAnsi" w:hAnsiTheme="majorHAnsi" w:cs="Times New Roman"/>
          <w:b/>
          <w:sz w:val="20"/>
          <w:szCs w:val="20"/>
        </w:rPr>
        <w:t>royalty in respect of such patent, the same shall be taxable at 10%</w:t>
      </w:r>
      <w:r w:rsidRPr="00976F71">
        <w:rPr>
          <w:rFonts w:asciiTheme="majorHAnsi" w:hAnsiTheme="majorHAnsi" w:cs="Times New Roman"/>
          <w:sz w:val="20"/>
          <w:szCs w:val="20"/>
        </w:rPr>
        <w:t>(excluding SC, EC &amp; SHEC) under section 115BBF.</w:t>
      </w:r>
    </w:p>
    <w:p w:rsidR="00CA2D4A" w:rsidRPr="00976F71" w:rsidRDefault="00CA2D4A" w:rsidP="00D0347C">
      <w:pPr>
        <w:pStyle w:val="ListParagraph"/>
        <w:numPr>
          <w:ilvl w:val="0"/>
          <w:numId w:val="10"/>
        </w:numPr>
        <w:spacing w:after="0"/>
        <w:jc w:val="both"/>
        <w:rPr>
          <w:rFonts w:asciiTheme="majorHAnsi" w:hAnsiTheme="majorHAnsi" w:cs="Times New Roman"/>
          <w:sz w:val="20"/>
          <w:szCs w:val="20"/>
        </w:rPr>
      </w:pPr>
      <w:r w:rsidRPr="00976F71">
        <w:rPr>
          <w:rFonts w:asciiTheme="majorHAnsi" w:hAnsiTheme="majorHAnsi" w:cs="Times New Roman"/>
          <w:sz w:val="20"/>
          <w:szCs w:val="20"/>
        </w:rPr>
        <w:t xml:space="preserve">With a large objective of ‘Housing for All’, the government has come up with amendment to provide </w:t>
      </w:r>
      <w:r w:rsidRPr="00976F71">
        <w:rPr>
          <w:rFonts w:asciiTheme="majorHAnsi" w:hAnsiTheme="majorHAnsi" w:cs="Times New Roman"/>
          <w:b/>
          <w:sz w:val="20"/>
          <w:szCs w:val="20"/>
        </w:rPr>
        <w:t>100% deduction of the profits of an assessee developing and building affordable housing projects</w:t>
      </w:r>
      <w:r w:rsidRPr="00976F71">
        <w:rPr>
          <w:rFonts w:asciiTheme="majorHAnsi" w:hAnsiTheme="majorHAnsi" w:cs="Times New Roman"/>
          <w:sz w:val="20"/>
          <w:szCs w:val="20"/>
        </w:rPr>
        <w:t xml:space="preserve"> if the housing project is approved by the competent authority before the 31</w:t>
      </w:r>
      <w:r w:rsidR="000E03EC" w:rsidRPr="00976F71">
        <w:rPr>
          <w:rFonts w:asciiTheme="majorHAnsi" w:hAnsiTheme="majorHAnsi" w:cs="Times New Roman"/>
          <w:sz w:val="20"/>
          <w:szCs w:val="20"/>
        </w:rPr>
        <w:t>-03-2019</w:t>
      </w:r>
      <w:r w:rsidRPr="00976F71">
        <w:rPr>
          <w:rFonts w:asciiTheme="majorHAnsi" w:hAnsiTheme="majorHAnsi" w:cs="Times New Roman"/>
          <w:sz w:val="20"/>
          <w:szCs w:val="20"/>
        </w:rPr>
        <w:t xml:space="preserve"> subject to certain conditions which are as follows:</w:t>
      </w:r>
    </w:p>
    <w:p w:rsidR="00CA2D4A" w:rsidRPr="00976F71" w:rsidRDefault="00CA2D4A" w:rsidP="00D0347C">
      <w:pPr>
        <w:pStyle w:val="ListParagraph"/>
        <w:numPr>
          <w:ilvl w:val="1"/>
          <w:numId w:val="10"/>
        </w:numPr>
        <w:spacing w:after="0"/>
        <w:jc w:val="both"/>
        <w:rPr>
          <w:rFonts w:asciiTheme="majorHAnsi" w:hAnsiTheme="majorHAnsi" w:cs="Times New Roman"/>
          <w:sz w:val="20"/>
          <w:szCs w:val="20"/>
        </w:rPr>
      </w:pPr>
      <w:r w:rsidRPr="00976F71">
        <w:rPr>
          <w:rFonts w:asciiTheme="majorHAnsi" w:hAnsiTheme="majorHAnsi" w:cs="Times New Roman"/>
          <w:sz w:val="20"/>
          <w:szCs w:val="20"/>
        </w:rPr>
        <w:t xml:space="preserve">The project is completed within a period of </w:t>
      </w:r>
      <w:r w:rsidR="00E32236" w:rsidRPr="00976F71">
        <w:rPr>
          <w:rFonts w:asciiTheme="majorHAnsi" w:hAnsiTheme="majorHAnsi" w:cs="Times New Roman"/>
          <w:sz w:val="20"/>
          <w:szCs w:val="20"/>
        </w:rPr>
        <w:t xml:space="preserve">3 </w:t>
      </w:r>
      <w:r w:rsidRPr="00976F71">
        <w:rPr>
          <w:rFonts w:asciiTheme="majorHAnsi" w:hAnsiTheme="majorHAnsi" w:cs="Times New Roman"/>
          <w:sz w:val="20"/>
          <w:szCs w:val="20"/>
        </w:rPr>
        <w:t>years from the date of approval,</w:t>
      </w:r>
    </w:p>
    <w:p w:rsidR="00CA2D4A" w:rsidRPr="0062048C" w:rsidRDefault="00CA2D4A" w:rsidP="00D0347C">
      <w:pPr>
        <w:pStyle w:val="ListParagraph"/>
        <w:numPr>
          <w:ilvl w:val="1"/>
          <w:numId w:val="10"/>
        </w:numPr>
        <w:spacing w:after="0"/>
        <w:jc w:val="both"/>
        <w:rPr>
          <w:rFonts w:asciiTheme="majorHAnsi" w:hAnsiTheme="majorHAnsi" w:cs="Times New Roman"/>
          <w:sz w:val="20"/>
          <w:szCs w:val="20"/>
        </w:rPr>
      </w:pPr>
      <w:r w:rsidRPr="0062048C">
        <w:rPr>
          <w:rFonts w:asciiTheme="majorHAnsi" w:hAnsiTheme="majorHAnsi" w:cs="Times New Roman"/>
          <w:sz w:val="20"/>
          <w:szCs w:val="20"/>
        </w:rPr>
        <w:t xml:space="preserve">The project is on a plot of land measuring not less than 1000 </w:t>
      </w:r>
      <w:proofErr w:type="spellStart"/>
      <w:r w:rsidRPr="0062048C">
        <w:rPr>
          <w:rFonts w:asciiTheme="majorHAnsi" w:hAnsiTheme="majorHAnsi" w:cs="Times New Roman"/>
          <w:sz w:val="20"/>
          <w:szCs w:val="20"/>
        </w:rPr>
        <w:t>sq.metres</w:t>
      </w:r>
      <w:proofErr w:type="spellEnd"/>
      <w:r w:rsidRPr="0062048C">
        <w:rPr>
          <w:rFonts w:asciiTheme="majorHAnsi" w:hAnsiTheme="majorHAnsi" w:cs="Times New Roman"/>
          <w:sz w:val="20"/>
          <w:szCs w:val="20"/>
        </w:rPr>
        <w:t xml:space="preserve"> where the project is within 25 km from the</w:t>
      </w:r>
      <w:r w:rsidR="00AE6369">
        <w:rPr>
          <w:rFonts w:asciiTheme="majorHAnsi" w:hAnsiTheme="majorHAnsi" w:cs="Times New Roman"/>
          <w:sz w:val="20"/>
          <w:szCs w:val="20"/>
        </w:rPr>
        <w:t xml:space="preserve"> </w:t>
      </w:r>
      <w:r w:rsidRPr="0062048C">
        <w:rPr>
          <w:rFonts w:asciiTheme="majorHAnsi" w:hAnsiTheme="majorHAnsi" w:cs="Times New Roman"/>
          <w:sz w:val="20"/>
          <w:szCs w:val="20"/>
        </w:rPr>
        <w:t xml:space="preserve">municipal limits of four metros namely Delhi, Mumbai, Chennai &amp; Kolkata and in any other area, it is measuring not less than 2000 sq. </w:t>
      </w:r>
      <w:proofErr w:type="spellStart"/>
      <w:r w:rsidRPr="0062048C">
        <w:rPr>
          <w:rFonts w:asciiTheme="majorHAnsi" w:hAnsiTheme="majorHAnsi" w:cs="Times New Roman"/>
          <w:sz w:val="20"/>
          <w:szCs w:val="20"/>
        </w:rPr>
        <w:t>metres</w:t>
      </w:r>
      <w:proofErr w:type="spellEnd"/>
      <w:r w:rsidRPr="0062048C">
        <w:rPr>
          <w:rFonts w:asciiTheme="majorHAnsi" w:hAnsiTheme="majorHAnsi" w:cs="Times New Roman"/>
          <w:sz w:val="20"/>
          <w:szCs w:val="20"/>
        </w:rPr>
        <w:t xml:space="preserve"> where the size of the residential unit in the said areas is not more than thirty sq. </w:t>
      </w:r>
      <w:proofErr w:type="spellStart"/>
      <w:r w:rsidRPr="0062048C">
        <w:rPr>
          <w:rFonts w:asciiTheme="majorHAnsi" w:hAnsiTheme="majorHAnsi" w:cs="Times New Roman"/>
          <w:sz w:val="20"/>
          <w:szCs w:val="20"/>
        </w:rPr>
        <w:t>metres</w:t>
      </w:r>
      <w:proofErr w:type="spellEnd"/>
      <w:r w:rsidRPr="0062048C">
        <w:rPr>
          <w:rFonts w:asciiTheme="majorHAnsi" w:hAnsiTheme="majorHAnsi" w:cs="Times New Roman"/>
          <w:sz w:val="20"/>
          <w:szCs w:val="20"/>
        </w:rPr>
        <w:t xml:space="preserve"> and sixty sq. </w:t>
      </w:r>
      <w:proofErr w:type="spellStart"/>
      <w:r w:rsidRPr="0062048C">
        <w:rPr>
          <w:rFonts w:asciiTheme="majorHAnsi" w:hAnsiTheme="majorHAnsi" w:cs="Times New Roman"/>
          <w:sz w:val="20"/>
          <w:szCs w:val="20"/>
        </w:rPr>
        <w:t>metres</w:t>
      </w:r>
      <w:proofErr w:type="spellEnd"/>
      <w:r w:rsidRPr="0062048C">
        <w:rPr>
          <w:rFonts w:asciiTheme="majorHAnsi" w:hAnsiTheme="majorHAnsi" w:cs="Times New Roman"/>
          <w:sz w:val="20"/>
          <w:szCs w:val="20"/>
        </w:rPr>
        <w:t>, respectively,</w:t>
      </w:r>
    </w:p>
    <w:p w:rsidR="00CA2D4A" w:rsidRPr="00976F71" w:rsidRDefault="00CA2D4A" w:rsidP="00D0347C">
      <w:pPr>
        <w:pStyle w:val="ListParagraph"/>
        <w:numPr>
          <w:ilvl w:val="1"/>
          <w:numId w:val="10"/>
        </w:numPr>
        <w:spacing w:after="0"/>
        <w:jc w:val="both"/>
        <w:rPr>
          <w:rFonts w:asciiTheme="majorHAnsi" w:hAnsiTheme="majorHAnsi" w:cs="Times New Roman"/>
          <w:sz w:val="20"/>
          <w:szCs w:val="20"/>
        </w:rPr>
      </w:pPr>
      <w:r w:rsidRPr="00976F71">
        <w:rPr>
          <w:rFonts w:asciiTheme="majorHAnsi" w:hAnsiTheme="majorHAnsi" w:cs="Times New Roman"/>
          <w:sz w:val="20"/>
          <w:szCs w:val="20"/>
        </w:rPr>
        <w:t>where residential unit is allotted to an individual, no such unit shall be allotted to him or any member of his family, etc</w:t>
      </w:r>
    </w:p>
    <w:p w:rsidR="00E32236" w:rsidRPr="00976F71" w:rsidRDefault="00E32236" w:rsidP="00D0347C">
      <w:pPr>
        <w:pStyle w:val="ListParagraph"/>
        <w:numPr>
          <w:ilvl w:val="0"/>
          <w:numId w:val="10"/>
        </w:numPr>
        <w:spacing w:after="0"/>
        <w:jc w:val="both"/>
        <w:rPr>
          <w:rFonts w:asciiTheme="majorHAnsi" w:hAnsiTheme="majorHAnsi" w:cs="Times New Roman"/>
          <w:sz w:val="20"/>
          <w:szCs w:val="20"/>
        </w:rPr>
      </w:pPr>
      <w:r w:rsidRPr="00976F71">
        <w:rPr>
          <w:rFonts w:asciiTheme="majorHAnsi" w:hAnsiTheme="majorHAnsi" w:cs="Times New Roman"/>
          <w:sz w:val="20"/>
          <w:szCs w:val="20"/>
        </w:rPr>
        <w:t xml:space="preserve">In furtherance </w:t>
      </w:r>
      <w:r w:rsidR="00F9572A" w:rsidRPr="00976F71">
        <w:rPr>
          <w:rFonts w:asciiTheme="majorHAnsi" w:hAnsiTheme="majorHAnsi" w:cs="Times New Roman"/>
          <w:sz w:val="20"/>
          <w:szCs w:val="20"/>
        </w:rPr>
        <w:t xml:space="preserve">to </w:t>
      </w:r>
      <w:r w:rsidRPr="00976F71">
        <w:rPr>
          <w:rFonts w:asciiTheme="majorHAnsi" w:hAnsiTheme="majorHAnsi" w:cs="Times New Roman"/>
          <w:sz w:val="20"/>
          <w:szCs w:val="20"/>
        </w:rPr>
        <w:t xml:space="preserve">the goal of the Government of providing 'housing for all', </w:t>
      </w:r>
      <w:r w:rsidR="00B42693">
        <w:rPr>
          <w:rFonts w:asciiTheme="majorHAnsi" w:hAnsiTheme="majorHAnsi" w:cs="Times New Roman"/>
          <w:sz w:val="20"/>
          <w:szCs w:val="20"/>
        </w:rPr>
        <w:t xml:space="preserve">the government has also </w:t>
      </w:r>
      <w:r w:rsidRPr="00976F71">
        <w:rPr>
          <w:rFonts w:asciiTheme="majorHAnsi" w:hAnsiTheme="majorHAnsi" w:cs="Times New Roman"/>
          <w:sz w:val="20"/>
          <w:szCs w:val="20"/>
        </w:rPr>
        <w:t>incentivize</w:t>
      </w:r>
      <w:r w:rsidR="00B42693">
        <w:rPr>
          <w:rFonts w:asciiTheme="majorHAnsi" w:hAnsiTheme="majorHAnsi" w:cs="Times New Roman"/>
          <w:sz w:val="20"/>
          <w:szCs w:val="20"/>
        </w:rPr>
        <w:t>d</w:t>
      </w:r>
      <w:r w:rsidRPr="00976F71">
        <w:rPr>
          <w:rFonts w:asciiTheme="majorHAnsi" w:hAnsiTheme="majorHAnsi" w:cs="Times New Roman"/>
          <w:sz w:val="20"/>
          <w:szCs w:val="20"/>
        </w:rPr>
        <w:t xml:space="preserve"> first-home buyers availing home loans, by providing additional deduction in respect of interest on loan taken for residential house property from any financial institution </w:t>
      </w:r>
      <w:r w:rsidRPr="00947C09">
        <w:rPr>
          <w:rFonts w:asciiTheme="majorHAnsi" w:hAnsiTheme="majorHAnsi" w:cs="Times New Roman"/>
          <w:b/>
          <w:sz w:val="20"/>
          <w:szCs w:val="20"/>
        </w:rPr>
        <w:t>up to Rs. 50,000</w:t>
      </w:r>
      <w:r w:rsidRPr="00976F71">
        <w:rPr>
          <w:rFonts w:asciiTheme="majorHAnsi" w:hAnsiTheme="majorHAnsi" w:cs="Times New Roman"/>
          <w:sz w:val="20"/>
          <w:szCs w:val="20"/>
        </w:rPr>
        <w:t xml:space="preserve"> if the </w:t>
      </w:r>
      <w:r w:rsidRPr="00947C09">
        <w:rPr>
          <w:rFonts w:asciiTheme="majorHAnsi" w:hAnsiTheme="majorHAnsi" w:cs="Times New Roman"/>
          <w:b/>
          <w:sz w:val="20"/>
          <w:szCs w:val="20"/>
        </w:rPr>
        <w:t>value</w:t>
      </w:r>
      <w:r w:rsidRPr="00976F71">
        <w:rPr>
          <w:rFonts w:asciiTheme="majorHAnsi" w:hAnsiTheme="majorHAnsi" w:cs="Times New Roman"/>
          <w:sz w:val="20"/>
          <w:szCs w:val="20"/>
        </w:rPr>
        <w:t xml:space="preserve"> of the house is </w:t>
      </w:r>
      <w:r w:rsidRPr="00947C09">
        <w:rPr>
          <w:rFonts w:asciiTheme="majorHAnsi" w:hAnsiTheme="majorHAnsi" w:cs="Times New Roman"/>
          <w:b/>
          <w:sz w:val="20"/>
          <w:szCs w:val="20"/>
        </w:rPr>
        <w:t xml:space="preserve">less than Rs. 50 </w:t>
      </w:r>
      <w:proofErr w:type="spellStart"/>
      <w:r w:rsidRPr="00947C09">
        <w:rPr>
          <w:rFonts w:asciiTheme="majorHAnsi" w:hAnsiTheme="majorHAnsi" w:cs="Times New Roman"/>
          <w:b/>
          <w:sz w:val="20"/>
          <w:szCs w:val="20"/>
        </w:rPr>
        <w:t>Lakhs</w:t>
      </w:r>
      <w:proofErr w:type="spellEnd"/>
      <w:r w:rsidRPr="00976F71">
        <w:rPr>
          <w:rFonts w:asciiTheme="majorHAnsi" w:hAnsiTheme="majorHAnsi" w:cs="Times New Roman"/>
          <w:sz w:val="20"/>
          <w:szCs w:val="20"/>
        </w:rPr>
        <w:t xml:space="preserve"> and </w:t>
      </w:r>
      <w:r w:rsidRPr="00947C09">
        <w:rPr>
          <w:rFonts w:asciiTheme="majorHAnsi" w:hAnsiTheme="majorHAnsi" w:cs="Times New Roman"/>
          <w:b/>
          <w:sz w:val="20"/>
          <w:szCs w:val="20"/>
        </w:rPr>
        <w:t>loan</w:t>
      </w:r>
      <w:r w:rsidR="00AE6369">
        <w:rPr>
          <w:rFonts w:asciiTheme="majorHAnsi" w:hAnsiTheme="majorHAnsi" w:cs="Times New Roman"/>
          <w:b/>
          <w:sz w:val="20"/>
          <w:szCs w:val="20"/>
        </w:rPr>
        <w:t xml:space="preserve"> </w:t>
      </w:r>
      <w:r w:rsidR="004F4AE5" w:rsidRPr="00976F71">
        <w:rPr>
          <w:rFonts w:asciiTheme="majorHAnsi" w:hAnsiTheme="majorHAnsi" w:cs="Times New Roman"/>
          <w:sz w:val="20"/>
          <w:szCs w:val="20"/>
        </w:rPr>
        <w:t xml:space="preserve">amount not </w:t>
      </w:r>
      <w:r w:rsidRPr="00947C09">
        <w:rPr>
          <w:rFonts w:asciiTheme="majorHAnsi" w:hAnsiTheme="majorHAnsi" w:cs="Times New Roman"/>
          <w:b/>
          <w:sz w:val="20"/>
          <w:szCs w:val="20"/>
        </w:rPr>
        <w:t>exceed</w:t>
      </w:r>
      <w:r w:rsidR="004F4AE5" w:rsidRPr="00947C09">
        <w:rPr>
          <w:rFonts w:asciiTheme="majorHAnsi" w:hAnsiTheme="majorHAnsi" w:cs="Times New Roman"/>
          <w:b/>
          <w:sz w:val="20"/>
          <w:szCs w:val="20"/>
        </w:rPr>
        <w:t>ing</w:t>
      </w:r>
      <w:r w:rsidR="00AE6369">
        <w:rPr>
          <w:rFonts w:asciiTheme="majorHAnsi" w:hAnsiTheme="majorHAnsi" w:cs="Times New Roman"/>
          <w:b/>
          <w:sz w:val="20"/>
          <w:szCs w:val="20"/>
        </w:rPr>
        <w:t xml:space="preserve"> </w:t>
      </w:r>
      <w:r w:rsidRPr="00947C09">
        <w:rPr>
          <w:rFonts w:asciiTheme="majorHAnsi" w:hAnsiTheme="majorHAnsi" w:cs="Times New Roman"/>
          <w:b/>
          <w:sz w:val="20"/>
          <w:szCs w:val="20"/>
        </w:rPr>
        <w:t xml:space="preserve">Rs. 35 </w:t>
      </w:r>
      <w:proofErr w:type="spellStart"/>
      <w:r w:rsidRPr="00947C09">
        <w:rPr>
          <w:rFonts w:asciiTheme="majorHAnsi" w:hAnsiTheme="majorHAnsi" w:cs="Times New Roman"/>
          <w:b/>
          <w:sz w:val="20"/>
          <w:szCs w:val="20"/>
        </w:rPr>
        <w:t>Lakhs</w:t>
      </w:r>
      <w:proofErr w:type="spellEnd"/>
      <w:r w:rsidR="00AE6369">
        <w:rPr>
          <w:rFonts w:asciiTheme="majorHAnsi" w:hAnsiTheme="majorHAnsi" w:cs="Times New Roman"/>
          <w:b/>
          <w:sz w:val="20"/>
          <w:szCs w:val="20"/>
        </w:rPr>
        <w:t xml:space="preserve"> </w:t>
      </w:r>
      <w:r w:rsidR="004F4AE5" w:rsidRPr="00976F71">
        <w:rPr>
          <w:rFonts w:asciiTheme="majorHAnsi" w:hAnsiTheme="majorHAnsi" w:cs="Times New Roman"/>
          <w:sz w:val="20"/>
          <w:szCs w:val="20"/>
        </w:rPr>
        <w:t>has been sanctioned by the bank during 01-04-2016 to 31-03-2017. The benefit shall last till repayment of loan. This deduction will be over and above the limit of Rs. 2</w:t>
      </w:r>
      <w:proofErr w:type="gramStart"/>
      <w:r w:rsidR="004F4AE5" w:rsidRPr="00976F71">
        <w:rPr>
          <w:rFonts w:asciiTheme="majorHAnsi" w:hAnsiTheme="majorHAnsi" w:cs="Times New Roman"/>
          <w:sz w:val="20"/>
          <w:szCs w:val="20"/>
        </w:rPr>
        <w:t>,00,000</w:t>
      </w:r>
      <w:proofErr w:type="gramEnd"/>
      <w:r w:rsidR="004F4AE5" w:rsidRPr="00976F71">
        <w:rPr>
          <w:rFonts w:asciiTheme="majorHAnsi" w:hAnsiTheme="majorHAnsi" w:cs="Times New Roman"/>
          <w:sz w:val="20"/>
          <w:szCs w:val="20"/>
        </w:rPr>
        <w:t xml:space="preserve"> as mentioned in Section 24(b).</w:t>
      </w:r>
    </w:p>
    <w:p w:rsidR="00824BCE" w:rsidRPr="0070786A" w:rsidRDefault="00824BCE" w:rsidP="00D0347C">
      <w:pPr>
        <w:pStyle w:val="ListParagraph"/>
        <w:numPr>
          <w:ilvl w:val="0"/>
          <w:numId w:val="10"/>
        </w:numPr>
        <w:spacing w:after="0"/>
        <w:jc w:val="both"/>
        <w:rPr>
          <w:rFonts w:asciiTheme="majorHAnsi" w:hAnsiTheme="majorHAnsi" w:cs="Times New Roman"/>
          <w:sz w:val="20"/>
          <w:szCs w:val="20"/>
        </w:rPr>
      </w:pPr>
      <w:r w:rsidRPr="0070786A">
        <w:rPr>
          <w:rFonts w:asciiTheme="majorHAnsi" w:hAnsiTheme="majorHAnsi" w:cs="Times New Roman"/>
          <w:sz w:val="20"/>
          <w:szCs w:val="20"/>
        </w:rPr>
        <w:t>In order to increase the employment opportunities, the government has come up with expansion of section 80JJAA</w:t>
      </w:r>
      <w:r w:rsidR="00947C09">
        <w:rPr>
          <w:rFonts w:asciiTheme="majorHAnsi" w:hAnsiTheme="majorHAnsi" w:cs="Times New Roman"/>
          <w:sz w:val="20"/>
          <w:szCs w:val="20"/>
        </w:rPr>
        <w:t xml:space="preserve"> t</w:t>
      </w:r>
      <w:r w:rsidRPr="0070786A">
        <w:rPr>
          <w:rFonts w:asciiTheme="majorHAnsi" w:hAnsiTheme="majorHAnsi" w:cs="Times New Roman"/>
          <w:sz w:val="20"/>
          <w:szCs w:val="20"/>
        </w:rPr>
        <w:t>o provide that the deduction under the said provisions shall be available in respect of cost incurred on any empl</w:t>
      </w:r>
      <w:r w:rsidR="00F409F2" w:rsidRPr="0070786A">
        <w:rPr>
          <w:rFonts w:asciiTheme="majorHAnsi" w:hAnsiTheme="majorHAnsi" w:cs="Times New Roman"/>
          <w:sz w:val="20"/>
          <w:szCs w:val="20"/>
        </w:rPr>
        <w:t xml:space="preserve">oyee whose total </w:t>
      </w:r>
      <w:r w:rsidR="004B3982" w:rsidRPr="0070786A">
        <w:rPr>
          <w:rFonts w:asciiTheme="majorHAnsi" w:hAnsiTheme="majorHAnsi" w:cs="Times New Roman"/>
          <w:sz w:val="20"/>
          <w:szCs w:val="20"/>
        </w:rPr>
        <w:t>emolument does</w:t>
      </w:r>
      <w:r w:rsidR="00F409F2" w:rsidRPr="0070786A">
        <w:rPr>
          <w:rFonts w:asciiTheme="majorHAnsi" w:hAnsiTheme="majorHAnsi" w:cs="Times New Roman"/>
          <w:sz w:val="20"/>
          <w:szCs w:val="20"/>
        </w:rPr>
        <w:t xml:space="preserve"> not exceed Rs. 25,000 per month</w:t>
      </w:r>
      <w:r w:rsidRPr="0070786A">
        <w:rPr>
          <w:rFonts w:asciiTheme="majorHAnsi" w:hAnsiTheme="majorHAnsi" w:cs="Times New Roman"/>
          <w:sz w:val="20"/>
          <w:szCs w:val="20"/>
        </w:rPr>
        <w:t>. No deduction, however, shall be allowed in respect of cost incurred on those employees, for whom the entire contribution under Employees' Pension Scheme notified in accordance with Employees' Provident Fund and Miscellaneous Provisions Act, 1952, is paid by the Government.</w:t>
      </w:r>
    </w:p>
    <w:p w:rsidR="00AD6C85" w:rsidRPr="00976F71" w:rsidRDefault="00AD6C85" w:rsidP="00D0347C">
      <w:pPr>
        <w:pStyle w:val="ListParagraph"/>
        <w:numPr>
          <w:ilvl w:val="0"/>
          <w:numId w:val="10"/>
        </w:numPr>
        <w:spacing w:after="0"/>
        <w:jc w:val="both"/>
        <w:rPr>
          <w:rFonts w:asciiTheme="majorHAnsi" w:hAnsiTheme="majorHAnsi" w:cs="Times New Roman"/>
          <w:sz w:val="20"/>
          <w:szCs w:val="20"/>
        </w:rPr>
      </w:pPr>
      <w:r w:rsidRPr="00976F71">
        <w:rPr>
          <w:rFonts w:asciiTheme="majorHAnsi" w:hAnsiTheme="majorHAnsi" w:cs="Times New Roman"/>
          <w:sz w:val="20"/>
          <w:szCs w:val="20"/>
        </w:rPr>
        <w:t xml:space="preserve">In order to provide relief to the individual tax payers, </w:t>
      </w:r>
      <w:r w:rsidR="00947C09">
        <w:rPr>
          <w:rFonts w:asciiTheme="majorHAnsi" w:hAnsiTheme="majorHAnsi" w:cs="Times New Roman"/>
          <w:sz w:val="20"/>
          <w:szCs w:val="20"/>
        </w:rPr>
        <w:t>s</w:t>
      </w:r>
      <w:r w:rsidRPr="00976F71">
        <w:rPr>
          <w:rFonts w:asciiTheme="majorHAnsi" w:hAnsiTheme="majorHAnsi" w:cs="Times New Roman"/>
          <w:sz w:val="20"/>
          <w:szCs w:val="20"/>
        </w:rPr>
        <w:t xml:space="preserve">ection 80GG </w:t>
      </w:r>
      <w:r w:rsidR="00F9572A" w:rsidRPr="00976F71">
        <w:rPr>
          <w:rFonts w:asciiTheme="majorHAnsi" w:hAnsiTheme="majorHAnsi" w:cs="Times New Roman"/>
          <w:sz w:val="20"/>
          <w:szCs w:val="20"/>
        </w:rPr>
        <w:t xml:space="preserve">(deduction for rent paid) </w:t>
      </w:r>
      <w:r w:rsidR="00947C09">
        <w:rPr>
          <w:rFonts w:asciiTheme="majorHAnsi" w:hAnsiTheme="majorHAnsi" w:cs="Times New Roman"/>
          <w:sz w:val="20"/>
          <w:szCs w:val="20"/>
        </w:rPr>
        <w:t xml:space="preserve">has been amended </w:t>
      </w:r>
      <w:r w:rsidRPr="00976F71">
        <w:rPr>
          <w:rFonts w:asciiTheme="majorHAnsi" w:hAnsiTheme="majorHAnsi" w:cs="Times New Roman"/>
          <w:sz w:val="20"/>
          <w:szCs w:val="20"/>
        </w:rPr>
        <w:t>so as to increase the maximum limit of deduction from existing Rs. 2</w:t>
      </w:r>
      <w:r w:rsidR="00F9572A" w:rsidRPr="00976F71">
        <w:rPr>
          <w:rFonts w:asciiTheme="majorHAnsi" w:hAnsiTheme="majorHAnsi" w:cs="Times New Roman"/>
          <w:sz w:val="20"/>
          <w:szCs w:val="20"/>
        </w:rPr>
        <w:t>,</w:t>
      </w:r>
      <w:r w:rsidRPr="00976F71">
        <w:rPr>
          <w:rFonts w:asciiTheme="majorHAnsi" w:hAnsiTheme="majorHAnsi" w:cs="Times New Roman"/>
          <w:sz w:val="20"/>
          <w:szCs w:val="20"/>
        </w:rPr>
        <w:t>000 per month to Rs. 5</w:t>
      </w:r>
      <w:r w:rsidR="00AE08C3">
        <w:rPr>
          <w:rFonts w:asciiTheme="majorHAnsi" w:hAnsiTheme="majorHAnsi" w:cs="Times New Roman"/>
          <w:sz w:val="20"/>
          <w:szCs w:val="20"/>
        </w:rPr>
        <w:t>,</w:t>
      </w:r>
      <w:r w:rsidRPr="00976F71">
        <w:rPr>
          <w:rFonts w:asciiTheme="majorHAnsi" w:hAnsiTheme="majorHAnsi" w:cs="Times New Roman"/>
          <w:sz w:val="20"/>
          <w:szCs w:val="20"/>
        </w:rPr>
        <w:t>000 per month.</w:t>
      </w:r>
    </w:p>
    <w:p w:rsidR="00E32236" w:rsidRPr="00976F71" w:rsidRDefault="00757BA1" w:rsidP="00D0347C">
      <w:pPr>
        <w:pStyle w:val="ListParagraph"/>
        <w:numPr>
          <w:ilvl w:val="0"/>
          <w:numId w:val="10"/>
        </w:numPr>
        <w:spacing w:after="0"/>
        <w:jc w:val="both"/>
        <w:rPr>
          <w:rFonts w:asciiTheme="majorHAnsi" w:hAnsiTheme="majorHAnsi" w:cs="Times New Roman"/>
          <w:sz w:val="20"/>
          <w:szCs w:val="20"/>
        </w:rPr>
      </w:pPr>
      <w:r>
        <w:rPr>
          <w:rFonts w:asciiTheme="majorHAnsi" w:hAnsiTheme="majorHAnsi" w:cs="Times New Roman"/>
          <w:sz w:val="20"/>
          <w:szCs w:val="20"/>
        </w:rPr>
        <w:t xml:space="preserve">There is an amendment that </w:t>
      </w:r>
      <w:r w:rsidR="00AD6C85" w:rsidRPr="00976F71">
        <w:rPr>
          <w:rFonts w:asciiTheme="majorHAnsi" w:hAnsiTheme="majorHAnsi" w:cs="Times New Roman"/>
          <w:b/>
          <w:sz w:val="20"/>
          <w:szCs w:val="20"/>
        </w:rPr>
        <w:t>any shares received</w:t>
      </w:r>
      <w:r w:rsidR="00AD6C85" w:rsidRPr="00976F71">
        <w:rPr>
          <w:rFonts w:asciiTheme="majorHAnsi" w:hAnsiTheme="majorHAnsi" w:cs="Times New Roman"/>
          <w:sz w:val="20"/>
          <w:szCs w:val="20"/>
        </w:rPr>
        <w:t xml:space="preserve"> by an individual or HUF as a consequence of demerger or amalgamation of a company </w:t>
      </w:r>
      <w:r w:rsidR="00AD6C85" w:rsidRPr="00976F71">
        <w:rPr>
          <w:rFonts w:asciiTheme="majorHAnsi" w:hAnsiTheme="majorHAnsi" w:cs="Times New Roman"/>
          <w:b/>
          <w:sz w:val="20"/>
          <w:szCs w:val="20"/>
        </w:rPr>
        <w:t>shall not attract</w:t>
      </w:r>
      <w:r w:rsidR="00AE6369">
        <w:rPr>
          <w:rFonts w:asciiTheme="majorHAnsi" w:hAnsiTheme="majorHAnsi" w:cs="Times New Roman"/>
          <w:b/>
          <w:sz w:val="20"/>
          <w:szCs w:val="20"/>
        </w:rPr>
        <w:t xml:space="preserve"> </w:t>
      </w:r>
      <w:r w:rsidR="00AD6C85" w:rsidRPr="00976F71">
        <w:rPr>
          <w:rFonts w:asciiTheme="majorHAnsi" w:hAnsiTheme="majorHAnsi" w:cs="Times New Roman"/>
          <w:b/>
          <w:sz w:val="20"/>
          <w:szCs w:val="20"/>
        </w:rPr>
        <w:t>the provisions of clause (vii) of sub-section (2) of section 56</w:t>
      </w:r>
      <w:r w:rsidR="00AD6C85" w:rsidRPr="00976F71">
        <w:rPr>
          <w:rFonts w:asciiTheme="majorHAnsi" w:hAnsiTheme="majorHAnsi" w:cs="Times New Roman"/>
          <w:sz w:val="20"/>
          <w:szCs w:val="20"/>
        </w:rPr>
        <w:t>.</w:t>
      </w:r>
    </w:p>
    <w:p w:rsidR="00AD6C85" w:rsidRPr="00976F71" w:rsidRDefault="00AD6C85" w:rsidP="00D0347C">
      <w:pPr>
        <w:pStyle w:val="ListParagraph"/>
        <w:numPr>
          <w:ilvl w:val="0"/>
          <w:numId w:val="10"/>
        </w:numPr>
        <w:spacing w:after="0"/>
        <w:jc w:val="both"/>
        <w:rPr>
          <w:rFonts w:asciiTheme="majorHAnsi" w:hAnsiTheme="majorHAnsi" w:cs="Times New Roman"/>
          <w:sz w:val="20"/>
          <w:szCs w:val="20"/>
        </w:rPr>
      </w:pPr>
      <w:r w:rsidRPr="00976F71">
        <w:rPr>
          <w:rFonts w:asciiTheme="majorHAnsi" w:hAnsiTheme="majorHAnsi" w:cs="Times New Roman"/>
          <w:sz w:val="20"/>
          <w:szCs w:val="20"/>
        </w:rPr>
        <w:t xml:space="preserve">In view of the fact that housing projects often take longer time for completion, </w:t>
      </w:r>
      <w:r w:rsidR="000143B5">
        <w:rPr>
          <w:rFonts w:asciiTheme="majorHAnsi" w:hAnsiTheme="majorHAnsi" w:cs="Times New Roman"/>
          <w:sz w:val="20"/>
          <w:szCs w:val="20"/>
        </w:rPr>
        <w:t xml:space="preserve">therefore </w:t>
      </w:r>
      <w:r w:rsidRPr="00976F71">
        <w:rPr>
          <w:rFonts w:asciiTheme="majorHAnsi" w:hAnsiTheme="majorHAnsi" w:cs="Times New Roman"/>
          <w:sz w:val="20"/>
          <w:szCs w:val="20"/>
        </w:rPr>
        <w:t>section 24(b)</w:t>
      </w:r>
      <w:r w:rsidR="000143B5">
        <w:rPr>
          <w:rFonts w:asciiTheme="majorHAnsi" w:hAnsiTheme="majorHAnsi" w:cs="Times New Roman"/>
          <w:sz w:val="20"/>
          <w:szCs w:val="20"/>
        </w:rPr>
        <w:t xml:space="preserve"> has been amended</w:t>
      </w:r>
      <w:r w:rsidRPr="00976F71">
        <w:rPr>
          <w:rFonts w:asciiTheme="majorHAnsi" w:hAnsiTheme="majorHAnsi" w:cs="Times New Roman"/>
          <w:sz w:val="20"/>
          <w:szCs w:val="20"/>
        </w:rPr>
        <w:t xml:space="preserve"> to provide that deduction on account of interest paid on housing loan shall be available if the </w:t>
      </w:r>
      <w:r w:rsidRPr="00976F71">
        <w:rPr>
          <w:rFonts w:asciiTheme="majorHAnsi" w:hAnsiTheme="majorHAnsi" w:cs="Times New Roman"/>
          <w:b/>
          <w:sz w:val="20"/>
          <w:szCs w:val="20"/>
        </w:rPr>
        <w:t xml:space="preserve">acquisition or construction is completed within 5 </w:t>
      </w:r>
      <w:proofErr w:type="gramStart"/>
      <w:r w:rsidRPr="00976F71">
        <w:rPr>
          <w:rFonts w:asciiTheme="majorHAnsi" w:hAnsiTheme="majorHAnsi" w:cs="Times New Roman"/>
          <w:b/>
          <w:sz w:val="20"/>
          <w:szCs w:val="20"/>
        </w:rPr>
        <w:t>years</w:t>
      </w:r>
      <w:r w:rsidRPr="00976F71">
        <w:rPr>
          <w:rFonts w:asciiTheme="majorHAnsi" w:hAnsiTheme="majorHAnsi" w:cs="Times New Roman"/>
          <w:i/>
          <w:sz w:val="20"/>
          <w:szCs w:val="20"/>
        </w:rPr>
        <w:t>(</w:t>
      </w:r>
      <w:proofErr w:type="gramEnd"/>
      <w:r w:rsidRPr="00976F71">
        <w:rPr>
          <w:rFonts w:asciiTheme="majorHAnsi" w:hAnsiTheme="majorHAnsi" w:cs="Times New Roman"/>
          <w:i/>
          <w:sz w:val="20"/>
          <w:szCs w:val="20"/>
        </w:rPr>
        <w:t>as against current 3 years)</w:t>
      </w:r>
      <w:r w:rsidRPr="00976F71">
        <w:rPr>
          <w:rFonts w:asciiTheme="majorHAnsi" w:hAnsiTheme="majorHAnsi" w:cs="Times New Roman"/>
          <w:sz w:val="20"/>
          <w:szCs w:val="20"/>
        </w:rPr>
        <w:t xml:space="preserve"> from the end of the financial year in which loan was borrowed.</w:t>
      </w:r>
    </w:p>
    <w:p w:rsidR="000F3BDB" w:rsidRPr="00555A10" w:rsidRDefault="00AD7DEC" w:rsidP="00D0347C">
      <w:pPr>
        <w:pStyle w:val="ListParagraph"/>
        <w:numPr>
          <w:ilvl w:val="0"/>
          <w:numId w:val="10"/>
        </w:numPr>
        <w:spacing w:after="0"/>
        <w:jc w:val="both"/>
        <w:rPr>
          <w:rFonts w:asciiTheme="majorHAnsi" w:hAnsiTheme="majorHAnsi" w:cs="Times New Roman"/>
          <w:sz w:val="20"/>
          <w:szCs w:val="20"/>
        </w:rPr>
      </w:pPr>
      <w:r w:rsidRPr="00976F71">
        <w:rPr>
          <w:rFonts w:asciiTheme="majorHAnsi" w:hAnsiTheme="majorHAnsi" w:cs="Times New Roman"/>
          <w:sz w:val="20"/>
          <w:szCs w:val="20"/>
        </w:rPr>
        <w:lastRenderedPageBreak/>
        <w:t xml:space="preserve">In order to reduce compliance burden, </w:t>
      </w:r>
      <w:r w:rsidRPr="00976F71">
        <w:rPr>
          <w:rFonts w:asciiTheme="majorHAnsi" w:hAnsiTheme="majorHAnsi" w:cs="Times New Roman"/>
          <w:b/>
          <w:sz w:val="20"/>
          <w:szCs w:val="20"/>
        </w:rPr>
        <w:t xml:space="preserve">section 206AA </w:t>
      </w:r>
      <w:r w:rsidR="007B277E">
        <w:rPr>
          <w:rFonts w:asciiTheme="majorHAnsi" w:hAnsiTheme="majorHAnsi" w:cs="Times New Roman"/>
          <w:b/>
          <w:sz w:val="20"/>
          <w:szCs w:val="20"/>
        </w:rPr>
        <w:t xml:space="preserve">has been amended </w:t>
      </w:r>
      <w:r w:rsidRPr="00976F71">
        <w:rPr>
          <w:rFonts w:asciiTheme="majorHAnsi" w:hAnsiTheme="majorHAnsi" w:cs="Times New Roman"/>
          <w:b/>
          <w:sz w:val="20"/>
          <w:szCs w:val="20"/>
        </w:rPr>
        <w:t>so as to provide that the provisions of this section shall not apply</w:t>
      </w:r>
      <w:r w:rsidRPr="00976F71">
        <w:rPr>
          <w:rFonts w:asciiTheme="majorHAnsi" w:hAnsiTheme="majorHAnsi" w:cs="Times New Roman"/>
          <w:sz w:val="20"/>
          <w:szCs w:val="20"/>
        </w:rPr>
        <w:t xml:space="preserve"> to a non-resident, not being a company, or to a foreign company, in respect of any other payment, other than interest on bonds, </w:t>
      </w:r>
      <w:r w:rsidRPr="00976F71">
        <w:rPr>
          <w:rFonts w:asciiTheme="majorHAnsi" w:hAnsiTheme="majorHAnsi" w:cs="Times New Roman"/>
          <w:b/>
          <w:sz w:val="20"/>
          <w:szCs w:val="20"/>
        </w:rPr>
        <w:t>subject to such conditions as may be prescribed.</w:t>
      </w:r>
      <w:r w:rsidR="00AE6369">
        <w:rPr>
          <w:rFonts w:asciiTheme="majorHAnsi" w:hAnsiTheme="majorHAnsi" w:cs="Times New Roman"/>
          <w:b/>
          <w:sz w:val="20"/>
          <w:szCs w:val="20"/>
        </w:rPr>
        <w:t xml:space="preserve"> </w:t>
      </w:r>
      <w:r w:rsidR="007B277E" w:rsidRPr="007B277E">
        <w:rPr>
          <w:rFonts w:asciiTheme="majorHAnsi" w:hAnsiTheme="majorHAnsi" w:cs="Times New Roman"/>
          <w:b/>
          <w:i/>
          <w:sz w:val="20"/>
          <w:szCs w:val="20"/>
        </w:rPr>
        <w:t>The government has not yet provided an condition to avail such benefit.</w:t>
      </w:r>
    </w:p>
    <w:p w:rsidR="005B14B4" w:rsidRPr="00976F71" w:rsidRDefault="00555A10" w:rsidP="00D0347C">
      <w:pPr>
        <w:pStyle w:val="ListParagraph"/>
        <w:numPr>
          <w:ilvl w:val="0"/>
          <w:numId w:val="10"/>
        </w:numPr>
        <w:spacing w:after="0"/>
        <w:jc w:val="both"/>
        <w:rPr>
          <w:rFonts w:asciiTheme="majorHAnsi" w:hAnsiTheme="majorHAnsi" w:cs="Times New Roman"/>
          <w:sz w:val="20"/>
          <w:szCs w:val="20"/>
        </w:rPr>
      </w:pPr>
      <w:r>
        <w:rPr>
          <w:rFonts w:asciiTheme="majorHAnsi" w:hAnsiTheme="majorHAnsi" w:cs="Times New Roman"/>
          <w:sz w:val="20"/>
          <w:szCs w:val="20"/>
        </w:rPr>
        <w:t>Now, t</w:t>
      </w:r>
      <w:r w:rsidR="005B14B4" w:rsidRPr="00976F71">
        <w:rPr>
          <w:rFonts w:asciiTheme="majorHAnsi" w:hAnsiTheme="majorHAnsi" w:cs="Times New Roman"/>
          <w:sz w:val="20"/>
          <w:szCs w:val="20"/>
        </w:rPr>
        <w:t xml:space="preserve">he </w:t>
      </w:r>
      <w:r w:rsidR="005B14B4" w:rsidRPr="00976F71">
        <w:rPr>
          <w:rFonts w:asciiTheme="majorHAnsi" w:hAnsiTheme="majorHAnsi" w:cs="Times New Roman"/>
          <w:b/>
          <w:sz w:val="20"/>
          <w:szCs w:val="20"/>
        </w:rPr>
        <w:t>Non-compete fees and exclusivity rights</w:t>
      </w:r>
      <w:r w:rsidR="00AE6369">
        <w:rPr>
          <w:rFonts w:asciiTheme="majorHAnsi" w:hAnsiTheme="majorHAnsi" w:cs="Times New Roman"/>
          <w:b/>
          <w:sz w:val="20"/>
          <w:szCs w:val="20"/>
        </w:rPr>
        <w:t xml:space="preserve"> </w:t>
      </w:r>
      <w:r>
        <w:rPr>
          <w:rFonts w:asciiTheme="majorHAnsi" w:hAnsiTheme="majorHAnsi" w:cs="Times New Roman"/>
          <w:sz w:val="20"/>
          <w:szCs w:val="20"/>
        </w:rPr>
        <w:t xml:space="preserve">shall </w:t>
      </w:r>
      <w:r w:rsidR="005B14B4" w:rsidRPr="00976F71">
        <w:rPr>
          <w:rFonts w:asciiTheme="majorHAnsi" w:hAnsiTheme="majorHAnsi" w:cs="Times New Roman"/>
          <w:sz w:val="20"/>
          <w:szCs w:val="20"/>
        </w:rPr>
        <w:t>also be taxed under “profits and gains from business and profession”.</w:t>
      </w:r>
    </w:p>
    <w:p w:rsidR="005B14B4" w:rsidRPr="00976F71" w:rsidRDefault="005B14B4" w:rsidP="00D0347C">
      <w:pPr>
        <w:pStyle w:val="ListParagraph"/>
        <w:numPr>
          <w:ilvl w:val="0"/>
          <w:numId w:val="10"/>
        </w:numPr>
        <w:spacing w:after="0"/>
        <w:jc w:val="both"/>
        <w:rPr>
          <w:rFonts w:asciiTheme="majorHAnsi" w:hAnsiTheme="majorHAnsi" w:cs="Times New Roman"/>
          <w:sz w:val="20"/>
          <w:szCs w:val="20"/>
        </w:rPr>
      </w:pPr>
      <w:r w:rsidRPr="00976F71">
        <w:rPr>
          <w:rFonts w:asciiTheme="majorHAnsi" w:hAnsiTheme="majorHAnsi" w:cs="Times New Roman"/>
          <w:sz w:val="20"/>
          <w:szCs w:val="20"/>
        </w:rPr>
        <w:t>Amendment in TDS chapter are discussed below:</w:t>
      </w:r>
    </w:p>
    <w:p w:rsidR="00826CA9" w:rsidRPr="00976F71" w:rsidRDefault="00826CA9" w:rsidP="006338ED">
      <w:pPr>
        <w:pStyle w:val="ListParagraph"/>
        <w:spacing w:after="0"/>
        <w:jc w:val="both"/>
        <w:rPr>
          <w:rFonts w:asciiTheme="majorHAnsi" w:hAnsiTheme="majorHAnsi" w:cs="Times New Roman"/>
          <w:sz w:val="20"/>
          <w:szCs w:val="20"/>
        </w:rPr>
      </w:pPr>
    </w:p>
    <w:p w:rsidR="003820A3" w:rsidRPr="00976F71" w:rsidRDefault="003820A3" w:rsidP="00D0347C">
      <w:pPr>
        <w:pStyle w:val="ListParagraph"/>
        <w:numPr>
          <w:ilvl w:val="1"/>
          <w:numId w:val="10"/>
        </w:numPr>
        <w:spacing w:after="0"/>
        <w:jc w:val="both"/>
        <w:rPr>
          <w:rFonts w:asciiTheme="majorHAnsi" w:hAnsiTheme="majorHAnsi" w:cs="Times New Roman"/>
          <w:b/>
          <w:sz w:val="20"/>
          <w:szCs w:val="20"/>
        </w:rPr>
      </w:pPr>
      <w:r w:rsidRPr="00976F71">
        <w:rPr>
          <w:rFonts w:asciiTheme="majorHAnsi" w:hAnsiTheme="majorHAnsi" w:cs="Times New Roman"/>
          <w:b/>
          <w:sz w:val="20"/>
          <w:szCs w:val="20"/>
        </w:rPr>
        <w:t>Change in threshold</w:t>
      </w:r>
    </w:p>
    <w:p w:rsidR="003820A3" w:rsidRPr="00976F71" w:rsidRDefault="003820A3" w:rsidP="006338ED">
      <w:pPr>
        <w:pStyle w:val="ListParagraph"/>
        <w:spacing w:after="0"/>
        <w:jc w:val="both"/>
        <w:rPr>
          <w:rFonts w:asciiTheme="majorHAnsi" w:hAnsiTheme="majorHAnsi" w:cs="Times New Roman"/>
          <w:b/>
          <w:sz w:val="20"/>
          <w:szCs w:val="20"/>
        </w:rPr>
      </w:pPr>
    </w:p>
    <w:p w:rsidR="003820A3" w:rsidRPr="00976F71" w:rsidRDefault="003820A3" w:rsidP="00D0347C">
      <w:pPr>
        <w:pStyle w:val="ListParagraph"/>
        <w:spacing w:after="0"/>
        <w:jc w:val="both"/>
        <w:rPr>
          <w:rFonts w:asciiTheme="majorHAnsi" w:hAnsiTheme="majorHAnsi" w:cs="Times New Roman"/>
          <w:b/>
          <w:sz w:val="20"/>
          <w:szCs w:val="20"/>
        </w:rPr>
      </w:pPr>
      <w:r w:rsidRPr="00976F71">
        <w:rPr>
          <w:rFonts w:asciiTheme="majorHAnsi" w:hAnsiTheme="majorHAnsi"/>
          <w:noProof/>
          <w:sz w:val="20"/>
          <w:szCs w:val="20"/>
        </w:rPr>
        <w:drawing>
          <wp:inline distT="0" distB="0" distL="0" distR="0">
            <wp:extent cx="5734050" cy="267577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734050" cy="2675771"/>
                    </a:xfrm>
                    <a:prstGeom prst="rect">
                      <a:avLst/>
                    </a:prstGeom>
                  </pic:spPr>
                </pic:pic>
              </a:graphicData>
            </a:graphic>
          </wp:inline>
        </w:drawing>
      </w:r>
    </w:p>
    <w:p w:rsidR="003820A3" w:rsidRPr="00976F71" w:rsidRDefault="003820A3" w:rsidP="006338ED">
      <w:pPr>
        <w:pStyle w:val="ListParagraph"/>
        <w:spacing w:after="0"/>
        <w:jc w:val="both"/>
        <w:rPr>
          <w:rFonts w:asciiTheme="majorHAnsi" w:hAnsiTheme="majorHAnsi" w:cs="Times New Roman"/>
          <w:b/>
          <w:sz w:val="20"/>
          <w:szCs w:val="20"/>
        </w:rPr>
      </w:pPr>
    </w:p>
    <w:p w:rsidR="005B14B4" w:rsidRPr="00976F71" w:rsidRDefault="003820A3" w:rsidP="00D0347C">
      <w:pPr>
        <w:pStyle w:val="ListParagraph"/>
        <w:numPr>
          <w:ilvl w:val="1"/>
          <w:numId w:val="10"/>
        </w:numPr>
        <w:spacing w:after="0"/>
        <w:jc w:val="both"/>
        <w:rPr>
          <w:rFonts w:asciiTheme="majorHAnsi" w:hAnsiTheme="majorHAnsi" w:cs="Times New Roman"/>
          <w:b/>
          <w:sz w:val="20"/>
          <w:szCs w:val="20"/>
        </w:rPr>
      </w:pPr>
      <w:r w:rsidRPr="00976F71">
        <w:rPr>
          <w:rFonts w:asciiTheme="majorHAnsi" w:hAnsiTheme="majorHAnsi" w:cs="Times New Roman"/>
          <w:b/>
          <w:sz w:val="20"/>
          <w:szCs w:val="20"/>
        </w:rPr>
        <w:t>Change in rates</w:t>
      </w:r>
    </w:p>
    <w:p w:rsidR="003820A3" w:rsidRPr="00976F71" w:rsidRDefault="003820A3" w:rsidP="006338ED">
      <w:pPr>
        <w:pStyle w:val="ListParagraph"/>
        <w:spacing w:after="0"/>
        <w:jc w:val="both"/>
        <w:rPr>
          <w:rFonts w:asciiTheme="majorHAnsi" w:hAnsiTheme="majorHAnsi" w:cs="Times New Roman"/>
          <w:b/>
          <w:sz w:val="20"/>
          <w:szCs w:val="20"/>
        </w:rPr>
      </w:pPr>
    </w:p>
    <w:p w:rsidR="00826CA9" w:rsidRPr="00976F71" w:rsidRDefault="003820A3" w:rsidP="00D0347C">
      <w:pPr>
        <w:pStyle w:val="ListParagraph"/>
        <w:spacing w:after="0"/>
        <w:jc w:val="both"/>
        <w:rPr>
          <w:rFonts w:asciiTheme="majorHAnsi" w:hAnsiTheme="majorHAnsi" w:cs="Times New Roman"/>
          <w:b/>
          <w:sz w:val="20"/>
          <w:szCs w:val="20"/>
        </w:rPr>
      </w:pPr>
      <w:r w:rsidRPr="00976F71">
        <w:rPr>
          <w:rFonts w:asciiTheme="majorHAnsi" w:hAnsiTheme="majorHAnsi"/>
          <w:noProof/>
          <w:sz w:val="20"/>
          <w:szCs w:val="20"/>
        </w:rPr>
        <w:drawing>
          <wp:inline distT="0" distB="0" distL="0" distR="0">
            <wp:extent cx="5732145" cy="1921738"/>
            <wp:effectExtent l="0" t="0" r="1905"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732145" cy="1921738"/>
                    </a:xfrm>
                    <a:prstGeom prst="rect">
                      <a:avLst/>
                    </a:prstGeom>
                  </pic:spPr>
                </pic:pic>
              </a:graphicData>
            </a:graphic>
          </wp:inline>
        </w:drawing>
      </w:r>
    </w:p>
    <w:p w:rsidR="00826CA9" w:rsidRPr="00976F71" w:rsidRDefault="00826CA9" w:rsidP="006338ED">
      <w:pPr>
        <w:pStyle w:val="ListParagraph"/>
        <w:jc w:val="both"/>
        <w:rPr>
          <w:rFonts w:asciiTheme="majorHAnsi" w:hAnsiTheme="majorHAnsi"/>
          <w:sz w:val="20"/>
          <w:szCs w:val="20"/>
        </w:rPr>
      </w:pPr>
    </w:p>
    <w:p w:rsidR="0054187E" w:rsidRPr="00976F71" w:rsidRDefault="0054187E" w:rsidP="00D0347C">
      <w:pPr>
        <w:pStyle w:val="ListParagraph"/>
        <w:numPr>
          <w:ilvl w:val="0"/>
          <w:numId w:val="10"/>
        </w:numPr>
        <w:jc w:val="both"/>
        <w:rPr>
          <w:rFonts w:asciiTheme="majorHAnsi" w:hAnsiTheme="majorHAnsi"/>
          <w:sz w:val="20"/>
          <w:szCs w:val="20"/>
        </w:rPr>
      </w:pPr>
      <w:r w:rsidRPr="00976F71">
        <w:rPr>
          <w:rFonts w:asciiTheme="majorHAnsi" w:hAnsiTheme="majorHAnsi"/>
          <w:sz w:val="20"/>
          <w:szCs w:val="20"/>
        </w:rPr>
        <w:t xml:space="preserve">Section 50C has been amended to provide that if the sale agreement is entered much before the actual date of transfer of the immovable property in which actual sale consideration is mentioned, then the </w:t>
      </w:r>
      <w:r w:rsidR="00E32044" w:rsidRPr="00976F71">
        <w:rPr>
          <w:rFonts w:asciiTheme="majorHAnsi" w:hAnsiTheme="majorHAnsi"/>
          <w:b/>
          <w:sz w:val="20"/>
          <w:szCs w:val="20"/>
        </w:rPr>
        <w:t>stamp duty value as on the date of sale agreement</w:t>
      </w:r>
      <w:r w:rsidR="00E32044" w:rsidRPr="00976F71">
        <w:rPr>
          <w:rFonts w:asciiTheme="majorHAnsi" w:hAnsiTheme="majorHAnsi"/>
          <w:sz w:val="20"/>
          <w:szCs w:val="20"/>
        </w:rPr>
        <w:t xml:space="preserve"> shall be deemed to be full value of consideration.</w:t>
      </w:r>
    </w:p>
    <w:p w:rsidR="00EF2B87" w:rsidRPr="00555A10" w:rsidRDefault="00555A10" w:rsidP="00D0347C">
      <w:pPr>
        <w:pStyle w:val="ListParagraph"/>
        <w:numPr>
          <w:ilvl w:val="0"/>
          <w:numId w:val="10"/>
        </w:numPr>
        <w:jc w:val="both"/>
        <w:rPr>
          <w:rFonts w:asciiTheme="majorHAnsi" w:hAnsiTheme="majorHAnsi"/>
          <w:sz w:val="20"/>
          <w:szCs w:val="20"/>
        </w:rPr>
      </w:pPr>
      <w:r>
        <w:rPr>
          <w:rFonts w:asciiTheme="majorHAnsi" w:hAnsiTheme="majorHAnsi"/>
          <w:sz w:val="20"/>
          <w:szCs w:val="20"/>
        </w:rPr>
        <w:t xml:space="preserve">In finance </w:t>
      </w:r>
      <w:r w:rsidR="00482D83">
        <w:rPr>
          <w:rFonts w:asciiTheme="majorHAnsi" w:hAnsiTheme="majorHAnsi"/>
          <w:sz w:val="20"/>
          <w:szCs w:val="20"/>
        </w:rPr>
        <w:t xml:space="preserve">bill </w:t>
      </w:r>
      <w:r>
        <w:rPr>
          <w:rFonts w:asciiTheme="majorHAnsi" w:hAnsiTheme="majorHAnsi"/>
          <w:sz w:val="20"/>
          <w:szCs w:val="20"/>
        </w:rPr>
        <w:t>2016, i</w:t>
      </w:r>
      <w:r w:rsidR="00EF2B87" w:rsidRPr="00555A10">
        <w:rPr>
          <w:rFonts w:asciiTheme="majorHAnsi" w:hAnsiTheme="majorHAnsi"/>
          <w:sz w:val="20"/>
          <w:szCs w:val="20"/>
        </w:rPr>
        <w:t xml:space="preserve">t </w:t>
      </w:r>
      <w:r>
        <w:rPr>
          <w:rFonts w:asciiTheme="majorHAnsi" w:hAnsiTheme="majorHAnsi"/>
          <w:sz w:val="20"/>
          <w:szCs w:val="20"/>
        </w:rPr>
        <w:t xml:space="preserve">was </w:t>
      </w:r>
      <w:r w:rsidR="00EF2B87" w:rsidRPr="00555A10">
        <w:rPr>
          <w:rFonts w:asciiTheme="majorHAnsi" w:hAnsiTheme="majorHAnsi"/>
          <w:sz w:val="20"/>
          <w:szCs w:val="20"/>
        </w:rPr>
        <w:t xml:space="preserve">proposed that the contributions made on or after 01-04-2016 by an employee participating in recognized provident fund (RPF) or superannuation fund (SAF) up to 40% of accumulated balance on withdrawal shall be exempt. That means </w:t>
      </w:r>
      <w:r w:rsidR="00EF2B87" w:rsidRPr="00555A10">
        <w:rPr>
          <w:rFonts w:asciiTheme="majorHAnsi" w:hAnsiTheme="majorHAnsi"/>
          <w:b/>
          <w:sz w:val="20"/>
          <w:szCs w:val="20"/>
        </w:rPr>
        <w:t xml:space="preserve">balance 60% shall be taxable on withdrawal except if the amount is annuitized. If annuitized, the regular </w:t>
      </w:r>
      <w:r w:rsidR="00EF2B87" w:rsidRPr="00555A10">
        <w:rPr>
          <w:rFonts w:asciiTheme="majorHAnsi" w:hAnsiTheme="majorHAnsi"/>
          <w:b/>
          <w:sz w:val="20"/>
          <w:szCs w:val="20"/>
        </w:rPr>
        <w:lastRenderedPageBreak/>
        <w:t>pension received will be taxed and the tax liability will be deferred to next years.</w:t>
      </w:r>
      <w:r w:rsidR="00AE6369">
        <w:rPr>
          <w:rFonts w:asciiTheme="majorHAnsi" w:hAnsiTheme="majorHAnsi"/>
          <w:b/>
          <w:sz w:val="20"/>
          <w:szCs w:val="20"/>
        </w:rPr>
        <w:t xml:space="preserve"> </w:t>
      </w:r>
      <w:r w:rsidR="004B6A5C" w:rsidRPr="00555A10">
        <w:rPr>
          <w:rFonts w:asciiTheme="majorHAnsi" w:hAnsiTheme="majorHAnsi"/>
          <w:b/>
          <w:i/>
          <w:sz w:val="20"/>
          <w:szCs w:val="20"/>
        </w:rPr>
        <w:t xml:space="preserve">However, </w:t>
      </w:r>
      <w:r w:rsidR="00420AF0" w:rsidRPr="00555A10">
        <w:rPr>
          <w:rFonts w:asciiTheme="majorHAnsi" w:hAnsiTheme="majorHAnsi"/>
          <w:b/>
          <w:i/>
          <w:sz w:val="20"/>
          <w:szCs w:val="20"/>
        </w:rPr>
        <w:t xml:space="preserve">the government </w:t>
      </w:r>
      <w:r>
        <w:rPr>
          <w:rFonts w:asciiTheme="majorHAnsi" w:hAnsiTheme="majorHAnsi"/>
          <w:b/>
          <w:i/>
          <w:sz w:val="20"/>
          <w:szCs w:val="20"/>
        </w:rPr>
        <w:t xml:space="preserve">has rolled back such proposal in Finance Act 2016 passed in </w:t>
      </w:r>
      <w:proofErr w:type="spellStart"/>
      <w:r>
        <w:rPr>
          <w:rFonts w:asciiTheme="majorHAnsi" w:hAnsiTheme="majorHAnsi"/>
          <w:b/>
          <w:i/>
          <w:sz w:val="20"/>
          <w:szCs w:val="20"/>
        </w:rPr>
        <w:t>Lok</w:t>
      </w:r>
      <w:proofErr w:type="spellEnd"/>
      <w:r>
        <w:rPr>
          <w:rFonts w:asciiTheme="majorHAnsi" w:hAnsiTheme="majorHAnsi"/>
          <w:b/>
          <w:i/>
          <w:sz w:val="20"/>
          <w:szCs w:val="20"/>
        </w:rPr>
        <w:t xml:space="preserve"> </w:t>
      </w:r>
      <w:proofErr w:type="spellStart"/>
      <w:r>
        <w:rPr>
          <w:rFonts w:asciiTheme="majorHAnsi" w:hAnsiTheme="majorHAnsi"/>
          <w:b/>
          <w:i/>
          <w:sz w:val="20"/>
          <w:szCs w:val="20"/>
        </w:rPr>
        <w:t>sabha</w:t>
      </w:r>
      <w:proofErr w:type="spellEnd"/>
      <w:r>
        <w:rPr>
          <w:rFonts w:asciiTheme="majorHAnsi" w:hAnsiTheme="majorHAnsi"/>
          <w:b/>
          <w:i/>
          <w:sz w:val="20"/>
          <w:szCs w:val="20"/>
        </w:rPr>
        <w:t>.</w:t>
      </w:r>
    </w:p>
    <w:p w:rsidR="00EF2B87" w:rsidRPr="00976F71" w:rsidRDefault="00555A10" w:rsidP="00D0347C">
      <w:pPr>
        <w:pStyle w:val="ListParagraph"/>
        <w:numPr>
          <w:ilvl w:val="0"/>
          <w:numId w:val="10"/>
        </w:numPr>
        <w:jc w:val="both"/>
        <w:rPr>
          <w:rFonts w:asciiTheme="majorHAnsi" w:hAnsiTheme="majorHAnsi"/>
          <w:sz w:val="20"/>
          <w:szCs w:val="20"/>
        </w:rPr>
      </w:pPr>
      <w:r>
        <w:rPr>
          <w:rFonts w:asciiTheme="majorHAnsi" w:hAnsiTheme="majorHAnsi"/>
          <w:sz w:val="20"/>
          <w:szCs w:val="20"/>
        </w:rPr>
        <w:t>A</w:t>
      </w:r>
      <w:r w:rsidR="00EF2B87" w:rsidRPr="00976F71">
        <w:rPr>
          <w:rFonts w:asciiTheme="majorHAnsi" w:hAnsiTheme="majorHAnsi"/>
          <w:sz w:val="20"/>
          <w:szCs w:val="20"/>
        </w:rPr>
        <w:t>ny payment by NPS trust to an employee on account of closure of pension scheme, to the extent of 40% of accumulated balance, shall be exempt from tax.</w:t>
      </w:r>
      <w:r w:rsidR="00253A43" w:rsidRPr="00976F71">
        <w:rPr>
          <w:rFonts w:asciiTheme="majorHAnsi" w:hAnsiTheme="majorHAnsi"/>
          <w:sz w:val="20"/>
          <w:szCs w:val="20"/>
        </w:rPr>
        <w:t xml:space="preserve"> However, the whole amount received by nominee, on death of the assessee shall be exempt from tax.</w:t>
      </w:r>
    </w:p>
    <w:p w:rsidR="00BF5FC9" w:rsidRDefault="00482D83" w:rsidP="00D0347C">
      <w:pPr>
        <w:pStyle w:val="ListParagraph"/>
        <w:numPr>
          <w:ilvl w:val="0"/>
          <w:numId w:val="10"/>
        </w:numPr>
        <w:jc w:val="both"/>
        <w:rPr>
          <w:rFonts w:asciiTheme="majorHAnsi" w:hAnsiTheme="majorHAnsi"/>
          <w:sz w:val="20"/>
          <w:szCs w:val="20"/>
        </w:rPr>
      </w:pPr>
      <w:r>
        <w:rPr>
          <w:rFonts w:asciiTheme="majorHAnsi" w:hAnsiTheme="majorHAnsi"/>
          <w:sz w:val="20"/>
          <w:szCs w:val="20"/>
        </w:rPr>
        <w:t>I</w:t>
      </w:r>
      <w:r w:rsidR="00BF5FC9" w:rsidRPr="00976F71">
        <w:rPr>
          <w:rFonts w:asciiTheme="majorHAnsi" w:hAnsiTheme="majorHAnsi"/>
          <w:sz w:val="20"/>
          <w:szCs w:val="20"/>
        </w:rPr>
        <w:t xml:space="preserve">f a person having income which is exempt u/s 10(38) and income of such person without giving effect to the said clause of section 10 exceeds the maximum amount which is not chargeable to tax, shall also be liable to </w:t>
      </w:r>
      <w:r w:rsidR="00BF5FC9" w:rsidRPr="00555A10">
        <w:rPr>
          <w:rFonts w:asciiTheme="majorHAnsi" w:hAnsiTheme="majorHAnsi"/>
          <w:b/>
          <w:sz w:val="20"/>
          <w:szCs w:val="20"/>
        </w:rPr>
        <w:t>file income tax return before the due date</w:t>
      </w:r>
      <w:r w:rsidR="00BF5FC9" w:rsidRPr="00976F71">
        <w:rPr>
          <w:rFonts w:asciiTheme="majorHAnsi" w:hAnsiTheme="majorHAnsi"/>
          <w:sz w:val="20"/>
          <w:szCs w:val="20"/>
        </w:rPr>
        <w:t>.</w:t>
      </w:r>
    </w:p>
    <w:p w:rsidR="002F0C32" w:rsidRPr="0070786A" w:rsidRDefault="002F0C32" w:rsidP="00D0347C">
      <w:pPr>
        <w:pStyle w:val="ListParagraph"/>
        <w:numPr>
          <w:ilvl w:val="0"/>
          <w:numId w:val="10"/>
        </w:numPr>
        <w:jc w:val="both"/>
        <w:rPr>
          <w:rFonts w:asciiTheme="majorHAnsi" w:hAnsiTheme="majorHAnsi"/>
          <w:sz w:val="20"/>
          <w:szCs w:val="20"/>
        </w:rPr>
      </w:pPr>
      <w:r w:rsidRPr="0070786A">
        <w:rPr>
          <w:rFonts w:asciiTheme="majorHAnsi" w:hAnsiTheme="majorHAnsi"/>
          <w:sz w:val="20"/>
          <w:szCs w:val="20"/>
        </w:rPr>
        <w:t xml:space="preserve">Time limit for filing </w:t>
      </w:r>
      <w:r w:rsidRPr="00555A10">
        <w:rPr>
          <w:rFonts w:asciiTheme="majorHAnsi" w:hAnsiTheme="majorHAnsi"/>
          <w:b/>
          <w:sz w:val="20"/>
          <w:szCs w:val="20"/>
        </w:rPr>
        <w:t>belated return</w:t>
      </w:r>
      <w:r w:rsidRPr="0070786A">
        <w:rPr>
          <w:rFonts w:asciiTheme="majorHAnsi" w:hAnsiTheme="majorHAnsi"/>
          <w:sz w:val="20"/>
          <w:szCs w:val="20"/>
        </w:rPr>
        <w:t xml:space="preserve"> has also been reduced. In this regard, it has been provided that, any person who has not furnished a return within the time allowed to him under sub-section (1), may </w:t>
      </w:r>
      <w:r w:rsidRPr="0070786A">
        <w:rPr>
          <w:rFonts w:asciiTheme="majorHAnsi" w:hAnsiTheme="majorHAnsi"/>
          <w:b/>
          <w:sz w:val="20"/>
          <w:szCs w:val="20"/>
        </w:rPr>
        <w:t>furnish the return for any previous year at any time before the end of the relevant assessment year or before the completion of the assessment, whichever is earlier.</w:t>
      </w:r>
    </w:p>
    <w:p w:rsidR="00D0347C" w:rsidRDefault="00555A10" w:rsidP="00D0347C">
      <w:pPr>
        <w:pStyle w:val="ListParagraph"/>
        <w:numPr>
          <w:ilvl w:val="0"/>
          <w:numId w:val="10"/>
        </w:numPr>
        <w:jc w:val="both"/>
        <w:rPr>
          <w:rFonts w:asciiTheme="majorHAnsi" w:hAnsiTheme="majorHAnsi"/>
          <w:sz w:val="20"/>
          <w:szCs w:val="20"/>
        </w:rPr>
      </w:pPr>
      <w:r w:rsidRPr="00D0347C">
        <w:rPr>
          <w:rFonts w:asciiTheme="majorHAnsi" w:hAnsiTheme="majorHAnsi"/>
          <w:sz w:val="20"/>
          <w:szCs w:val="20"/>
        </w:rPr>
        <w:t xml:space="preserve">Belated return can also be revised </w:t>
      </w:r>
      <w:r w:rsidR="00D0347C" w:rsidRPr="00D0347C">
        <w:rPr>
          <w:rFonts w:asciiTheme="majorHAnsi" w:hAnsiTheme="majorHAnsi"/>
          <w:sz w:val="20"/>
          <w:szCs w:val="20"/>
        </w:rPr>
        <w:t>within such time as mentioned in section 139(5) of the Act.</w:t>
      </w:r>
    </w:p>
    <w:p w:rsidR="00D0347C" w:rsidRPr="00D0347C" w:rsidRDefault="00D0347C" w:rsidP="00D0347C">
      <w:pPr>
        <w:pStyle w:val="ListParagraph"/>
        <w:numPr>
          <w:ilvl w:val="0"/>
          <w:numId w:val="10"/>
        </w:numPr>
        <w:jc w:val="both"/>
        <w:rPr>
          <w:rFonts w:eastAsia="Times New Roman"/>
          <w:sz w:val="24"/>
          <w:szCs w:val="24"/>
        </w:rPr>
      </w:pPr>
      <w:r w:rsidRPr="00D0347C">
        <w:rPr>
          <w:rFonts w:asciiTheme="majorHAnsi" w:hAnsiTheme="majorHAnsi"/>
          <w:sz w:val="20"/>
          <w:szCs w:val="20"/>
        </w:rPr>
        <w:t>S</w:t>
      </w:r>
      <w:r w:rsidR="000560A6" w:rsidRPr="00D0347C">
        <w:rPr>
          <w:rFonts w:asciiTheme="majorHAnsi" w:hAnsiTheme="majorHAnsi"/>
          <w:b/>
          <w:sz w:val="20"/>
          <w:szCs w:val="20"/>
        </w:rPr>
        <w:t xml:space="preserve">ection 139(9) </w:t>
      </w:r>
      <w:r w:rsidRPr="00D0347C">
        <w:rPr>
          <w:rFonts w:asciiTheme="majorHAnsi" w:hAnsiTheme="majorHAnsi"/>
          <w:b/>
          <w:sz w:val="20"/>
          <w:szCs w:val="20"/>
        </w:rPr>
        <w:t xml:space="preserve">has also been amended so as to provide that </w:t>
      </w:r>
      <w:r w:rsidR="000560A6" w:rsidRPr="00D0347C">
        <w:rPr>
          <w:rFonts w:asciiTheme="majorHAnsi" w:hAnsiTheme="majorHAnsi"/>
          <w:b/>
          <w:sz w:val="20"/>
          <w:szCs w:val="20"/>
        </w:rPr>
        <w:t>a return shall not be regarded as defective merely because self-assessment tax and interest payable</w:t>
      </w:r>
      <w:r w:rsidR="000560A6" w:rsidRPr="00D0347C">
        <w:rPr>
          <w:rFonts w:asciiTheme="majorHAnsi" w:hAnsiTheme="majorHAnsi"/>
          <w:sz w:val="20"/>
          <w:szCs w:val="20"/>
        </w:rPr>
        <w:t xml:space="preserve"> in accordance with the provisions of section 140A has not been paid on or before the due date of filing of return,</w:t>
      </w:r>
    </w:p>
    <w:p w:rsidR="00D0347C" w:rsidRPr="00D0347C" w:rsidRDefault="00482D83" w:rsidP="00D0347C">
      <w:pPr>
        <w:pStyle w:val="ListParagraph"/>
        <w:numPr>
          <w:ilvl w:val="0"/>
          <w:numId w:val="10"/>
        </w:numPr>
        <w:jc w:val="both"/>
        <w:rPr>
          <w:rFonts w:asciiTheme="majorHAnsi" w:eastAsia="Times New Roman" w:hAnsiTheme="majorHAnsi"/>
          <w:sz w:val="20"/>
          <w:szCs w:val="20"/>
        </w:rPr>
      </w:pPr>
      <w:r w:rsidRPr="00482D83">
        <w:rPr>
          <w:rFonts w:asciiTheme="majorHAnsi" w:hAnsiTheme="majorHAnsi"/>
          <w:b/>
          <w:sz w:val="20"/>
          <w:szCs w:val="20"/>
        </w:rPr>
        <w:t>A</w:t>
      </w:r>
      <w:r w:rsidR="00AE6369">
        <w:rPr>
          <w:rFonts w:asciiTheme="majorHAnsi" w:hAnsiTheme="majorHAnsi"/>
          <w:b/>
          <w:sz w:val="20"/>
          <w:szCs w:val="20"/>
        </w:rPr>
        <w:t xml:space="preserve"> </w:t>
      </w:r>
      <w:r w:rsidR="00BD7870" w:rsidRPr="00D0347C">
        <w:rPr>
          <w:rFonts w:asciiTheme="majorHAnsi" w:hAnsiTheme="majorHAnsi"/>
          <w:b/>
          <w:sz w:val="20"/>
          <w:szCs w:val="20"/>
        </w:rPr>
        <w:t>return shall be processed u/s 143(1) prior to completion of assessment</w:t>
      </w:r>
      <w:r w:rsidR="00BD7870" w:rsidRPr="00D0347C">
        <w:rPr>
          <w:rFonts w:asciiTheme="majorHAnsi" w:hAnsiTheme="majorHAnsi"/>
          <w:sz w:val="20"/>
          <w:szCs w:val="20"/>
        </w:rPr>
        <w:t xml:space="preserve"> u/s 143(3),</w:t>
      </w:r>
      <w:r w:rsidR="00D0347C" w:rsidRPr="00D0347C">
        <w:rPr>
          <w:rFonts w:asciiTheme="majorHAnsi" w:eastAsia="Times New Roman" w:hAnsiTheme="majorHAnsi"/>
          <w:sz w:val="20"/>
          <w:szCs w:val="20"/>
        </w:rPr>
        <w:t xml:space="preserve"> However, the finance bill as passed by the </w:t>
      </w:r>
      <w:proofErr w:type="spellStart"/>
      <w:r w:rsidR="00D0347C" w:rsidRPr="00D0347C">
        <w:rPr>
          <w:rFonts w:asciiTheme="majorHAnsi" w:eastAsia="Times New Roman" w:hAnsiTheme="majorHAnsi"/>
          <w:sz w:val="20"/>
          <w:szCs w:val="20"/>
        </w:rPr>
        <w:t>Lok</w:t>
      </w:r>
      <w:proofErr w:type="spellEnd"/>
      <w:r w:rsidR="00D0347C" w:rsidRPr="00D0347C">
        <w:rPr>
          <w:rFonts w:asciiTheme="majorHAnsi" w:eastAsia="Times New Roman" w:hAnsiTheme="majorHAnsi"/>
          <w:sz w:val="20"/>
          <w:szCs w:val="20"/>
        </w:rPr>
        <w:t xml:space="preserve"> </w:t>
      </w:r>
      <w:proofErr w:type="spellStart"/>
      <w:r w:rsidR="00D0347C" w:rsidRPr="00D0347C">
        <w:rPr>
          <w:rFonts w:asciiTheme="majorHAnsi" w:eastAsia="Times New Roman" w:hAnsiTheme="majorHAnsi"/>
          <w:sz w:val="20"/>
          <w:szCs w:val="20"/>
        </w:rPr>
        <w:t>Sabha</w:t>
      </w:r>
      <w:proofErr w:type="spellEnd"/>
      <w:r w:rsidR="00D0347C" w:rsidRPr="00D0347C">
        <w:rPr>
          <w:rFonts w:asciiTheme="majorHAnsi" w:eastAsia="Times New Roman" w:hAnsiTheme="majorHAnsi"/>
          <w:sz w:val="20"/>
          <w:szCs w:val="20"/>
        </w:rPr>
        <w:t xml:space="preserve"> provides that the processing of return is not necessary before the expiry of one year from the end of the financial year in which return is furnished, where a notice is issued for scrutiny assessment under Section 143(2).</w:t>
      </w:r>
    </w:p>
    <w:p w:rsidR="00BF5FC9" w:rsidRPr="00D0347C" w:rsidRDefault="00BD7870" w:rsidP="00D0347C">
      <w:pPr>
        <w:pStyle w:val="ListParagraph"/>
        <w:numPr>
          <w:ilvl w:val="0"/>
          <w:numId w:val="10"/>
        </w:numPr>
        <w:jc w:val="both"/>
        <w:rPr>
          <w:rFonts w:asciiTheme="majorHAnsi" w:hAnsiTheme="majorHAnsi"/>
          <w:sz w:val="20"/>
          <w:szCs w:val="20"/>
        </w:rPr>
      </w:pPr>
      <w:r w:rsidRPr="00D0347C">
        <w:rPr>
          <w:rFonts w:asciiTheme="majorHAnsi" w:hAnsiTheme="majorHAnsi"/>
          <w:sz w:val="20"/>
          <w:szCs w:val="20"/>
        </w:rPr>
        <w:t xml:space="preserve">Currently, the time limit for completion of assessment is two years from the end of assessment year in which the income was first assessable. Since the government is desirable that proceedings under the Act are finalized more expeditiously as digitization of processes within the Department </w:t>
      </w:r>
      <w:r w:rsidR="004B119D" w:rsidRPr="00D0347C">
        <w:rPr>
          <w:rFonts w:asciiTheme="majorHAnsi" w:hAnsiTheme="majorHAnsi"/>
          <w:sz w:val="20"/>
          <w:szCs w:val="20"/>
        </w:rPr>
        <w:t>will enhance</w:t>
      </w:r>
      <w:r w:rsidRPr="00D0347C">
        <w:rPr>
          <w:rFonts w:asciiTheme="majorHAnsi" w:hAnsiTheme="majorHAnsi"/>
          <w:sz w:val="20"/>
          <w:szCs w:val="20"/>
        </w:rPr>
        <w:t xml:space="preserve"> its efficiency in handling workload</w:t>
      </w:r>
      <w:r w:rsidRPr="00D0347C">
        <w:rPr>
          <w:rFonts w:asciiTheme="majorHAnsi" w:hAnsiTheme="majorHAnsi"/>
          <w:b/>
          <w:sz w:val="20"/>
          <w:szCs w:val="20"/>
        </w:rPr>
        <w:t>.</w:t>
      </w:r>
      <w:r w:rsidR="004B119D" w:rsidRPr="00D0347C">
        <w:rPr>
          <w:rFonts w:asciiTheme="majorHAnsi" w:hAnsiTheme="majorHAnsi"/>
          <w:b/>
          <w:sz w:val="20"/>
          <w:szCs w:val="20"/>
        </w:rPr>
        <w:t xml:space="preserve"> In order to simplify the provisions, the time limit has been rationalized to complete the assessments. It has been reduced by 3 months in each case</w:t>
      </w:r>
      <w:r w:rsidR="004B119D" w:rsidRPr="00D0347C">
        <w:rPr>
          <w:rFonts w:asciiTheme="majorHAnsi" w:hAnsiTheme="majorHAnsi"/>
          <w:sz w:val="20"/>
          <w:szCs w:val="20"/>
        </w:rPr>
        <w:t xml:space="preserve">. </w:t>
      </w:r>
      <w:proofErr w:type="spellStart"/>
      <w:r w:rsidR="004B119D" w:rsidRPr="00D0347C">
        <w:rPr>
          <w:rFonts w:asciiTheme="majorHAnsi" w:hAnsiTheme="majorHAnsi"/>
          <w:sz w:val="20"/>
          <w:szCs w:val="20"/>
        </w:rPr>
        <w:t>Eg</w:t>
      </w:r>
      <w:proofErr w:type="spellEnd"/>
      <w:r w:rsidR="004B119D" w:rsidRPr="00D0347C">
        <w:rPr>
          <w:rFonts w:asciiTheme="majorHAnsi" w:hAnsiTheme="majorHAnsi"/>
          <w:sz w:val="20"/>
          <w:szCs w:val="20"/>
        </w:rPr>
        <w:t>. for completion of assessment under section 143 or section 144 be changed from existing 24 months(2 years) to 21 months from the end of the assessment year in which the income was first assessable,</w:t>
      </w:r>
    </w:p>
    <w:p w:rsidR="00D876A7" w:rsidRPr="00D0347C" w:rsidRDefault="00D0347C" w:rsidP="00D0347C">
      <w:pPr>
        <w:pStyle w:val="ListParagraph"/>
        <w:numPr>
          <w:ilvl w:val="0"/>
          <w:numId w:val="10"/>
        </w:numPr>
        <w:jc w:val="both"/>
        <w:rPr>
          <w:rFonts w:asciiTheme="majorHAnsi" w:hAnsiTheme="majorHAnsi"/>
          <w:sz w:val="20"/>
          <w:szCs w:val="20"/>
        </w:rPr>
      </w:pPr>
      <w:r>
        <w:rPr>
          <w:rFonts w:asciiTheme="majorHAnsi" w:hAnsiTheme="majorHAnsi"/>
          <w:sz w:val="20"/>
          <w:szCs w:val="20"/>
        </w:rPr>
        <w:t>S</w:t>
      </w:r>
      <w:r w:rsidR="00DC7014" w:rsidRPr="00D0347C">
        <w:rPr>
          <w:rFonts w:asciiTheme="majorHAnsi" w:hAnsiTheme="majorHAnsi"/>
          <w:sz w:val="20"/>
          <w:szCs w:val="20"/>
        </w:rPr>
        <w:t xml:space="preserve">ection 244A </w:t>
      </w:r>
      <w:r>
        <w:rPr>
          <w:rFonts w:asciiTheme="majorHAnsi" w:hAnsiTheme="majorHAnsi"/>
          <w:sz w:val="20"/>
          <w:szCs w:val="20"/>
        </w:rPr>
        <w:t xml:space="preserve">has also been amended so as </w:t>
      </w:r>
      <w:r w:rsidR="00DC7014" w:rsidRPr="00D0347C">
        <w:rPr>
          <w:rFonts w:asciiTheme="majorHAnsi" w:hAnsiTheme="majorHAnsi"/>
          <w:sz w:val="20"/>
          <w:szCs w:val="20"/>
        </w:rPr>
        <w:t xml:space="preserve">to provide that in cases where the return is filed after the due date, the period for grant of </w:t>
      </w:r>
      <w:r w:rsidR="00DC7014" w:rsidRPr="00D0347C">
        <w:rPr>
          <w:rFonts w:asciiTheme="majorHAnsi" w:hAnsiTheme="majorHAnsi"/>
          <w:b/>
          <w:sz w:val="20"/>
          <w:szCs w:val="20"/>
        </w:rPr>
        <w:t>interest on refund may begin from the date of filing of return</w:t>
      </w:r>
      <w:r w:rsidR="00DC7014" w:rsidRPr="00D0347C">
        <w:rPr>
          <w:rFonts w:asciiTheme="majorHAnsi" w:hAnsiTheme="majorHAnsi"/>
          <w:sz w:val="20"/>
          <w:szCs w:val="20"/>
        </w:rPr>
        <w:t>.</w:t>
      </w:r>
      <w:r w:rsidR="00D876A7" w:rsidRPr="00D0347C">
        <w:rPr>
          <w:rFonts w:asciiTheme="majorHAnsi" w:hAnsiTheme="majorHAnsi"/>
          <w:sz w:val="20"/>
          <w:szCs w:val="20"/>
        </w:rPr>
        <w:t xml:space="preserve"> An </w:t>
      </w:r>
      <w:r w:rsidR="00D876A7" w:rsidRPr="00D0347C">
        <w:rPr>
          <w:rFonts w:asciiTheme="majorHAnsi" w:hAnsiTheme="majorHAnsi"/>
          <w:b/>
          <w:sz w:val="20"/>
          <w:szCs w:val="20"/>
        </w:rPr>
        <w:t>additional interest</w:t>
      </w:r>
      <w:r w:rsidR="00D876A7" w:rsidRPr="00D0347C">
        <w:rPr>
          <w:rFonts w:asciiTheme="majorHAnsi" w:hAnsiTheme="majorHAnsi"/>
          <w:sz w:val="20"/>
          <w:szCs w:val="20"/>
        </w:rPr>
        <w:t xml:space="preserve"> on such refund amount</w:t>
      </w:r>
      <w:r w:rsidR="00641EC9" w:rsidRPr="00D0347C">
        <w:rPr>
          <w:rFonts w:asciiTheme="majorHAnsi" w:hAnsiTheme="majorHAnsi"/>
          <w:sz w:val="20"/>
          <w:szCs w:val="20"/>
        </w:rPr>
        <w:t xml:space="preserve">, which arises out of appeal being delayed beyond the prescribed time, shall be </w:t>
      </w:r>
      <w:r w:rsidR="00D876A7" w:rsidRPr="00D0347C">
        <w:rPr>
          <w:rFonts w:asciiTheme="majorHAnsi" w:hAnsiTheme="majorHAnsi"/>
          <w:sz w:val="20"/>
          <w:szCs w:val="20"/>
        </w:rPr>
        <w:t>calculated at the rate of 3% p.a., for the period beginning from the date following the date of expiry of the time allowed under sub-section (5) of section 153 to the date on which the refund is granted.</w:t>
      </w:r>
    </w:p>
    <w:p w:rsidR="007A4B3C" w:rsidRPr="00976F71" w:rsidRDefault="00D0347C" w:rsidP="00D0347C">
      <w:pPr>
        <w:pStyle w:val="ListParagraph"/>
        <w:numPr>
          <w:ilvl w:val="0"/>
          <w:numId w:val="10"/>
        </w:numPr>
        <w:jc w:val="both"/>
        <w:rPr>
          <w:rFonts w:asciiTheme="majorHAnsi" w:hAnsiTheme="majorHAnsi"/>
          <w:sz w:val="20"/>
          <w:szCs w:val="20"/>
        </w:rPr>
      </w:pPr>
      <w:r>
        <w:rPr>
          <w:rFonts w:asciiTheme="majorHAnsi" w:hAnsiTheme="majorHAnsi"/>
          <w:sz w:val="20"/>
          <w:szCs w:val="20"/>
        </w:rPr>
        <w:t>S</w:t>
      </w:r>
      <w:r w:rsidR="002C7345" w:rsidRPr="00D0347C">
        <w:rPr>
          <w:rFonts w:asciiTheme="majorHAnsi" w:hAnsiTheme="majorHAnsi"/>
          <w:sz w:val="20"/>
          <w:szCs w:val="20"/>
        </w:rPr>
        <w:t xml:space="preserve">ection 271 shall not apply to and in relation to any assessment for the assessment year commencing on or after the 01-04-2017. </w:t>
      </w:r>
      <w:r w:rsidR="002C7345" w:rsidRPr="00D0347C">
        <w:rPr>
          <w:rFonts w:asciiTheme="majorHAnsi" w:hAnsiTheme="majorHAnsi"/>
          <w:b/>
          <w:sz w:val="20"/>
          <w:szCs w:val="20"/>
        </w:rPr>
        <w:t>Penalty shall be levied under the newly inserted section 270A w.e.f. 01-04-2017</w:t>
      </w:r>
      <w:r w:rsidR="002C7345" w:rsidRPr="00D0347C">
        <w:rPr>
          <w:rFonts w:asciiTheme="majorHAnsi" w:hAnsiTheme="majorHAnsi"/>
          <w:sz w:val="20"/>
          <w:szCs w:val="20"/>
        </w:rPr>
        <w:t>.</w:t>
      </w:r>
      <w:r w:rsidR="007A4B3C" w:rsidRPr="00D0347C">
        <w:rPr>
          <w:rFonts w:asciiTheme="majorHAnsi" w:hAnsiTheme="majorHAnsi"/>
          <w:sz w:val="20"/>
          <w:szCs w:val="20"/>
        </w:rPr>
        <w:t xml:space="preserve"> The new</w:t>
      </w:r>
      <w:r w:rsidR="007A4B3C" w:rsidRPr="00976F71">
        <w:rPr>
          <w:rFonts w:asciiTheme="majorHAnsi" w:hAnsiTheme="majorHAnsi"/>
          <w:sz w:val="20"/>
          <w:szCs w:val="20"/>
        </w:rPr>
        <w:t xml:space="preserve"> section 270A provides for levy of penalty in cases of under reporting and misreporting of income.</w:t>
      </w:r>
    </w:p>
    <w:p w:rsidR="009B3130" w:rsidRDefault="001E37E7" w:rsidP="00D0347C">
      <w:pPr>
        <w:pStyle w:val="ListParagraph"/>
        <w:numPr>
          <w:ilvl w:val="0"/>
          <w:numId w:val="10"/>
        </w:numPr>
        <w:jc w:val="both"/>
        <w:rPr>
          <w:rFonts w:asciiTheme="majorHAnsi" w:hAnsiTheme="majorHAnsi"/>
          <w:sz w:val="20"/>
          <w:szCs w:val="20"/>
        </w:rPr>
      </w:pPr>
      <w:r>
        <w:rPr>
          <w:rFonts w:asciiTheme="majorHAnsi" w:hAnsiTheme="majorHAnsi"/>
          <w:sz w:val="20"/>
          <w:szCs w:val="20"/>
        </w:rPr>
        <w:t xml:space="preserve">It is also provided that an </w:t>
      </w:r>
      <w:r w:rsidR="009B3130" w:rsidRPr="00976F71">
        <w:rPr>
          <w:rFonts w:asciiTheme="majorHAnsi" w:hAnsiTheme="majorHAnsi"/>
          <w:sz w:val="20"/>
          <w:szCs w:val="20"/>
        </w:rPr>
        <w:t xml:space="preserve">assessee may make an application to the Assessing Officer for grant of </w:t>
      </w:r>
      <w:r w:rsidR="009B3130" w:rsidRPr="00976F71">
        <w:rPr>
          <w:rFonts w:asciiTheme="majorHAnsi" w:hAnsiTheme="majorHAnsi"/>
          <w:b/>
          <w:sz w:val="20"/>
          <w:szCs w:val="20"/>
        </w:rPr>
        <w:t>immunity from imposition of penalty under section 270A and initiation of proceedings under section 276C</w:t>
      </w:r>
      <w:r w:rsidR="00AE6369">
        <w:rPr>
          <w:rFonts w:asciiTheme="majorHAnsi" w:hAnsiTheme="majorHAnsi"/>
          <w:b/>
          <w:sz w:val="20"/>
          <w:szCs w:val="20"/>
        </w:rPr>
        <w:t xml:space="preserve"> </w:t>
      </w:r>
      <w:r w:rsidR="006F2AAB" w:rsidRPr="00976F71">
        <w:rPr>
          <w:rFonts w:asciiTheme="majorHAnsi" w:hAnsiTheme="majorHAnsi"/>
          <w:b/>
          <w:sz w:val="20"/>
          <w:szCs w:val="20"/>
        </w:rPr>
        <w:t>(prosecution)</w:t>
      </w:r>
      <w:r w:rsidR="009B3130" w:rsidRPr="00976F71">
        <w:rPr>
          <w:rFonts w:asciiTheme="majorHAnsi" w:hAnsiTheme="majorHAnsi"/>
          <w:sz w:val="20"/>
          <w:szCs w:val="20"/>
        </w:rPr>
        <w:t>, provided he pays the tax and interest payable as per the order of assessment or reassessment within the period specified in such notice of demand and does not prefer an appeal against such assessment order. The assessee can make such application within one month from the end of the month in which the order of assessment or reassessment is received in the form and manner, as may be prescribed.</w:t>
      </w:r>
    </w:p>
    <w:p w:rsidR="00A839EB" w:rsidRDefault="00A839EB" w:rsidP="00D0347C">
      <w:pPr>
        <w:pStyle w:val="ListParagraph"/>
        <w:numPr>
          <w:ilvl w:val="0"/>
          <w:numId w:val="10"/>
        </w:numPr>
        <w:jc w:val="both"/>
        <w:rPr>
          <w:rFonts w:asciiTheme="majorHAnsi" w:hAnsiTheme="majorHAnsi"/>
          <w:sz w:val="20"/>
          <w:szCs w:val="20"/>
        </w:rPr>
      </w:pPr>
      <w:r>
        <w:rPr>
          <w:rFonts w:asciiTheme="majorHAnsi" w:hAnsiTheme="majorHAnsi"/>
          <w:sz w:val="20"/>
          <w:szCs w:val="20"/>
        </w:rPr>
        <w:t>The application of POEM has been deferred for one year more.</w:t>
      </w:r>
    </w:p>
    <w:p w:rsidR="006425EA" w:rsidRDefault="006425EA" w:rsidP="00D0347C">
      <w:pPr>
        <w:pStyle w:val="ListParagraph"/>
        <w:numPr>
          <w:ilvl w:val="0"/>
          <w:numId w:val="10"/>
        </w:numPr>
        <w:jc w:val="both"/>
        <w:rPr>
          <w:rFonts w:asciiTheme="majorHAnsi" w:hAnsiTheme="majorHAnsi"/>
          <w:sz w:val="20"/>
          <w:szCs w:val="20"/>
        </w:rPr>
      </w:pPr>
      <w:r>
        <w:rPr>
          <w:rFonts w:asciiTheme="majorHAnsi" w:hAnsiTheme="majorHAnsi"/>
          <w:sz w:val="20"/>
          <w:szCs w:val="20"/>
        </w:rPr>
        <w:t>GAAR will apply from 01 April 2017.</w:t>
      </w:r>
    </w:p>
    <w:p w:rsidR="006425EA" w:rsidRPr="00976F71" w:rsidRDefault="006425EA" w:rsidP="00D0347C">
      <w:pPr>
        <w:pStyle w:val="ListParagraph"/>
        <w:numPr>
          <w:ilvl w:val="0"/>
          <w:numId w:val="10"/>
        </w:numPr>
        <w:jc w:val="both"/>
        <w:rPr>
          <w:rFonts w:asciiTheme="majorHAnsi" w:hAnsiTheme="majorHAnsi"/>
          <w:sz w:val="20"/>
          <w:szCs w:val="20"/>
        </w:rPr>
      </w:pPr>
      <w:r>
        <w:rPr>
          <w:rFonts w:asciiTheme="majorHAnsi" w:hAnsiTheme="majorHAnsi"/>
          <w:sz w:val="20"/>
          <w:szCs w:val="20"/>
        </w:rPr>
        <w:t>Disallowance under section 14A will be limited to 1% of the average monthly value of the investments yielding exempt income, but not exceeding the actual expenditure under rule 8D.</w:t>
      </w:r>
    </w:p>
    <w:p w:rsidR="00976F71" w:rsidRDefault="00976F71" w:rsidP="006338ED">
      <w:pPr>
        <w:jc w:val="both"/>
        <w:rPr>
          <w:rFonts w:asciiTheme="majorHAnsi" w:hAnsiTheme="majorHAnsi"/>
          <w:b/>
          <w:sz w:val="20"/>
          <w:szCs w:val="20"/>
          <w:u w:val="single"/>
        </w:rPr>
      </w:pPr>
    </w:p>
    <w:p w:rsidR="00462DF5" w:rsidRDefault="00462DF5" w:rsidP="006338ED">
      <w:pPr>
        <w:jc w:val="both"/>
        <w:rPr>
          <w:rFonts w:asciiTheme="majorHAnsi" w:hAnsiTheme="majorHAnsi"/>
          <w:b/>
          <w:sz w:val="20"/>
          <w:szCs w:val="20"/>
          <w:u w:val="single"/>
        </w:rPr>
      </w:pPr>
    </w:p>
    <w:p w:rsidR="00253A43" w:rsidRPr="00976F71" w:rsidRDefault="00253A43" w:rsidP="006338ED">
      <w:pPr>
        <w:jc w:val="both"/>
        <w:rPr>
          <w:rFonts w:asciiTheme="majorHAnsi" w:hAnsiTheme="majorHAnsi"/>
          <w:b/>
          <w:sz w:val="20"/>
          <w:szCs w:val="20"/>
          <w:u w:val="single"/>
        </w:rPr>
      </w:pPr>
      <w:r w:rsidRPr="00976F71">
        <w:rPr>
          <w:rFonts w:asciiTheme="majorHAnsi" w:hAnsiTheme="majorHAnsi"/>
          <w:b/>
          <w:sz w:val="20"/>
          <w:szCs w:val="20"/>
          <w:u w:val="single"/>
        </w:rPr>
        <w:t>Amendment in Service Tax</w:t>
      </w:r>
      <w:r w:rsidR="00C24755" w:rsidRPr="00976F71">
        <w:rPr>
          <w:rFonts w:asciiTheme="majorHAnsi" w:hAnsiTheme="majorHAnsi"/>
          <w:b/>
          <w:sz w:val="20"/>
          <w:szCs w:val="20"/>
          <w:u w:val="single"/>
        </w:rPr>
        <w:t>&amp; Excise</w:t>
      </w:r>
    </w:p>
    <w:p w:rsidR="003820A3" w:rsidRPr="00976F71" w:rsidRDefault="00C24755" w:rsidP="00E23E0C">
      <w:pPr>
        <w:pStyle w:val="ListParagraph"/>
        <w:numPr>
          <w:ilvl w:val="0"/>
          <w:numId w:val="11"/>
        </w:numPr>
        <w:jc w:val="both"/>
        <w:rPr>
          <w:rFonts w:asciiTheme="majorHAnsi" w:hAnsiTheme="majorHAnsi"/>
          <w:sz w:val="20"/>
          <w:szCs w:val="20"/>
        </w:rPr>
      </w:pPr>
      <w:r w:rsidRPr="00976F71">
        <w:rPr>
          <w:rFonts w:asciiTheme="majorHAnsi" w:hAnsiTheme="majorHAnsi"/>
          <w:sz w:val="20"/>
          <w:szCs w:val="20"/>
        </w:rPr>
        <w:t xml:space="preserve">The facility for </w:t>
      </w:r>
      <w:r w:rsidRPr="00976F71">
        <w:rPr>
          <w:rFonts w:asciiTheme="majorHAnsi" w:hAnsiTheme="majorHAnsi"/>
          <w:b/>
          <w:sz w:val="20"/>
          <w:szCs w:val="20"/>
        </w:rPr>
        <w:t>revis</w:t>
      </w:r>
      <w:r w:rsidR="00E168E8" w:rsidRPr="00976F71">
        <w:rPr>
          <w:rFonts w:asciiTheme="majorHAnsi" w:hAnsiTheme="majorHAnsi"/>
          <w:b/>
          <w:sz w:val="20"/>
          <w:szCs w:val="20"/>
        </w:rPr>
        <w:t>ion of return</w:t>
      </w:r>
      <w:r w:rsidR="00E168E8" w:rsidRPr="00976F71">
        <w:rPr>
          <w:rFonts w:asciiTheme="majorHAnsi" w:hAnsiTheme="majorHAnsi"/>
          <w:sz w:val="20"/>
          <w:szCs w:val="20"/>
        </w:rPr>
        <w:t xml:space="preserve"> viz. available to </w:t>
      </w:r>
      <w:r w:rsidRPr="00976F71">
        <w:rPr>
          <w:rFonts w:asciiTheme="majorHAnsi" w:hAnsiTheme="majorHAnsi"/>
          <w:sz w:val="20"/>
          <w:szCs w:val="20"/>
        </w:rPr>
        <w:t xml:space="preserve">service tax </w:t>
      </w:r>
      <w:proofErr w:type="spellStart"/>
      <w:r w:rsidRPr="00976F71">
        <w:rPr>
          <w:rFonts w:asciiTheme="majorHAnsi" w:hAnsiTheme="majorHAnsi"/>
          <w:sz w:val="20"/>
          <w:szCs w:val="20"/>
        </w:rPr>
        <w:t>assessees</w:t>
      </w:r>
      <w:proofErr w:type="spellEnd"/>
      <w:r w:rsidRPr="00976F71">
        <w:rPr>
          <w:rFonts w:asciiTheme="majorHAnsi" w:hAnsiTheme="majorHAnsi"/>
          <w:sz w:val="20"/>
          <w:szCs w:val="20"/>
        </w:rPr>
        <w:t xml:space="preserve"> only, has </w:t>
      </w:r>
      <w:r w:rsidR="00E23E0C">
        <w:rPr>
          <w:rFonts w:asciiTheme="majorHAnsi" w:hAnsiTheme="majorHAnsi"/>
          <w:sz w:val="20"/>
          <w:szCs w:val="20"/>
        </w:rPr>
        <w:t xml:space="preserve">been </w:t>
      </w:r>
      <w:r w:rsidRPr="00976F71">
        <w:rPr>
          <w:rFonts w:asciiTheme="majorHAnsi" w:hAnsiTheme="majorHAnsi"/>
          <w:b/>
          <w:sz w:val="20"/>
          <w:szCs w:val="20"/>
        </w:rPr>
        <w:t>extended to manufacturers also.</w:t>
      </w:r>
    </w:p>
    <w:p w:rsidR="00C24755" w:rsidRPr="00976F71" w:rsidRDefault="00C24755" w:rsidP="00E23E0C">
      <w:pPr>
        <w:pStyle w:val="ListParagraph"/>
        <w:numPr>
          <w:ilvl w:val="0"/>
          <w:numId w:val="11"/>
        </w:numPr>
        <w:jc w:val="both"/>
        <w:rPr>
          <w:rFonts w:asciiTheme="majorHAnsi" w:hAnsiTheme="majorHAnsi"/>
          <w:sz w:val="20"/>
          <w:szCs w:val="20"/>
        </w:rPr>
      </w:pPr>
      <w:r w:rsidRPr="00976F71">
        <w:rPr>
          <w:rFonts w:asciiTheme="majorHAnsi" w:hAnsiTheme="majorHAnsi"/>
          <w:sz w:val="20"/>
          <w:szCs w:val="20"/>
        </w:rPr>
        <w:t xml:space="preserve">Enabling provision is being made to levy </w:t>
      </w:r>
      <w:proofErr w:type="spellStart"/>
      <w:r w:rsidRPr="00976F71">
        <w:rPr>
          <w:rFonts w:asciiTheme="majorHAnsi" w:hAnsiTheme="majorHAnsi"/>
          <w:b/>
          <w:sz w:val="20"/>
          <w:szCs w:val="20"/>
        </w:rPr>
        <w:t>Krishi</w:t>
      </w:r>
      <w:proofErr w:type="spellEnd"/>
      <w:r w:rsidRPr="00976F71">
        <w:rPr>
          <w:rFonts w:asciiTheme="majorHAnsi" w:hAnsiTheme="majorHAnsi"/>
          <w:b/>
          <w:sz w:val="20"/>
          <w:szCs w:val="20"/>
        </w:rPr>
        <w:t xml:space="preserve"> </w:t>
      </w:r>
      <w:proofErr w:type="spellStart"/>
      <w:r w:rsidRPr="00976F71">
        <w:rPr>
          <w:rFonts w:asciiTheme="majorHAnsi" w:hAnsiTheme="majorHAnsi"/>
          <w:b/>
          <w:sz w:val="20"/>
          <w:szCs w:val="20"/>
        </w:rPr>
        <w:t>Kalyan</w:t>
      </w:r>
      <w:proofErr w:type="spellEnd"/>
      <w:r w:rsidRPr="00976F71">
        <w:rPr>
          <w:rFonts w:asciiTheme="majorHAnsi" w:hAnsiTheme="majorHAnsi"/>
          <w:b/>
          <w:sz w:val="20"/>
          <w:szCs w:val="20"/>
        </w:rPr>
        <w:t xml:space="preserve"> </w:t>
      </w:r>
      <w:proofErr w:type="spellStart"/>
      <w:r w:rsidRPr="00976F71">
        <w:rPr>
          <w:rFonts w:asciiTheme="majorHAnsi" w:hAnsiTheme="majorHAnsi"/>
          <w:b/>
          <w:sz w:val="20"/>
          <w:szCs w:val="20"/>
        </w:rPr>
        <w:t>Cess</w:t>
      </w:r>
      <w:proofErr w:type="spellEnd"/>
      <w:r w:rsidR="00AE6369">
        <w:rPr>
          <w:rFonts w:asciiTheme="majorHAnsi" w:hAnsiTheme="majorHAnsi"/>
          <w:b/>
          <w:sz w:val="20"/>
          <w:szCs w:val="20"/>
        </w:rPr>
        <w:t xml:space="preserve"> </w:t>
      </w:r>
      <w:r w:rsidRPr="00976F71">
        <w:rPr>
          <w:rFonts w:asciiTheme="majorHAnsi" w:hAnsiTheme="majorHAnsi"/>
          <w:sz w:val="20"/>
          <w:szCs w:val="20"/>
        </w:rPr>
        <w:t>(KKC) on all taxable services w.e.f. 01-06-2016, to finance and promote initiatives to improve agriculture @ 0.50%.</w:t>
      </w:r>
      <w:r w:rsidR="00E23E0C">
        <w:rPr>
          <w:rFonts w:asciiTheme="majorHAnsi" w:hAnsiTheme="majorHAnsi"/>
          <w:sz w:val="20"/>
          <w:szCs w:val="20"/>
        </w:rPr>
        <w:t xml:space="preserve"> The notification is still awaited.</w:t>
      </w:r>
    </w:p>
    <w:p w:rsidR="00C24755" w:rsidRPr="00976F71" w:rsidRDefault="00C24755" w:rsidP="00E23E0C">
      <w:pPr>
        <w:pStyle w:val="ListParagraph"/>
        <w:numPr>
          <w:ilvl w:val="0"/>
          <w:numId w:val="11"/>
        </w:numPr>
        <w:jc w:val="both"/>
        <w:rPr>
          <w:rFonts w:asciiTheme="majorHAnsi" w:hAnsiTheme="majorHAnsi"/>
          <w:sz w:val="20"/>
          <w:szCs w:val="20"/>
        </w:rPr>
      </w:pPr>
      <w:r w:rsidRPr="00976F71">
        <w:rPr>
          <w:rFonts w:asciiTheme="majorHAnsi" w:hAnsiTheme="majorHAnsi"/>
          <w:b/>
          <w:sz w:val="20"/>
          <w:szCs w:val="20"/>
        </w:rPr>
        <w:t>The</w:t>
      </w:r>
      <w:r w:rsidR="00462DF5">
        <w:rPr>
          <w:rFonts w:asciiTheme="majorHAnsi" w:hAnsiTheme="majorHAnsi"/>
          <w:b/>
          <w:sz w:val="20"/>
          <w:szCs w:val="20"/>
        </w:rPr>
        <w:t xml:space="preserve"> </w:t>
      </w:r>
      <w:r w:rsidRPr="00976F71">
        <w:rPr>
          <w:rFonts w:asciiTheme="majorHAnsi" w:hAnsiTheme="majorHAnsi"/>
          <w:b/>
          <w:sz w:val="20"/>
          <w:szCs w:val="20"/>
        </w:rPr>
        <w:t xml:space="preserve">exemption </w:t>
      </w:r>
      <w:r w:rsidR="00F96CF1" w:rsidRPr="00976F71">
        <w:rPr>
          <w:rFonts w:asciiTheme="majorHAnsi" w:hAnsiTheme="majorHAnsi"/>
          <w:b/>
          <w:sz w:val="20"/>
          <w:szCs w:val="20"/>
        </w:rPr>
        <w:t>on following services has been withdrawn</w:t>
      </w:r>
      <w:r w:rsidR="00F96CF1" w:rsidRPr="00976F71">
        <w:rPr>
          <w:rFonts w:asciiTheme="majorHAnsi" w:hAnsiTheme="majorHAnsi"/>
          <w:sz w:val="20"/>
          <w:szCs w:val="20"/>
        </w:rPr>
        <w:t>-</w:t>
      </w:r>
    </w:p>
    <w:p w:rsidR="00A65C40" w:rsidRPr="00976F71" w:rsidRDefault="00A65C40" w:rsidP="00E23E0C">
      <w:pPr>
        <w:pStyle w:val="ListParagraph"/>
        <w:numPr>
          <w:ilvl w:val="1"/>
          <w:numId w:val="11"/>
        </w:numPr>
        <w:jc w:val="both"/>
        <w:rPr>
          <w:rFonts w:asciiTheme="majorHAnsi" w:hAnsiTheme="majorHAnsi"/>
          <w:sz w:val="20"/>
          <w:szCs w:val="20"/>
        </w:rPr>
      </w:pPr>
      <w:r w:rsidRPr="00976F71">
        <w:rPr>
          <w:rFonts w:asciiTheme="majorHAnsi" w:hAnsiTheme="majorHAnsi"/>
          <w:sz w:val="20"/>
          <w:szCs w:val="20"/>
        </w:rPr>
        <w:t>Services by senior advocate</w:t>
      </w:r>
      <w:r w:rsidR="00E5548B">
        <w:rPr>
          <w:rFonts w:asciiTheme="majorHAnsi" w:hAnsiTheme="majorHAnsi"/>
          <w:sz w:val="20"/>
          <w:szCs w:val="20"/>
        </w:rPr>
        <w:t>(an advocate designated as Senior advocate by High Court of any state or Supreme court of India)</w:t>
      </w:r>
      <w:r w:rsidRPr="00976F71">
        <w:rPr>
          <w:rFonts w:asciiTheme="majorHAnsi" w:hAnsiTheme="majorHAnsi"/>
          <w:sz w:val="20"/>
          <w:szCs w:val="20"/>
        </w:rPr>
        <w:t xml:space="preserve"> to an advocate or firm of advocates providing legal services shall not be taxable @ 14%,</w:t>
      </w:r>
    </w:p>
    <w:p w:rsidR="00A65C40" w:rsidRPr="00976F71" w:rsidRDefault="00A65C40" w:rsidP="00E23E0C">
      <w:pPr>
        <w:pStyle w:val="ListParagraph"/>
        <w:numPr>
          <w:ilvl w:val="1"/>
          <w:numId w:val="11"/>
        </w:numPr>
        <w:jc w:val="both"/>
        <w:rPr>
          <w:rFonts w:asciiTheme="majorHAnsi" w:hAnsiTheme="majorHAnsi"/>
          <w:sz w:val="20"/>
          <w:szCs w:val="20"/>
        </w:rPr>
      </w:pPr>
      <w:r w:rsidRPr="00976F71">
        <w:rPr>
          <w:rFonts w:asciiTheme="majorHAnsi" w:hAnsiTheme="majorHAnsi"/>
          <w:sz w:val="20"/>
          <w:szCs w:val="20"/>
        </w:rPr>
        <w:t>Service of construction, erection, commissioning or installation of original works pertaining to monorail or metro, in respect of contracts entered into on or after 01-03-2016 shall be taxable @ 5.60%,</w:t>
      </w:r>
    </w:p>
    <w:p w:rsidR="00A65C40" w:rsidRPr="00976F71" w:rsidRDefault="00A65C40" w:rsidP="00E23E0C">
      <w:pPr>
        <w:pStyle w:val="ListParagraph"/>
        <w:numPr>
          <w:ilvl w:val="1"/>
          <w:numId w:val="11"/>
        </w:numPr>
        <w:jc w:val="both"/>
        <w:rPr>
          <w:rFonts w:asciiTheme="majorHAnsi" w:hAnsiTheme="majorHAnsi"/>
          <w:sz w:val="20"/>
          <w:szCs w:val="20"/>
        </w:rPr>
      </w:pPr>
      <w:r w:rsidRPr="00976F71">
        <w:rPr>
          <w:rFonts w:asciiTheme="majorHAnsi" w:hAnsiTheme="majorHAnsi"/>
          <w:sz w:val="20"/>
          <w:szCs w:val="20"/>
        </w:rPr>
        <w:t>Services of transport of passengers, with or without accompanied belongings, by ropeway, cable car or aerial tramway shall be taxable @ 14%,</w:t>
      </w:r>
    </w:p>
    <w:p w:rsidR="00A65C40" w:rsidRPr="00976F71" w:rsidRDefault="00A65C40" w:rsidP="00E23E0C">
      <w:pPr>
        <w:pStyle w:val="ListParagraph"/>
        <w:numPr>
          <w:ilvl w:val="1"/>
          <w:numId w:val="11"/>
        </w:numPr>
        <w:jc w:val="both"/>
        <w:rPr>
          <w:rFonts w:asciiTheme="majorHAnsi" w:hAnsiTheme="majorHAnsi"/>
          <w:sz w:val="20"/>
          <w:szCs w:val="20"/>
        </w:rPr>
      </w:pPr>
      <w:r w:rsidRPr="00976F71">
        <w:rPr>
          <w:rFonts w:asciiTheme="majorHAnsi" w:hAnsiTheme="majorHAnsi"/>
          <w:sz w:val="20"/>
          <w:szCs w:val="20"/>
        </w:rPr>
        <w:t>Service Tax is being levied on transportation of passengers by air conditioned stage carriage</w:t>
      </w:r>
      <w:r w:rsidR="00AE6369">
        <w:rPr>
          <w:rFonts w:asciiTheme="majorHAnsi" w:hAnsiTheme="majorHAnsi"/>
          <w:sz w:val="20"/>
          <w:szCs w:val="20"/>
        </w:rPr>
        <w:t xml:space="preserve"> </w:t>
      </w:r>
      <w:r w:rsidRPr="00976F71">
        <w:rPr>
          <w:rFonts w:asciiTheme="majorHAnsi" w:hAnsiTheme="majorHAnsi"/>
          <w:sz w:val="20"/>
          <w:szCs w:val="20"/>
        </w:rPr>
        <w:t>with effect from 01-06-2016, at the same level of abatement as applicable to the transportation of passengers by a contract carriage, that is, 60% without credit of inputs, input services and capital goods.</w:t>
      </w:r>
    </w:p>
    <w:p w:rsidR="00570E2C" w:rsidRPr="00976F71" w:rsidRDefault="00570E2C" w:rsidP="00E23E0C">
      <w:pPr>
        <w:pStyle w:val="ListParagraph"/>
        <w:numPr>
          <w:ilvl w:val="0"/>
          <w:numId w:val="11"/>
        </w:numPr>
        <w:jc w:val="both"/>
        <w:rPr>
          <w:rFonts w:asciiTheme="majorHAnsi" w:hAnsiTheme="majorHAnsi"/>
          <w:b/>
          <w:sz w:val="20"/>
          <w:szCs w:val="20"/>
        </w:rPr>
      </w:pPr>
      <w:r w:rsidRPr="00976F71">
        <w:rPr>
          <w:rFonts w:asciiTheme="majorHAnsi" w:hAnsiTheme="majorHAnsi"/>
          <w:b/>
          <w:sz w:val="20"/>
          <w:szCs w:val="20"/>
        </w:rPr>
        <w:t xml:space="preserve">The following </w:t>
      </w:r>
      <w:r w:rsidR="004C1E65" w:rsidRPr="00976F71">
        <w:rPr>
          <w:rFonts w:asciiTheme="majorHAnsi" w:hAnsiTheme="majorHAnsi"/>
          <w:b/>
          <w:sz w:val="20"/>
          <w:szCs w:val="20"/>
        </w:rPr>
        <w:t xml:space="preserve">are few </w:t>
      </w:r>
      <w:r w:rsidRPr="00976F71">
        <w:rPr>
          <w:rFonts w:asciiTheme="majorHAnsi" w:hAnsiTheme="majorHAnsi"/>
          <w:b/>
          <w:sz w:val="20"/>
          <w:szCs w:val="20"/>
        </w:rPr>
        <w:t>services shall be new entry for exemption</w:t>
      </w:r>
      <w:r w:rsidR="00D81FBF" w:rsidRPr="00976F71">
        <w:rPr>
          <w:rFonts w:asciiTheme="majorHAnsi" w:hAnsiTheme="majorHAnsi"/>
          <w:b/>
          <w:sz w:val="20"/>
          <w:szCs w:val="20"/>
        </w:rPr>
        <w:t>:</w:t>
      </w:r>
    </w:p>
    <w:p w:rsidR="004C1E65" w:rsidRPr="00976F71" w:rsidRDefault="004C1E65" w:rsidP="00E23E0C">
      <w:pPr>
        <w:pStyle w:val="ListParagraph"/>
        <w:numPr>
          <w:ilvl w:val="1"/>
          <w:numId w:val="11"/>
        </w:numPr>
        <w:jc w:val="both"/>
        <w:rPr>
          <w:rFonts w:asciiTheme="majorHAnsi" w:hAnsiTheme="majorHAnsi"/>
          <w:sz w:val="20"/>
          <w:szCs w:val="20"/>
        </w:rPr>
      </w:pPr>
      <w:r w:rsidRPr="00976F71">
        <w:rPr>
          <w:rFonts w:asciiTheme="majorHAnsi" w:hAnsiTheme="majorHAnsi"/>
          <w:sz w:val="20"/>
          <w:szCs w:val="20"/>
        </w:rPr>
        <w:t>The</w:t>
      </w:r>
      <w:r w:rsidR="00AE6369">
        <w:rPr>
          <w:rFonts w:asciiTheme="majorHAnsi" w:hAnsiTheme="majorHAnsi"/>
          <w:sz w:val="20"/>
          <w:szCs w:val="20"/>
        </w:rPr>
        <w:t xml:space="preserve"> </w:t>
      </w:r>
      <w:r w:rsidRPr="00976F71">
        <w:rPr>
          <w:rFonts w:asciiTheme="majorHAnsi" w:hAnsiTheme="majorHAnsi"/>
          <w:sz w:val="20"/>
          <w:szCs w:val="20"/>
        </w:rPr>
        <w:t>services</w:t>
      </w:r>
      <w:r w:rsidR="00AE6369">
        <w:rPr>
          <w:rFonts w:asciiTheme="majorHAnsi" w:hAnsiTheme="majorHAnsi"/>
          <w:sz w:val="20"/>
          <w:szCs w:val="20"/>
        </w:rPr>
        <w:t xml:space="preserve"> </w:t>
      </w:r>
      <w:r w:rsidRPr="00976F71">
        <w:rPr>
          <w:rFonts w:asciiTheme="majorHAnsi" w:hAnsiTheme="majorHAnsi"/>
          <w:sz w:val="20"/>
          <w:szCs w:val="20"/>
        </w:rPr>
        <w:t>of</w:t>
      </w:r>
      <w:r w:rsidR="00AE6369">
        <w:rPr>
          <w:rFonts w:asciiTheme="majorHAnsi" w:hAnsiTheme="majorHAnsi"/>
          <w:sz w:val="20"/>
          <w:szCs w:val="20"/>
        </w:rPr>
        <w:t xml:space="preserve"> </w:t>
      </w:r>
      <w:r w:rsidRPr="00976F71">
        <w:rPr>
          <w:rFonts w:asciiTheme="majorHAnsi" w:hAnsiTheme="majorHAnsi"/>
          <w:sz w:val="20"/>
          <w:szCs w:val="20"/>
        </w:rPr>
        <w:t>general</w:t>
      </w:r>
      <w:r w:rsidR="00AE6369">
        <w:rPr>
          <w:rFonts w:asciiTheme="majorHAnsi" w:hAnsiTheme="majorHAnsi"/>
          <w:sz w:val="20"/>
          <w:szCs w:val="20"/>
        </w:rPr>
        <w:t xml:space="preserve"> </w:t>
      </w:r>
      <w:r w:rsidRPr="00976F71">
        <w:rPr>
          <w:rFonts w:asciiTheme="majorHAnsi" w:hAnsiTheme="majorHAnsi"/>
          <w:sz w:val="20"/>
          <w:szCs w:val="20"/>
        </w:rPr>
        <w:t>insurance</w:t>
      </w:r>
      <w:r w:rsidR="00AE6369">
        <w:rPr>
          <w:rFonts w:asciiTheme="majorHAnsi" w:hAnsiTheme="majorHAnsi"/>
          <w:sz w:val="20"/>
          <w:szCs w:val="20"/>
        </w:rPr>
        <w:t xml:space="preserve"> </w:t>
      </w:r>
      <w:r w:rsidRPr="00976F71">
        <w:rPr>
          <w:rFonts w:asciiTheme="majorHAnsi" w:hAnsiTheme="majorHAnsi"/>
          <w:sz w:val="20"/>
          <w:szCs w:val="20"/>
        </w:rPr>
        <w:t>business</w:t>
      </w:r>
      <w:r w:rsidR="00AE6369">
        <w:rPr>
          <w:rFonts w:asciiTheme="majorHAnsi" w:hAnsiTheme="majorHAnsi"/>
          <w:sz w:val="20"/>
          <w:szCs w:val="20"/>
        </w:rPr>
        <w:t xml:space="preserve"> </w:t>
      </w:r>
      <w:r w:rsidRPr="00976F71">
        <w:rPr>
          <w:rFonts w:asciiTheme="majorHAnsi" w:hAnsiTheme="majorHAnsi"/>
          <w:sz w:val="20"/>
          <w:szCs w:val="20"/>
        </w:rPr>
        <w:t>provided</w:t>
      </w:r>
      <w:r w:rsidR="00AE6369">
        <w:rPr>
          <w:rFonts w:asciiTheme="majorHAnsi" w:hAnsiTheme="majorHAnsi"/>
          <w:sz w:val="20"/>
          <w:szCs w:val="20"/>
        </w:rPr>
        <w:t xml:space="preserve"> </w:t>
      </w:r>
      <w:r w:rsidRPr="00976F71">
        <w:rPr>
          <w:rFonts w:asciiTheme="majorHAnsi" w:hAnsiTheme="majorHAnsi"/>
          <w:sz w:val="20"/>
          <w:szCs w:val="20"/>
        </w:rPr>
        <w:t>under</w:t>
      </w:r>
      <w:r w:rsidR="00AE6369">
        <w:rPr>
          <w:rFonts w:asciiTheme="majorHAnsi" w:hAnsiTheme="majorHAnsi"/>
          <w:sz w:val="20"/>
          <w:szCs w:val="20"/>
        </w:rPr>
        <w:t xml:space="preserve"> </w:t>
      </w:r>
      <w:r w:rsidRPr="00976F71">
        <w:rPr>
          <w:rFonts w:asciiTheme="majorHAnsi" w:hAnsiTheme="majorHAnsi"/>
          <w:sz w:val="20"/>
          <w:szCs w:val="20"/>
        </w:rPr>
        <w:t>‘</w:t>
      </w:r>
      <w:proofErr w:type="spellStart"/>
      <w:r w:rsidRPr="00976F71">
        <w:rPr>
          <w:rFonts w:asciiTheme="majorHAnsi" w:hAnsiTheme="majorHAnsi"/>
          <w:sz w:val="20"/>
          <w:szCs w:val="20"/>
        </w:rPr>
        <w:t>Niramaya</w:t>
      </w:r>
      <w:proofErr w:type="spellEnd"/>
      <w:r w:rsidRPr="00976F71">
        <w:rPr>
          <w:rFonts w:asciiTheme="majorHAnsi" w:hAnsiTheme="majorHAnsi"/>
          <w:sz w:val="20"/>
          <w:szCs w:val="20"/>
        </w:rPr>
        <w:t>’</w:t>
      </w:r>
      <w:r w:rsidR="00AE6369">
        <w:rPr>
          <w:rFonts w:asciiTheme="majorHAnsi" w:hAnsiTheme="majorHAnsi"/>
          <w:sz w:val="20"/>
          <w:szCs w:val="20"/>
        </w:rPr>
        <w:t xml:space="preserve"> </w:t>
      </w:r>
      <w:r w:rsidRPr="00976F71">
        <w:rPr>
          <w:rFonts w:asciiTheme="majorHAnsi" w:hAnsiTheme="majorHAnsi"/>
          <w:sz w:val="20"/>
          <w:szCs w:val="20"/>
        </w:rPr>
        <w:t>Health Insurance scheme launched by National Trust for the Welfare of Persons with Autism,</w:t>
      </w:r>
      <w:r w:rsidR="00462DF5">
        <w:rPr>
          <w:rFonts w:asciiTheme="majorHAnsi" w:hAnsiTheme="majorHAnsi"/>
          <w:sz w:val="20"/>
          <w:szCs w:val="20"/>
        </w:rPr>
        <w:t xml:space="preserve"> </w:t>
      </w:r>
      <w:r w:rsidRPr="00976F71">
        <w:rPr>
          <w:rFonts w:asciiTheme="majorHAnsi" w:hAnsiTheme="majorHAnsi"/>
          <w:sz w:val="20"/>
          <w:szCs w:val="20"/>
        </w:rPr>
        <w:t>Cerebral Palsy,</w:t>
      </w:r>
      <w:r w:rsidR="00462DF5">
        <w:rPr>
          <w:rFonts w:asciiTheme="majorHAnsi" w:hAnsiTheme="majorHAnsi"/>
          <w:sz w:val="20"/>
          <w:szCs w:val="20"/>
        </w:rPr>
        <w:t xml:space="preserve"> </w:t>
      </w:r>
      <w:r w:rsidRPr="00976F71">
        <w:rPr>
          <w:rFonts w:asciiTheme="majorHAnsi" w:hAnsiTheme="majorHAnsi"/>
          <w:sz w:val="20"/>
          <w:szCs w:val="20"/>
        </w:rPr>
        <w:t>Mental</w:t>
      </w:r>
      <w:r w:rsidR="00462DF5">
        <w:rPr>
          <w:rFonts w:asciiTheme="majorHAnsi" w:hAnsiTheme="majorHAnsi"/>
          <w:sz w:val="20"/>
          <w:szCs w:val="20"/>
        </w:rPr>
        <w:t xml:space="preserve"> </w:t>
      </w:r>
      <w:r w:rsidRPr="00976F71">
        <w:rPr>
          <w:rFonts w:asciiTheme="majorHAnsi" w:hAnsiTheme="majorHAnsi"/>
          <w:sz w:val="20"/>
          <w:szCs w:val="20"/>
        </w:rPr>
        <w:t>Retardation</w:t>
      </w:r>
      <w:r w:rsidR="00462DF5">
        <w:rPr>
          <w:rFonts w:asciiTheme="majorHAnsi" w:hAnsiTheme="majorHAnsi"/>
          <w:sz w:val="20"/>
          <w:szCs w:val="20"/>
        </w:rPr>
        <w:t xml:space="preserve"> </w:t>
      </w:r>
      <w:r w:rsidRPr="00976F71">
        <w:rPr>
          <w:rFonts w:asciiTheme="majorHAnsi" w:hAnsiTheme="majorHAnsi"/>
          <w:sz w:val="20"/>
          <w:szCs w:val="20"/>
        </w:rPr>
        <w:t>and</w:t>
      </w:r>
      <w:r w:rsidR="00462DF5">
        <w:rPr>
          <w:rFonts w:asciiTheme="majorHAnsi" w:hAnsiTheme="majorHAnsi"/>
          <w:sz w:val="20"/>
          <w:szCs w:val="20"/>
        </w:rPr>
        <w:t xml:space="preserve"> </w:t>
      </w:r>
      <w:r w:rsidRPr="00976F71">
        <w:rPr>
          <w:rFonts w:asciiTheme="majorHAnsi" w:hAnsiTheme="majorHAnsi"/>
          <w:sz w:val="20"/>
          <w:szCs w:val="20"/>
        </w:rPr>
        <w:t>Multiple</w:t>
      </w:r>
      <w:r w:rsidR="00462DF5">
        <w:rPr>
          <w:rFonts w:asciiTheme="majorHAnsi" w:hAnsiTheme="majorHAnsi"/>
          <w:sz w:val="20"/>
          <w:szCs w:val="20"/>
        </w:rPr>
        <w:t xml:space="preserve"> </w:t>
      </w:r>
      <w:r w:rsidRPr="00976F71">
        <w:rPr>
          <w:rFonts w:asciiTheme="majorHAnsi" w:hAnsiTheme="majorHAnsi"/>
          <w:sz w:val="20"/>
          <w:szCs w:val="20"/>
        </w:rPr>
        <w:t>Disability</w:t>
      </w:r>
      <w:r w:rsidR="00462DF5">
        <w:rPr>
          <w:rFonts w:asciiTheme="majorHAnsi" w:hAnsiTheme="majorHAnsi"/>
          <w:sz w:val="20"/>
          <w:szCs w:val="20"/>
        </w:rPr>
        <w:t xml:space="preserve"> </w:t>
      </w:r>
      <w:r w:rsidRPr="00976F71">
        <w:rPr>
          <w:rFonts w:asciiTheme="majorHAnsi" w:hAnsiTheme="majorHAnsi"/>
          <w:sz w:val="20"/>
          <w:szCs w:val="20"/>
        </w:rPr>
        <w:t>in collaboration with private/public insurance companies are being exempted from Service Tax with effect from1</w:t>
      </w:r>
      <w:r w:rsidRPr="00976F71">
        <w:rPr>
          <w:rFonts w:asciiTheme="majorHAnsi" w:hAnsiTheme="majorHAnsi"/>
          <w:sz w:val="20"/>
          <w:szCs w:val="20"/>
          <w:vertAlign w:val="superscript"/>
        </w:rPr>
        <w:t>st</w:t>
      </w:r>
      <w:r w:rsidRPr="00976F71">
        <w:rPr>
          <w:rFonts w:asciiTheme="majorHAnsi" w:hAnsiTheme="majorHAnsi"/>
          <w:sz w:val="20"/>
          <w:szCs w:val="20"/>
        </w:rPr>
        <w:t xml:space="preserve"> April, 2016.</w:t>
      </w:r>
    </w:p>
    <w:p w:rsidR="00D81FBF" w:rsidRPr="00976F71" w:rsidRDefault="00D81FBF" w:rsidP="00E23E0C">
      <w:pPr>
        <w:pStyle w:val="ListParagraph"/>
        <w:numPr>
          <w:ilvl w:val="1"/>
          <w:numId w:val="11"/>
        </w:numPr>
        <w:jc w:val="both"/>
        <w:rPr>
          <w:rFonts w:asciiTheme="majorHAnsi" w:hAnsiTheme="majorHAnsi"/>
          <w:sz w:val="20"/>
          <w:szCs w:val="20"/>
        </w:rPr>
      </w:pPr>
      <w:r w:rsidRPr="00976F71">
        <w:rPr>
          <w:rFonts w:asciiTheme="majorHAnsi" w:hAnsiTheme="majorHAnsi"/>
          <w:sz w:val="20"/>
          <w:szCs w:val="20"/>
        </w:rPr>
        <w:t>Services by way of construction etc. in respect of-</w:t>
      </w:r>
    </w:p>
    <w:p w:rsidR="00D81FBF" w:rsidRPr="00976F71" w:rsidRDefault="004C1E65" w:rsidP="00E23E0C">
      <w:pPr>
        <w:pStyle w:val="ListParagraph"/>
        <w:numPr>
          <w:ilvl w:val="2"/>
          <w:numId w:val="11"/>
        </w:numPr>
        <w:ind w:left="1800" w:hanging="360"/>
        <w:jc w:val="both"/>
        <w:rPr>
          <w:rFonts w:asciiTheme="majorHAnsi" w:hAnsiTheme="majorHAnsi"/>
          <w:sz w:val="20"/>
          <w:szCs w:val="20"/>
        </w:rPr>
      </w:pPr>
      <w:r w:rsidRPr="00976F71">
        <w:rPr>
          <w:rFonts w:asciiTheme="majorHAnsi" w:hAnsiTheme="majorHAnsi"/>
          <w:sz w:val="20"/>
          <w:szCs w:val="20"/>
        </w:rPr>
        <w:t xml:space="preserve">housing projects under Housing For All (HFA) </w:t>
      </w:r>
      <w:r w:rsidR="00D81FBF" w:rsidRPr="00976F71">
        <w:rPr>
          <w:rFonts w:asciiTheme="majorHAnsi" w:hAnsiTheme="majorHAnsi"/>
          <w:sz w:val="20"/>
          <w:szCs w:val="20"/>
        </w:rPr>
        <w:t>(Urban) Mission/</w:t>
      </w:r>
      <w:proofErr w:type="spellStart"/>
      <w:r w:rsidR="00D81FBF" w:rsidRPr="00976F71">
        <w:rPr>
          <w:rFonts w:asciiTheme="majorHAnsi" w:hAnsiTheme="majorHAnsi"/>
          <w:sz w:val="20"/>
          <w:szCs w:val="20"/>
        </w:rPr>
        <w:t>Pradhan</w:t>
      </w:r>
      <w:proofErr w:type="spellEnd"/>
      <w:r w:rsidR="00D81FBF" w:rsidRPr="00976F71">
        <w:rPr>
          <w:rFonts w:asciiTheme="majorHAnsi" w:hAnsiTheme="majorHAnsi"/>
          <w:sz w:val="20"/>
          <w:szCs w:val="20"/>
        </w:rPr>
        <w:t xml:space="preserve"> </w:t>
      </w:r>
      <w:proofErr w:type="spellStart"/>
      <w:r w:rsidR="00D81FBF" w:rsidRPr="00976F71">
        <w:rPr>
          <w:rFonts w:asciiTheme="majorHAnsi" w:hAnsiTheme="majorHAnsi"/>
          <w:sz w:val="20"/>
          <w:szCs w:val="20"/>
        </w:rPr>
        <w:t>Mantri</w:t>
      </w:r>
      <w:proofErr w:type="spellEnd"/>
      <w:r w:rsidR="00D81FBF" w:rsidRPr="00976F71">
        <w:rPr>
          <w:rFonts w:asciiTheme="majorHAnsi" w:hAnsiTheme="majorHAnsi"/>
          <w:sz w:val="20"/>
          <w:szCs w:val="20"/>
        </w:rPr>
        <w:t xml:space="preserve"> </w:t>
      </w:r>
      <w:proofErr w:type="spellStart"/>
      <w:r w:rsidR="00D81FBF" w:rsidRPr="00976F71">
        <w:rPr>
          <w:rFonts w:asciiTheme="majorHAnsi" w:hAnsiTheme="majorHAnsi"/>
          <w:sz w:val="20"/>
          <w:szCs w:val="20"/>
        </w:rPr>
        <w:t>Awas</w:t>
      </w:r>
      <w:proofErr w:type="spellEnd"/>
      <w:r w:rsidR="00D81FBF" w:rsidRPr="00976F71">
        <w:rPr>
          <w:rFonts w:asciiTheme="majorHAnsi" w:hAnsiTheme="majorHAnsi"/>
          <w:sz w:val="20"/>
          <w:szCs w:val="20"/>
        </w:rPr>
        <w:t xml:space="preserve"> </w:t>
      </w:r>
      <w:proofErr w:type="spellStart"/>
      <w:r w:rsidR="00D81FBF" w:rsidRPr="00976F71">
        <w:rPr>
          <w:rFonts w:asciiTheme="majorHAnsi" w:hAnsiTheme="majorHAnsi"/>
          <w:sz w:val="20"/>
          <w:szCs w:val="20"/>
        </w:rPr>
        <w:t>Yojana</w:t>
      </w:r>
      <w:proofErr w:type="spellEnd"/>
      <w:r w:rsidR="00D81FBF" w:rsidRPr="00976F71">
        <w:rPr>
          <w:rFonts w:asciiTheme="majorHAnsi" w:hAnsiTheme="majorHAnsi"/>
          <w:sz w:val="20"/>
          <w:szCs w:val="20"/>
        </w:rPr>
        <w:t xml:space="preserve"> (PMAY);</w:t>
      </w:r>
    </w:p>
    <w:p w:rsidR="00D81FBF" w:rsidRPr="00976F71" w:rsidRDefault="00D81FBF" w:rsidP="00E23E0C">
      <w:pPr>
        <w:pStyle w:val="ListParagraph"/>
        <w:numPr>
          <w:ilvl w:val="2"/>
          <w:numId w:val="11"/>
        </w:numPr>
        <w:ind w:left="1800" w:hanging="360"/>
        <w:jc w:val="both"/>
        <w:rPr>
          <w:rFonts w:asciiTheme="majorHAnsi" w:hAnsiTheme="majorHAnsi"/>
          <w:sz w:val="20"/>
          <w:szCs w:val="20"/>
        </w:rPr>
      </w:pPr>
      <w:r w:rsidRPr="00976F71">
        <w:rPr>
          <w:rFonts w:asciiTheme="majorHAnsi" w:hAnsiTheme="majorHAnsi"/>
          <w:sz w:val="20"/>
          <w:szCs w:val="20"/>
        </w:rPr>
        <w:t>low</w:t>
      </w:r>
      <w:r w:rsidR="00462DF5">
        <w:rPr>
          <w:rFonts w:asciiTheme="majorHAnsi" w:hAnsiTheme="majorHAnsi"/>
          <w:sz w:val="20"/>
          <w:szCs w:val="20"/>
        </w:rPr>
        <w:t xml:space="preserve"> </w:t>
      </w:r>
      <w:r w:rsidRPr="00976F71">
        <w:rPr>
          <w:rFonts w:asciiTheme="majorHAnsi" w:hAnsiTheme="majorHAnsi"/>
          <w:sz w:val="20"/>
          <w:szCs w:val="20"/>
        </w:rPr>
        <w:t>cost</w:t>
      </w:r>
      <w:r w:rsidR="00462DF5">
        <w:rPr>
          <w:rFonts w:asciiTheme="majorHAnsi" w:hAnsiTheme="majorHAnsi"/>
          <w:sz w:val="20"/>
          <w:szCs w:val="20"/>
        </w:rPr>
        <w:t xml:space="preserve"> </w:t>
      </w:r>
      <w:r w:rsidRPr="00976F71">
        <w:rPr>
          <w:rFonts w:asciiTheme="majorHAnsi" w:hAnsiTheme="majorHAnsi"/>
          <w:sz w:val="20"/>
          <w:szCs w:val="20"/>
        </w:rPr>
        <w:t>houses</w:t>
      </w:r>
      <w:r w:rsidR="00462DF5">
        <w:rPr>
          <w:rFonts w:asciiTheme="majorHAnsi" w:hAnsiTheme="majorHAnsi"/>
          <w:sz w:val="20"/>
          <w:szCs w:val="20"/>
        </w:rPr>
        <w:t xml:space="preserve"> </w:t>
      </w:r>
      <w:r w:rsidRPr="00976F71">
        <w:rPr>
          <w:rFonts w:asciiTheme="majorHAnsi" w:hAnsiTheme="majorHAnsi"/>
          <w:sz w:val="20"/>
          <w:szCs w:val="20"/>
        </w:rPr>
        <w:t>upto</w:t>
      </w:r>
      <w:r w:rsidR="00462DF5">
        <w:rPr>
          <w:rFonts w:asciiTheme="majorHAnsi" w:hAnsiTheme="majorHAnsi"/>
          <w:sz w:val="20"/>
          <w:szCs w:val="20"/>
        </w:rPr>
        <w:t xml:space="preserve"> </w:t>
      </w:r>
      <w:r w:rsidRPr="00976F71">
        <w:rPr>
          <w:rFonts w:asciiTheme="majorHAnsi" w:hAnsiTheme="majorHAnsi"/>
          <w:sz w:val="20"/>
          <w:szCs w:val="20"/>
        </w:rPr>
        <w:t>a</w:t>
      </w:r>
      <w:r w:rsidR="00462DF5">
        <w:rPr>
          <w:rFonts w:asciiTheme="majorHAnsi" w:hAnsiTheme="majorHAnsi"/>
          <w:sz w:val="20"/>
          <w:szCs w:val="20"/>
        </w:rPr>
        <w:t xml:space="preserve"> </w:t>
      </w:r>
      <w:r w:rsidRPr="00976F71">
        <w:rPr>
          <w:rFonts w:asciiTheme="majorHAnsi" w:hAnsiTheme="majorHAnsi"/>
          <w:sz w:val="20"/>
          <w:szCs w:val="20"/>
        </w:rPr>
        <w:t>carpet</w:t>
      </w:r>
      <w:r w:rsidR="00462DF5">
        <w:rPr>
          <w:rFonts w:asciiTheme="majorHAnsi" w:hAnsiTheme="majorHAnsi"/>
          <w:sz w:val="20"/>
          <w:szCs w:val="20"/>
        </w:rPr>
        <w:t xml:space="preserve"> </w:t>
      </w:r>
      <w:r w:rsidRPr="00976F71">
        <w:rPr>
          <w:rFonts w:asciiTheme="majorHAnsi" w:hAnsiTheme="majorHAnsi"/>
          <w:sz w:val="20"/>
          <w:szCs w:val="20"/>
        </w:rPr>
        <w:t>area</w:t>
      </w:r>
      <w:r w:rsidR="00462DF5">
        <w:rPr>
          <w:rFonts w:asciiTheme="majorHAnsi" w:hAnsiTheme="majorHAnsi"/>
          <w:sz w:val="20"/>
          <w:szCs w:val="20"/>
        </w:rPr>
        <w:t xml:space="preserve"> </w:t>
      </w:r>
      <w:r w:rsidRPr="00976F71">
        <w:rPr>
          <w:rFonts w:asciiTheme="majorHAnsi" w:hAnsiTheme="majorHAnsi"/>
          <w:sz w:val="20"/>
          <w:szCs w:val="20"/>
        </w:rPr>
        <w:t>of</w:t>
      </w:r>
      <w:r w:rsidR="00462DF5">
        <w:rPr>
          <w:rFonts w:asciiTheme="majorHAnsi" w:hAnsiTheme="majorHAnsi"/>
          <w:sz w:val="20"/>
          <w:szCs w:val="20"/>
        </w:rPr>
        <w:t xml:space="preserve"> </w:t>
      </w:r>
      <w:r w:rsidRPr="00976F71">
        <w:rPr>
          <w:rFonts w:asciiTheme="majorHAnsi" w:hAnsiTheme="majorHAnsi"/>
          <w:sz w:val="20"/>
          <w:szCs w:val="20"/>
        </w:rPr>
        <w:t>60square</w:t>
      </w:r>
      <w:r w:rsidR="00462DF5">
        <w:rPr>
          <w:rFonts w:asciiTheme="majorHAnsi" w:hAnsiTheme="majorHAnsi"/>
          <w:sz w:val="20"/>
          <w:szCs w:val="20"/>
        </w:rPr>
        <w:t xml:space="preserve"> </w:t>
      </w:r>
      <w:proofErr w:type="spellStart"/>
      <w:r w:rsidRPr="00976F71">
        <w:rPr>
          <w:rFonts w:asciiTheme="majorHAnsi" w:hAnsiTheme="majorHAnsi"/>
          <w:sz w:val="20"/>
          <w:szCs w:val="20"/>
        </w:rPr>
        <w:t>metres</w:t>
      </w:r>
      <w:proofErr w:type="spellEnd"/>
      <w:r w:rsidRPr="00976F71">
        <w:rPr>
          <w:rFonts w:asciiTheme="majorHAnsi" w:hAnsiTheme="majorHAnsi"/>
          <w:sz w:val="20"/>
          <w:szCs w:val="20"/>
        </w:rPr>
        <w:t xml:space="preserve"> in</w:t>
      </w:r>
      <w:r w:rsidR="00462DF5">
        <w:rPr>
          <w:rFonts w:asciiTheme="majorHAnsi" w:hAnsiTheme="majorHAnsi"/>
          <w:sz w:val="20"/>
          <w:szCs w:val="20"/>
        </w:rPr>
        <w:t xml:space="preserve"> </w:t>
      </w:r>
      <w:r w:rsidRPr="00976F71">
        <w:rPr>
          <w:rFonts w:asciiTheme="majorHAnsi" w:hAnsiTheme="majorHAnsi"/>
          <w:sz w:val="20"/>
          <w:szCs w:val="20"/>
        </w:rPr>
        <w:t>a housing</w:t>
      </w:r>
      <w:r w:rsidR="00462DF5">
        <w:rPr>
          <w:rFonts w:asciiTheme="majorHAnsi" w:hAnsiTheme="majorHAnsi"/>
          <w:sz w:val="20"/>
          <w:szCs w:val="20"/>
        </w:rPr>
        <w:t xml:space="preserve"> </w:t>
      </w:r>
      <w:r w:rsidRPr="00976F71">
        <w:rPr>
          <w:rFonts w:asciiTheme="majorHAnsi" w:hAnsiTheme="majorHAnsi"/>
          <w:sz w:val="20"/>
          <w:szCs w:val="20"/>
        </w:rPr>
        <w:t>project</w:t>
      </w:r>
      <w:r w:rsidR="00462DF5">
        <w:rPr>
          <w:rFonts w:asciiTheme="majorHAnsi" w:hAnsiTheme="majorHAnsi"/>
          <w:sz w:val="20"/>
          <w:szCs w:val="20"/>
        </w:rPr>
        <w:t xml:space="preserve"> </w:t>
      </w:r>
      <w:r w:rsidRPr="00976F71">
        <w:rPr>
          <w:rFonts w:asciiTheme="majorHAnsi" w:hAnsiTheme="majorHAnsi"/>
          <w:sz w:val="20"/>
          <w:szCs w:val="20"/>
        </w:rPr>
        <w:t>under“</w:t>
      </w:r>
      <w:r w:rsidR="00462DF5">
        <w:rPr>
          <w:rFonts w:asciiTheme="majorHAnsi" w:hAnsiTheme="majorHAnsi"/>
          <w:sz w:val="20"/>
          <w:szCs w:val="20"/>
        </w:rPr>
        <w:t xml:space="preserve"> </w:t>
      </w:r>
      <w:r w:rsidRPr="00976F71">
        <w:rPr>
          <w:rFonts w:asciiTheme="majorHAnsi" w:hAnsiTheme="majorHAnsi"/>
          <w:sz w:val="20"/>
          <w:szCs w:val="20"/>
        </w:rPr>
        <w:t>Affordable</w:t>
      </w:r>
      <w:r w:rsidR="00462DF5">
        <w:rPr>
          <w:rFonts w:asciiTheme="majorHAnsi" w:hAnsiTheme="majorHAnsi"/>
          <w:sz w:val="20"/>
          <w:szCs w:val="20"/>
        </w:rPr>
        <w:t xml:space="preserve"> </w:t>
      </w:r>
      <w:r w:rsidRPr="00976F71">
        <w:rPr>
          <w:rFonts w:asciiTheme="majorHAnsi" w:hAnsiTheme="majorHAnsi"/>
          <w:sz w:val="20"/>
          <w:szCs w:val="20"/>
        </w:rPr>
        <w:t>housing</w:t>
      </w:r>
      <w:r w:rsidR="00462DF5">
        <w:rPr>
          <w:rFonts w:asciiTheme="majorHAnsi" w:hAnsiTheme="majorHAnsi"/>
          <w:sz w:val="20"/>
          <w:szCs w:val="20"/>
        </w:rPr>
        <w:t xml:space="preserve"> </w:t>
      </w:r>
      <w:r w:rsidRPr="00976F71">
        <w:rPr>
          <w:rFonts w:asciiTheme="majorHAnsi" w:hAnsiTheme="majorHAnsi"/>
          <w:sz w:val="20"/>
          <w:szCs w:val="20"/>
        </w:rPr>
        <w:t>in</w:t>
      </w:r>
      <w:r w:rsidR="00462DF5">
        <w:rPr>
          <w:rFonts w:asciiTheme="majorHAnsi" w:hAnsiTheme="majorHAnsi"/>
          <w:sz w:val="20"/>
          <w:szCs w:val="20"/>
        </w:rPr>
        <w:t xml:space="preserve"> </w:t>
      </w:r>
      <w:r w:rsidRPr="00976F71">
        <w:rPr>
          <w:rFonts w:asciiTheme="majorHAnsi" w:hAnsiTheme="majorHAnsi"/>
          <w:sz w:val="20"/>
          <w:szCs w:val="20"/>
        </w:rPr>
        <w:t>Partnership” component of PMAY,</w:t>
      </w:r>
    </w:p>
    <w:p w:rsidR="004C1E65" w:rsidRPr="00976F71" w:rsidRDefault="00D81FBF" w:rsidP="00E23E0C">
      <w:pPr>
        <w:pStyle w:val="ListParagraph"/>
        <w:numPr>
          <w:ilvl w:val="2"/>
          <w:numId w:val="11"/>
        </w:numPr>
        <w:ind w:left="1800" w:hanging="360"/>
        <w:jc w:val="both"/>
        <w:rPr>
          <w:rFonts w:asciiTheme="majorHAnsi" w:hAnsiTheme="majorHAnsi"/>
          <w:sz w:val="20"/>
          <w:szCs w:val="20"/>
        </w:rPr>
      </w:pPr>
      <w:r w:rsidRPr="00976F71">
        <w:rPr>
          <w:rFonts w:asciiTheme="majorHAnsi" w:hAnsiTheme="majorHAnsi"/>
          <w:sz w:val="20"/>
          <w:szCs w:val="20"/>
        </w:rPr>
        <w:t>low</w:t>
      </w:r>
      <w:r w:rsidR="00462DF5">
        <w:rPr>
          <w:rFonts w:asciiTheme="majorHAnsi" w:hAnsiTheme="majorHAnsi"/>
          <w:sz w:val="20"/>
          <w:szCs w:val="20"/>
        </w:rPr>
        <w:t xml:space="preserve"> </w:t>
      </w:r>
      <w:r w:rsidRPr="00976F71">
        <w:rPr>
          <w:rFonts w:asciiTheme="majorHAnsi" w:hAnsiTheme="majorHAnsi"/>
          <w:sz w:val="20"/>
          <w:szCs w:val="20"/>
        </w:rPr>
        <w:t>cost</w:t>
      </w:r>
      <w:r w:rsidR="00462DF5">
        <w:rPr>
          <w:rFonts w:asciiTheme="majorHAnsi" w:hAnsiTheme="majorHAnsi"/>
          <w:sz w:val="20"/>
          <w:szCs w:val="20"/>
        </w:rPr>
        <w:t xml:space="preserve"> </w:t>
      </w:r>
      <w:r w:rsidRPr="00976F71">
        <w:rPr>
          <w:rFonts w:asciiTheme="majorHAnsi" w:hAnsiTheme="majorHAnsi"/>
          <w:sz w:val="20"/>
          <w:szCs w:val="20"/>
        </w:rPr>
        <w:t>houses</w:t>
      </w:r>
      <w:r w:rsidR="00462DF5">
        <w:rPr>
          <w:rFonts w:asciiTheme="majorHAnsi" w:hAnsiTheme="majorHAnsi"/>
          <w:sz w:val="20"/>
          <w:szCs w:val="20"/>
        </w:rPr>
        <w:t xml:space="preserve"> </w:t>
      </w:r>
      <w:r w:rsidRPr="00976F71">
        <w:rPr>
          <w:rFonts w:asciiTheme="majorHAnsi" w:hAnsiTheme="majorHAnsi"/>
          <w:sz w:val="20"/>
          <w:szCs w:val="20"/>
        </w:rPr>
        <w:t>upto</w:t>
      </w:r>
      <w:r w:rsidR="00462DF5">
        <w:rPr>
          <w:rFonts w:asciiTheme="majorHAnsi" w:hAnsiTheme="majorHAnsi"/>
          <w:sz w:val="20"/>
          <w:szCs w:val="20"/>
        </w:rPr>
        <w:t xml:space="preserve"> </w:t>
      </w:r>
      <w:r w:rsidRPr="00976F71">
        <w:rPr>
          <w:rFonts w:asciiTheme="majorHAnsi" w:hAnsiTheme="majorHAnsi"/>
          <w:sz w:val="20"/>
          <w:szCs w:val="20"/>
        </w:rPr>
        <w:t>a</w:t>
      </w:r>
      <w:r w:rsidR="00462DF5">
        <w:rPr>
          <w:rFonts w:asciiTheme="majorHAnsi" w:hAnsiTheme="majorHAnsi"/>
          <w:sz w:val="20"/>
          <w:szCs w:val="20"/>
        </w:rPr>
        <w:t xml:space="preserve"> </w:t>
      </w:r>
      <w:r w:rsidRPr="00976F71">
        <w:rPr>
          <w:rFonts w:asciiTheme="majorHAnsi" w:hAnsiTheme="majorHAnsi"/>
          <w:sz w:val="20"/>
          <w:szCs w:val="20"/>
        </w:rPr>
        <w:t>carpet</w:t>
      </w:r>
      <w:r w:rsidR="00462DF5">
        <w:rPr>
          <w:rFonts w:asciiTheme="majorHAnsi" w:hAnsiTheme="majorHAnsi"/>
          <w:sz w:val="20"/>
          <w:szCs w:val="20"/>
        </w:rPr>
        <w:t xml:space="preserve"> </w:t>
      </w:r>
      <w:r w:rsidRPr="00976F71">
        <w:rPr>
          <w:rFonts w:asciiTheme="majorHAnsi" w:hAnsiTheme="majorHAnsi"/>
          <w:sz w:val="20"/>
          <w:szCs w:val="20"/>
        </w:rPr>
        <w:t>area</w:t>
      </w:r>
      <w:r w:rsidR="00462DF5">
        <w:rPr>
          <w:rFonts w:asciiTheme="majorHAnsi" w:hAnsiTheme="majorHAnsi"/>
          <w:sz w:val="20"/>
          <w:szCs w:val="20"/>
        </w:rPr>
        <w:t xml:space="preserve"> </w:t>
      </w:r>
      <w:r w:rsidRPr="00976F71">
        <w:rPr>
          <w:rFonts w:asciiTheme="majorHAnsi" w:hAnsiTheme="majorHAnsi"/>
          <w:sz w:val="20"/>
          <w:szCs w:val="20"/>
        </w:rPr>
        <w:t>of</w:t>
      </w:r>
      <w:r w:rsidR="00462DF5">
        <w:rPr>
          <w:rFonts w:asciiTheme="majorHAnsi" w:hAnsiTheme="majorHAnsi"/>
          <w:sz w:val="20"/>
          <w:szCs w:val="20"/>
        </w:rPr>
        <w:t xml:space="preserve"> </w:t>
      </w:r>
      <w:r w:rsidRPr="00976F71">
        <w:rPr>
          <w:rFonts w:asciiTheme="majorHAnsi" w:hAnsiTheme="majorHAnsi"/>
          <w:sz w:val="20"/>
          <w:szCs w:val="20"/>
        </w:rPr>
        <w:t>60squaremetres</w:t>
      </w:r>
      <w:r w:rsidR="00462DF5">
        <w:rPr>
          <w:rFonts w:asciiTheme="majorHAnsi" w:hAnsiTheme="majorHAnsi"/>
          <w:sz w:val="20"/>
          <w:szCs w:val="20"/>
        </w:rPr>
        <w:t xml:space="preserve"> </w:t>
      </w:r>
      <w:r w:rsidRPr="00976F71">
        <w:rPr>
          <w:rFonts w:asciiTheme="majorHAnsi" w:hAnsiTheme="majorHAnsi"/>
          <w:sz w:val="20"/>
          <w:szCs w:val="20"/>
        </w:rPr>
        <w:t>in</w:t>
      </w:r>
      <w:r w:rsidR="00462DF5">
        <w:rPr>
          <w:rFonts w:asciiTheme="majorHAnsi" w:hAnsiTheme="majorHAnsi"/>
          <w:sz w:val="20"/>
          <w:szCs w:val="20"/>
        </w:rPr>
        <w:t xml:space="preserve"> </w:t>
      </w:r>
      <w:r w:rsidRPr="00976F71">
        <w:rPr>
          <w:rFonts w:asciiTheme="majorHAnsi" w:hAnsiTheme="majorHAnsi"/>
          <w:sz w:val="20"/>
          <w:szCs w:val="20"/>
        </w:rPr>
        <w:t>a housing</w:t>
      </w:r>
      <w:r w:rsidR="00462DF5">
        <w:rPr>
          <w:rFonts w:asciiTheme="majorHAnsi" w:hAnsiTheme="majorHAnsi"/>
          <w:sz w:val="20"/>
          <w:szCs w:val="20"/>
        </w:rPr>
        <w:t xml:space="preserve"> </w:t>
      </w:r>
      <w:r w:rsidRPr="00976F71">
        <w:rPr>
          <w:rFonts w:asciiTheme="majorHAnsi" w:hAnsiTheme="majorHAnsi"/>
          <w:sz w:val="20"/>
          <w:szCs w:val="20"/>
        </w:rPr>
        <w:t>project</w:t>
      </w:r>
      <w:r w:rsidR="00462DF5">
        <w:rPr>
          <w:rFonts w:asciiTheme="majorHAnsi" w:hAnsiTheme="majorHAnsi"/>
          <w:sz w:val="20"/>
          <w:szCs w:val="20"/>
        </w:rPr>
        <w:t xml:space="preserve"> </w:t>
      </w:r>
      <w:r w:rsidRPr="00976F71">
        <w:rPr>
          <w:rFonts w:asciiTheme="majorHAnsi" w:hAnsiTheme="majorHAnsi"/>
          <w:sz w:val="20"/>
          <w:szCs w:val="20"/>
        </w:rPr>
        <w:t>under</w:t>
      </w:r>
      <w:r w:rsidR="00462DF5">
        <w:rPr>
          <w:rFonts w:asciiTheme="majorHAnsi" w:hAnsiTheme="majorHAnsi"/>
          <w:sz w:val="20"/>
          <w:szCs w:val="20"/>
        </w:rPr>
        <w:t xml:space="preserve"> </w:t>
      </w:r>
      <w:r w:rsidRPr="00976F71">
        <w:rPr>
          <w:rFonts w:asciiTheme="majorHAnsi" w:hAnsiTheme="majorHAnsi"/>
          <w:sz w:val="20"/>
          <w:szCs w:val="20"/>
        </w:rPr>
        <w:t>any</w:t>
      </w:r>
      <w:r w:rsidR="00462DF5">
        <w:rPr>
          <w:rFonts w:asciiTheme="majorHAnsi" w:hAnsiTheme="majorHAnsi"/>
          <w:sz w:val="20"/>
          <w:szCs w:val="20"/>
        </w:rPr>
        <w:t xml:space="preserve"> </w:t>
      </w:r>
      <w:r w:rsidRPr="00976F71">
        <w:rPr>
          <w:rFonts w:asciiTheme="majorHAnsi" w:hAnsiTheme="majorHAnsi"/>
          <w:sz w:val="20"/>
          <w:szCs w:val="20"/>
        </w:rPr>
        <w:t>housing</w:t>
      </w:r>
      <w:r w:rsidR="00462DF5">
        <w:rPr>
          <w:rFonts w:asciiTheme="majorHAnsi" w:hAnsiTheme="majorHAnsi"/>
          <w:sz w:val="20"/>
          <w:szCs w:val="20"/>
        </w:rPr>
        <w:t xml:space="preserve"> </w:t>
      </w:r>
      <w:r w:rsidRPr="00976F71">
        <w:rPr>
          <w:rFonts w:asciiTheme="majorHAnsi" w:hAnsiTheme="majorHAnsi"/>
          <w:sz w:val="20"/>
          <w:szCs w:val="20"/>
        </w:rPr>
        <w:t>scheme</w:t>
      </w:r>
      <w:r w:rsidR="00462DF5">
        <w:rPr>
          <w:rFonts w:asciiTheme="majorHAnsi" w:hAnsiTheme="majorHAnsi"/>
          <w:sz w:val="20"/>
          <w:szCs w:val="20"/>
        </w:rPr>
        <w:t xml:space="preserve"> </w:t>
      </w:r>
      <w:r w:rsidRPr="00976F71">
        <w:rPr>
          <w:rFonts w:asciiTheme="majorHAnsi" w:hAnsiTheme="majorHAnsi"/>
          <w:sz w:val="20"/>
          <w:szCs w:val="20"/>
        </w:rPr>
        <w:t>of</w:t>
      </w:r>
      <w:r w:rsidR="00462DF5">
        <w:rPr>
          <w:rFonts w:asciiTheme="majorHAnsi" w:hAnsiTheme="majorHAnsi"/>
          <w:sz w:val="20"/>
          <w:szCs w:val="20"/>
        </w:rPr>
        <w:t xml:space="preserve"> </w:t>
      </w:r>
      <w:r w:rsidRPr="00976F71">
        <w:rPr>
          <w:rFonts w:asciiTheme="majorHAnsi" w:hAnsiTheme="majorHAnsi"/>
          <w:sz w:val="20"/>
          <w:szCs w:val="20"/>
        </w:rPr>
        <w:t>the</w:t>
      </w:r>
      <w:r w:rsidR="00462DF5">
        <w:rPr>
          <w:rFonts w:asciiTheme="majorHAnsi" w:hAnsiTheme="majorHAnsi"/>
          <w:sz w:val="20"/>
          <w:szCs w:val="20"/>
        </w:rPr>
        <w:t xml:space="preserve"> </w:t>
      </w:r>
      <w:r w:rsidRPr="00976F71">
        <w:rPr>
          <w:rFonts w:asciiTheme="majorHAnsi" w:hAnsiTheme="majorHAnsi"/>
          <w:sz w:val="20"/>
          <w:szCs w:val="20"/>
        </w:rPr>
        <w:t>State Government,</w:t>
      </w:r>
    </w:p>
    <w:p w:rsidR="00346D4E" w:rsidRPr="00976F71" w:rsidRDefault="00346D4E" w:rsidP="00E23E0C">
      <w:pPr>
        <w:pStyle w:val="ListParagraph"/>
        <w:numPr>
          <w:ilvl w:val="0"/>
          <w:numId w:val="11"/>
        </w:numPr>
        <w:jc w:val="both"/>
        <w:rPr>
          <w:rFonts w:asciiTheme="majorHAnsi" w:hAnsiTheme="majorHAnsi"/>
          <w:sz w:val="20"/>
          <w:szCs w:val="20"/>
        </w:rPr>
      </w:pPr>
      <w:r w:rsidRPr="00976F71">
        <w:rPr>
          <w:rFonts w:asciiTheme="majorHAnsi" w:hAnsiTheme="majorHAnsi"/>
          <w:sz w:val="20"/>
          <w:szCs w:val="20"/>
        </w:rPr>
        <w:t>Services of construction provided to the government, a local authority in respect of construction of govt. schools, hospitals, etc. or construction of ports or airports,</w:t>
      </w:r>
    </w:p>
    <w:p w:rsidR="004C1E65" w:rsidRPr="00976F71" w:rsidRDefault="004C1E65" w:rsidP="00E23E0C">
      <w:pPr>
        <w:pStyle w:val="ListParagraph"/>
        <w:numPr>
          <w:ilvl w:val="0"/>
          <w:numId w:val="11"/>
        </w:numPr>
        <w:jc w:val="both"/>
        <w:rPr>
          <w:rFonts w:asciiTheme="majorHAnsi" w:hAnsiTheme="majorHAnsi"/>
          <w:sz w:val="20"/>
          <w:szCs w:val="20"/>
        </w:rPr>
      </w:pPr>
      <w:r w:rsidRPr="00976F71">
        <w:rPr>
          <w:rFonts w:asciiTheme="majorHAnsi" w:hAnsiTheme="majorHAnsi"/>
          <w:sz w:val="20"/>
          <w:szCs w:val="20"/>
        </w:rPr>
        <w:t xml:space="preserve">The benefit of </w:t>
      </w:r>
      <w:r w:rsidRPr="00976F71">
        <w:rPr>
          <w:rFonts w:asciiTheme="majorHAnsi" w:hAnsiTheme="majorHAnsi"/>
          <w:b/>
          <w:sz w:val="20"/>
          <w:szCs w:val="20"/>
        </w:rPr>
        <w:t>quarterly payment of Service Tax</w:t>
      </w:r>
      <w:r w:rsidRPr="00976F71">
        <w:rPr>
          <w:rFonts w:asciiTheme="majorHAnsi" w:hAnsiTheme="majorHAnsi"/>
          <w:sz w:val="20"/>
          <w:szCs w:val="20"/>
        </w:rPr>
        <w:t xml:space="preserve"> is being extended to ‘One Person Company’ (OPC) and HUF with effect from </w:t>
      </w:r>
      <w:r w:rsidR="00346D4E" w:rsidRPr="00976F71">
        <w:rPr>
          <w:rFonts w:asciiTheme="majorHAnsi" w:hAnsiTheme="majorHAnsi"/>
          <w:sz w:val="20"/>
          <w:szCs w:val="20"/>
        </w:rPr>
        <w:t>0</w:t>
      </w:r>
      <w:r w:rsidRPr="00976F71">
        <w:rPr>
          <w:rFonts w:asciiTheme="majorHAnsi" w:hAnsiTheme="majorHAnsi"/>
          <w:sz w:val="20"/>
          <w:szCs w:val="20"/>
        </w:rPr>
        <w:t>1</w:t>
      </w:r>
      <w:r w:rsidR="00346D4E" w:rsidRPr="00976F71">
        <w:rPr>
          <w:rFonts w:asciiTheme="majorHAnsi" w:hAnsiTheme="majorHAnsi"/>
          <w:sz w:val="20"/>
          <w:szCs w:val="20"/>
        </w:rPr>
        <w:t>-04-</w:t>
      </w:r>
      <w:r w:rsidRPr="00976F71">
        <w:rPr>
          <w:rFonts w:asciiTheme="majorHAnsi" w:hAnsiTheme="majorHAnsi"/>
          <w:sz w:val="20"/>
          <w:szCs w:val="20"/>
        </w:rPr>
        <w:t>2016.</w:t>
      </w:r>
    </w:p>
    <w:p w:rsidR="00346D4E" w:rsidRPr="00976F71" w:rsidRDefault="00346D4E" w:rsidP="00E23E0C">
      <w:pPr>
        <w:pStyle w:val="ListParagraph"/>
        <w:numPr>
          <w:ilvl w:val="0"/>
          <w:numId w:val="11"/>
        </w:numPr>
        <w:jc w:val="both"/>
        <w:rPr>
          <w:rFonts w:asciiTheme="majorHAnsi" w:hAnsiTheme="majorHAnsi"/>
          <w:sz w:val="20"/>
          <w:szCs w:val="20"/>
        </w:rPr>
      </w:pPr>
      <w:r w:rsidRPr="00976F71">
        <w:rPr>
          <w:rFonts w:asciiTheme="majorHAnsi" w:hAnsiTheme="majorHAnsi"/>
          <w:sz w:val="20"/>
          <w:szCs w:val="20"/>
        </w:rPr>
        <w:t xml:space="preserve">Services </w:t>
      </w:r>
      <w:r w:rsidRPr="00976F71">
        <w:rPr>
          <w:rFonts w:asciiTheme="majorHAnsi" w:hAnsiTheme="majorHAnsi"/>
          <w:b/>
          <w:sz w:val="20"/>
          <w:szCs w:val="20"/>
        </w:rPr>
        <w:t>provided by mutual fund agents to asset management company</w:t>
      </w:r>
      <w:r w:rsidRPr="00976F71">
        <w:rPr>
          <w:rFonts w:asciiTheme="majorHAnsi" w:hAnsiTheme="majorHAnsi"/>
          <w:sz w:val="20"/>
          <w:szCs w:val="20"/>
        </w:rPr>
        <w:t xml:space="preserve"> are being made taxable under </w:t>
      </w:r>
      <w:r w:rsidRPr="00976F71">
        <w:rPr>
          <w:rFonts w:asciiTheme="majorHAnsi" w:hAnsiTheme="majorHAnsi"/>
          <w:b/>
          <w:sz w:val="20"/>
          <w:szCs w:val="20"/>
        </w:rPr>
        <w:t>forward charge</w:t>
      </w:r>
      <w:r w:rsidRPr="00976F71">
        <w:rPr>
          <w:rFonts w:asciiTheme="majorHAnsi" w:hAnsiTheme="majorHAnsi"/>
          <w:sz w:val="20"/>
          <w:szCs w:val="20"/>
        </w:rPr>
        <w:t xml:space="preserve"> with effect from 01-04-2016,</w:t>
      </w:r>
    </w:p>
    <w:p w:rsidR="00346D4E" w:rsidRPr="00976F71" w:rsidRDefault="00346D4E" w:rsidP="00E23E0C">
      <w:pPr>
        <w:pStyle w:val="ListParagraph"/>
        <w:numPr>
          <w:ilvl w:val="0"/>
          <w:numId w:val="11"/>
        </w:numPr>
        <w:jc w:val="both"/>
        <w:rPr>
          <w:rFonts w:asciiTheme="majorHAnsi" w:hAnsiTheme="majorHAnsi"/>
          <w:sz w:val="20"/>
          <w:szCs w:val="20"/>
        </w:rPr>
      </w:pPr>
      <w:r w:rsidRPr="00976F71">
        <w:rPr>
          <w:rFonts w:asciiTheme="majorHAnsi" w:hAnsiTheme="majorHAnsi"/>
          <w:b/>
          <w:sz w:val="20"/>
          <w:szCs w:val="20"/>
        </w:rPr>
        <w:t>Interest rates on delayed payment</w:t>
      </w:r>
      <w:r w:rsidRPr="00976F71">
        <w:rPr>
          <w:rFonts w:asciiTheme="majorHAnsi" w:hAnsiTheme="majorHAnsi"/>
          <w:sz w:val="20"/>
          <w:szCs w:val="20"/>
        </w:rPr>
        <w:t xml:space="preserve"> of duty/tax across all indirect taxes are being rationalized and </w:t>
      </w:r>
      <w:r w:rsidRPr="00976F71">
        <w:rPr>
          <w:rFonts w:asciiTheme="majorHAnsi" w:hAnsiTheme="majorHAnsi"/>
          <w:b/>
          <w:sz w:val="20"/>
          <w:szCs w:val="20"/>
        </w:rPr>
        <w:t>made uniform at 15%</w:t>
      </w:r>
      <w:r w:rsidRPr="00976F71">
        <w:rPr>
          <w:rFonts w:asciiTheme="majorHAnsi" w:hAnsiTheme="majorHAnsi"/>
          <w:sz w:val="20"/>
          <w:szCs w:val="20"/>
        </w:rPr>
        <w:t xml:space="preserve"> excep</w:t>
      </w:r>
      <w:r w:rsidR="00D6716E" w:rsidRPr="00976F71">
        <w:rPr>
          <w:rFonts w:asciiTheme="majorHAnsi" w:hAnsiTheme="majorHAnsi"/>
          <w:sz w:val="20"/>
          <w:szCs w:val="20"/>
        </w:rPr>
        <w:t>t where service tax collected but</w:t>
      </w:r>
      <w:r w:rsidRPr="00976F71">
        <w:rPr>
          <w:rFonts w:asciiTheme="majorHAnsi" w:hAnsiTheme="majorHAnsi"/>
          <w:sz w:val="20"/>
          <w:szCs w:val="20"/>
        </w:rPr>
        <w:t xml:space="preserve"> not deposited by exchequer interest rate will be 24% from the date service tax payment became due. Where value of taxable services in the preceding year/years covered by the notice is less than Rs. 60 Lakh, the rate of interest shall be 12%.</w:t>
      </w:r>
    </w:p>
    <w:p w:rsidR="003F63AD" w:rsidRPr="00976F71" w:rsidRDefault="003F63AD" w:rsidP="00E23E0C">
      <w:pPr>
        <w:pStyle w:val="ListParagraph"/>
        <w:numPr>
          <w:ilvl w:val="0"/>
          <w:numId w:val="11"/>
        </w:numPr>
        <w:jc w:val="both"/>
        <w:rPr>
          <w:rFonts w:asciiTheme="majorHAnsi" w:hAnsiTheme="majorHAnsi"/>
          <w:sz w:val="20"/>
          <w:szCs w:val="20"/>
        </w:rPr>
      </w:pPr>
      <w:r w:rsidRPr="00976F71">
        <w:rPr>
          <w:rFonts w:asciiTheme="majorHAnsi" w:hAnsiTheme="majorHAnsi"/>
          <w:sz w:val="20"/>
          <w:szCs w:val="20"/>
        </w:rPr>
        <w:t xml:space="preserve">The rate of abatement in respect of services by way of </w:t>
      </w:r>
      <w:r w:rsidRPr="00976F71">
        <w:rPr>
          <w:rFonts w:asciiTheme="majorHAnsi" w:hAnsiTheme="majorHAnsi"/>
          <w:b/>
          <w:sz w:val="20"/>
          <w:szCs w:val="20"/>
        </w:rPr>
        <w:t>construction of residential complex, building, civil structure, or part thereof, shall be 70%</w:t>
      </w:r>
      <w:r w:rsidRPr="00976F71">
        <w:rPr>
          <w:rFonts w:asciiTheme="majorHAnsi" w:hAnsiTheme="majorHAnsi"/>
          <w:sz w:val="20"/>
          <w:szCs w:val="20"/>
        </w:rPr>
        <w:t xml:space="preserve"> as against current(70%/75%) therefore new rate of tax shall be 4.20%,</w:t>
      </w:r>
    </w:p>
    <w:p w:rsidR="003F63AD" w:rsidRPr="00976F71" w:rsidRDefault="003F63AD" w:rsidP="00E23E0C">
      <w:pPr>
        <w:pStyle w:val="ListParagraph"/>
        <w:numPr>
          <w:ilvl w:val="0"/>
          <w:numId w:val="11"/>
        </w:numPr>
        <w:jc w:val="both"/>
        <w:rPr>
          <w:rFonts w:asciiTheme="majorHAnsi" w:hAnsiTheme="majorHAnsi"/>
          <w:sz w:val="20"/>
          <w:szCs w:val="20"/>
        </w:rPr>
      </w:pPr>
      <w:r w:rsidRPr="00976F71">
        <w:rPr>
          <w:rFonts w:asciiTheme="majorHAnsi" w:hAnsiTheme="majorHAnsi"/>
          <w:sz w:val="20"/>
          <w:szCs w:val="20"/>
        </w:rPr>
        <w:t xml:space="preserve">The new rate of service tax in case of GTA services used for shifting of household goods shall be 5.60%. The existing rate of </w:t>
      </w:r>
      <w:r w:rsidR="002044B4" w:rsidRPr="00976F71">
        <w:rPr>
          <w:rFonts w:asciiTheme="majorHAnsi" w:hAnsiTheme="majorHAnsi"/>
          <w:sz w:val="20"/>
          <w:szCs w:val="20"/>
        </w:rPr>
        <w:t xml:space="preserve">tax </w:t>
      </w:r>
      <w:r w:rsidRPr="00976F71">
        <w:rPr>
          <w:rFonts w:asciiTheme="majorHAnsi" w:hAnsiTheme="majorHAnsi"/>
          <w:sz w:val="20"/>
          <w:szCs w:val="20"/>
        </w:rPr>
        <w:t xml:space="preserve">of </w:t>
      </w:r>
      <w:r w:rsidR="002044B4" w:rsidRPr="00976F71">
        <w:rPr>
          <w:rFonts w:asciiTheme="majorHAnsi" w:hAnsiTheme="majorHAnsi"/>
          <w:sz w:val="20"/>
          <w:szCs w:val="20"/>
        </w:rPr>
        <w:t>4.20</w:t>
      </w:r>
      <w:r w:rsidRPr="00976F71">
        <w:rPr>
          <w:rFonts w:asciiTheme="majorHAnsi" w:hAnsiTheme="majorHAnsi"/>
          <w:sz w:val="20"/>
          <w:szCs w:val="20"/>
        </w:rPr>
        <w:t>% on transport of other goods by GTA continues unchanged.</w:t>
      </w:r>
    </w:p>
    <w:p w:rsidR="003F63AD" w:rsidRDefault="00E452E9" w:rsidP="00E23E0C">
      <w:pPr>
        <w:pStyle w:val="ListParagraph"/>
        <w:numPr>
          <w:ilvl w:val="0"/>
          <w:numId w:val="11"/>
        </w:numPr>
        <w:jc w:val="both"/>
        <w:rPr>
          <w:rFonts w:asciiTheme="majorHAnsi" w:hAnsiTheme="majorHAnsi"/>
          <w:sz w:val="20"/>
          <w:szCs w:val="20"/>
        </w:rPr>
      </w:pPr>
      <w:r w:rsidRPr="00976F71">
        <w:rPr>
          <w:rFonts w:asciiTheme="majorHAnsi" w:hAnsiTheme="majorHAnsi"/>
          <w:b/>
          <w:sz w:val="20"/>
          <w:szCs w:val="20"/>
        </w:rPr>
        <w:lastRenderedPageBreak/>
        <w:t>Service tax on the services of Information Technology Software on media bearing RSP</w:t>
      </w:r>
      <w:r w:rsidR="00AE6369">
        <w:rPr>
          <w:rFonts w:asciiTheme="majorHAnsi" w:hAnsiTheme="majorHAnsi"/>
          <w:b/>
          <w:sz w:val="20"/>
          <w:szCs w:val="20"/>
        </w:rPr>
        <w:t xml:space="preserve"> </w:t>
      </w:r>
      <w:r w:rsidRPr="00976F71">
        <w:rPr>
          <w:rFonts w:asciiTheme="majorHAnsi" w:hAnsiTheme="majorHAnsi"/>
          <w:b/>
          <w:sz w:val="20"/>
          <w:szCs w:val="20"/>
        </w:rPr>
        <w:t>is</w:t>
      </w:r>
      <w:r w:rsidR="00AE6369">
        <w:rPr>
          <w:rFonts w:asciiTheme="majorHAnsi" w:hAnsiTheme="majorHAnsi"/>
          <w:b/>
          <w:sz w:val="20"/>
          <w:szCs w:val="20"/>
        </w:rPr>
        <w:t xml:space="preserve"> </w:t>
      </w:r>
      <w:r w:rsidRPr="00976F71">
        <w:rPr>
          <w:rFonts w:asciiTheme="majorHAnsi" w:hAnsiTheme="majorHAnsi"/>
          <w:b/>
          <w:sz w:val="20"/>
          <w:szCs w:val="20"/>
        </w:rPr>
        <w:t>being</w:t>
      </w:r>
      <w:r w:rsidR="00AE6369">
        <w:rPr>
          <w:rFonts w:asciiTheme="majorHAnsi" w:hAnsiTheme="majorHAnsi"/>
          <w:b/>
          <w:sz w:val="20"/>
          <w:szCs w:val="20"/>
        </w:rPr>
        <w:t xml:space="preserve"> </w:t>
      </w:r>
      <w:r w:rsidRPr="00976F71">
        <w:rPr>
          <w:rFonts w:asciiTheme="majorHAnsi" w:hAnsiTheme="majorHAnsi"/>
          <w:b/>
          <w:sz w:val="20"/>
          <w:szCs w:val="20"/>
        </w:rPr>
        <w:t>exempted</w:t>
      </w:r>
      <w:r w:rsidR="00AE6369">
        <w:rPr>
          <w:rFonts w:asciiTheme="majorHAnsi" w:hAnsiTheme="majorHAnsi"/>
          <w:b/>
          <w:sz w:val="20"/>
          <w:szCs w:val="20"/>
        </w:rPr>
        <w:t xml:space="preserve"> </w:t>
      </w:r>
      <w:r w:rsidRPr="00976F71">
        <w:rPr>
          <w:rFonts w:asciiTheme="majorHAnsi" w:hAnsiTheme="majorHAnsi"/>
          <w:sz w:val="20"/>
          <w:szCs w:val="20"/>
        </w:rPr>
        <w:t>from</w:t>
      </w:r>
      <w:r w:rsidR="00AE6369">
        <w:rPr>
          <w:rFonts w:asciiTheme="majorHAnsi" w:hAnsiTheme="majorHAnsi"/>
          <w:sz w:val="20"/>
          <w:szCs w:val="20"/>
        </w:rPr>
        <w:t xml:space="preserve"> </w:t>
      </w:r>
      <w:r w:rsidRPr="00976F71">
        <w:rPr>
          <w:rFonts w:asciiTheme="majorHAnsi" w:hAnsiTheme="majorHAnsi"/>
          <w:sz w:val="20"/>
          <w:szCs w:val="20"/>
        </w:rPr>
        <w:t>Service</w:t>
      </w:r>
      <w:r w:rsidR="00AE6369">
        <w:rPr>
          <w:rFonts w:asciiTheme="majorHAnsi" w:hAnsiTheme="majorHAnsi"/>
          <w:sz w:val="20"/>
          <w:szCs w:val="20"/>
        </w:rPr>
        <w:t xml:space="preserve"> </w:t>
      </w:r>
      <w:r w:rsidRPr="00976F71">
        <w:rPr>
          <w:rFonts w:asciiTheme="majorHAnsi" w:hAnsiTheme="majorHAnsi"/>
          <w:sz w:val="20"/>
          <w:szCs w:val="20"/>
        </w:rPr>
        <w:t>Tax</w:t>
      </w:r>
      <w:r w:rsidR="00AE6369">
        <w:rPr>
          <w:rFonts w:asciiTheme="majorHAnsi" w:hAnsiTheme="majorHAnsi"/>
          <w:sz w:val="20"/>
          <w:szCs w:val="20"/>
        </w:rPr>
        <w:t xml:space="preserve"> </w:t>
      </w:r>
      <w:r w:rsidRPr="00976F71">
        <w:rPr>
          <w:rFonts w:asciiTheme="majorHAnsi" w:hAnsiTheme="majorHAnsi"/>
          <w:sz w:val="20"/>
          <w:szCs w:val="20"/>
        </w:rPr>
        <w:t>with</w:t>
      </w:r>
      <w:r w:rsidR="00AE6369">
        <w:rPr>
          <w:rFonts w:asciiTheme="majorHAnsi" w:hAnsiTheme="majorHAnsi"/>
          <w:sz w:val="20"/>
          <w:szCs w:val="20"/>
        </w:rPr>
        <w:t xml:space="preserve"> effect </w:t>
      </w:r>
      <w:r w:rsidRPr="00976F71">
        <w:rPr>
          <w:rFonts w:asciiTheme="majorHAnsi" w:hAnsiTheme="majorHAnsi"/>
          <w:sz w:val="20"/>
          <w:szCs w:val="20"/>
        </w:rPr>
        <w:t>from</w:t>
      </w:r>
      <w:r w:rsidR="00AE6369">
        <w:rPr>
          <w:rFonts w:asciiTheme="majorHAnsi" w:hAnsiTheme="majorHAnsi"/>
          <w:sz w:val="20"/>
          <w:szCs w:val="20"/>
        </w:rPr>
        <w:t xml:space="preserve"> </w:t>
      </w:r>
      <w:r w:rsidRPr="00976F71">
        <w:rPr>
          <w:rFonts w:asciiTheme="majorHAnsi" w:hAnsiTheme="majorHAnsi"/>
          <w:sz w:val="20"/>
          <w:szCs w:val="20"/>
        </w:rPr>
        <w:t>01-03-2016 provided Central Excise duty is paid on RSP,</w:t>
      </w:r>
    </w:p>
    <w:p w:rsidR="00E452E9" w:rsidRPr="00976F71" w:rsidRDefault="00E452E9" w:rsidP="00E23E0C">
      <w:pPr>
        <w:pStyle w:val="ListParagraph"/>
        <w:numPr>
          <w:ilvl w:val="0"/>
          <w:numId w:val="11"/>
        </w:numPr>
        <w:jc w:val="both"/>
        <w:rPr>
          <w:rFonts w:asciiTheme="majorHAnsi" w:hAnsiTheme="majorHAnsi"/>
          <w:sz w:val="20"/>
          <w:szCs w:val="20"/>
        </w:rPr>
      </w:pPr>
      <w:r w:rsidRPr="00976F71">
        <w:rPr>
          <w:rFonts w:asciiTheme="majorHAnsi" w:hAnsiTheme="majorHAnsi"/>
          <w:sz w:val="20"/>
          <w:szCs w:val="20"/>
        </w:rPr>
        <w:t xml:space="preserve">Section 73 of the Finance Act, 1994 is being amended so as to increase the </w:t>
      </w:r>
      <w:r w:rsidRPr="00976F71">
        <w:rPr>
          <w:rFonts w:asciiTheme="majorHAnsi" w:hAnsiTheme="majorHAnsi"/>
          <w:b/>
          <w:sz w:val="20"/>
          <w:szCs w:val="20"/>
        </w:rPr>
        <w:t>limitation period from 18 months to 30 months</w:t>
      </w:r>
      <w:r w:rsidRPr="00976F71">
        <w:rPr>
          <w:rFonts w:asciiTheme="majorHAnsi" w:hAnsiTheme="majorHAnsi"/>
          <w:sz w:val="20"/>
          <w:szCs w:val="20"/>
        </w:rPr>
        <w:t xml:space="preserve"> for short levy/non levy/short payment/non-payment/erroneous refund of Service Tax.</w:t>
      </w:r>
    </w:p>
    <w:p w:rsidR="00826CA9" w:rsidRDefault="00456CE0" w:rsidP="00E23E0C">
      <w:pPr>
        <w:pStyle w:val="ListParagraph"/>
        <w:numPr>
          <w:ilvl w:val="0"/>
          <w:numId w:val="11"/>
        </w:numPr>
        <w:jc w:val="both"/>
        <w:rPr>
          <w:rFonts w:asciiTheme="majorHAnsi" w:hAnsiTheme="majorHAnsi"/>
          <w:sz w:val="20"/>
          <w:szCs w:val="20"/>
        </w:rPr>
      </w:pPr>
      <w:r w:rsidRPr="00976F71">
        <w:rPr>
          <w:rFonts w:asciiTheme="majorHAnsi" w:hAnsiTheme="majorHAnsi"/>
          <w:sz w:val="20"/>
          <w:szCs w:val="20"/>
        </w:rPr>
        <w:t xml:space="preserve">The </w:t>
      </w:r>
      <w:r w:rsidRPr="00976F71">
        <w:rPr>
          <w:rFonts w:asciiTheme="majorHAnsi" w:hAnsiTheme="majorHAnsi"/>
          <w:b/>
          <w:sz w:val="20"/>
          <w:szCs w:val="20"/>
        </w:rPr>
        <w:t>power to arrest in Service Tax</w:t>
      </w:r>
      <w:r w:rsidRPr="00976F71">
        <w:rPr>
          <w:rFonts w:asciiTheme="majorHAnsi" w:hAnsiTheme="majorHAnsi"/>
          <w:sz w:val="20"/>
          <w:szCs w:val="20"/>
        </w:rPr>
        <w:t xml:space="preserve"> is being restricted only to situations where the tax payer has collected the tax but not deposited it to the exchequer, and </w:t>
      </w:r>
      <w:r w:rsidRPr="00976F71">
        <w:rPr>
          <w:rFonts w:asciiTheme="majorHAnsi" w:hAnsiTheme="majorHAnsi"/>
          <w:b/>
          <w:sz w:val="20"/>
          <w:szCs w:val="20"/>
        </w:rPr>
        <w:t xml:space="preserve">that too above a threshold of Rs 2 </w:t>
      </w:r>
      <w:proofErr w:type="spellStart"/>
      <w:r w:rsidRPr="00976F71">
        <w:rPr>
          <w:rFonts w:asciiTheme="majorHAnsi" w:hAnsiTheme="majorHAnsi"/>
          <w:b/>
          <w:sz w:val="20"/>
          <w:szCs w:val="20"/>
        </w:rPr>
        <w:t>crore</w:t>
      </w:r>
      <w:r w:rsidR="00937CF1" w:rsidRPr="00976F71">
        <w:rPr>
          <w:rFonts w:asciiTheme="majorHAnsi" w:hAnsiTheme="majorHAnsi"/>
          <w:b/>
          <w:sz w:val="20"/>
          <w:szCs w:val="20"/>
        </w:rPr>
        <w:t>s</w:t>
      </w:r>
      <w:proofErr w:type="spellEnd"/>
      <w:r w:rsidRPr="00976F71">
        <w:rPr>
          <w:rFonts w:asciiTheme="majorHAnsi" w:hAnsiTheme="majorHAnsi"/>
          <w:sz w:val="20"/>
          <w:szCs w:val="20"/>
        </w:rPr>
        <w:t>. The monetary</w:t>
      </w:r>
      <w:r w:rsidR="00AE6369">
        <w:rPr>
          <w:rFonts w:asciiTheme="majorHAnsi" w:hAnsiTheme="majorHAnsi"/>
          <w:sz w:val="20"/>
          <w:szCs w:val="20"/>
        </w:rPr>
        <w:t xml:space="preserve"> </w:t>
      </w:r>
      <w:r w:rsidRPr="00976F71">
        <w:rPr>
          <w:rFonts w:asciiTheme="majorHAnsi" w:hAnsiTheme="majorHAnsi"/>
          <w:sz w:val="20"/>
          <w:szCs w:val="20"/>
        </w:rPr>
        <w:t>limit</w:t>
      </w:r>
      <w:r w:rsidR="00AE6369">
        <w:rPr>
          <w:rFonts w:asciiTheme="majorHAnsi" w:hAnsiTheme="majorHAnsi"/>
          <w:sz w:val="20"/>
          <w:szCs w:val="20"/>
        </w:rPr>
        <w:t xml:space="preserve"> </w:t>
      </w:r>
      <w:r w:rsidRPr="00976F71">
        <w:rPr>
          <w:rFonts w:asciiTheme="majorHAnsi" w:hAnsiTheme="majorHAnsi"/>
          <w:sz w:val="20"/>
          <w:szCs w:val="20"/>
        </w:rPr>
        <w:t>for launching</w:t>
      </w:r>
      <w:r w:rsidR="00AE6369">
        <w:rPr>
          <w:rFonts w:asciiTheme="majorHAnsi" w:hAnsiTheme="majorHAnsi"/>
          <w:sz w:val="20"/>
          <w:szCs w:val="20"/>
        </w:rPr>
        <w:t xml:space="preserve"> </w:t>
      </w:r>
      <w:r w:rsidRPr="00976F71">
        <w:rPr>
          <w:rFonts w:asciiTheme="majorHAnsi" w:hAnsiTheme="majorHAnsi"/>
          <w:sz w:val="20"/>
          <w:szCs w:val="20"/>
        </w:rPr>
        <w:t>prosecution</w:t>
      </w:r>
      <w:r w:rsidR="00AE6369">
        <w:rPr>
          <w:rFonts w:asciiTheme="majorHAnsi" w:hAnsiTheme="majorHAnsi"/>
          <w:sz w:val="20"/>
          <w:szCs w:val="20"/>
        </w:rPr>
        <w:t xml:space="preserve"> </w:t>
      </w:r>
      <w:r w:rsidRPr="00976F71">
        <w:rPr>
          <w:rFonts w:asciiTheme="majorHAnsi" w:hAnsiTheme="majorHAnsi"/>
          <w:sz w:val="20"/>
          <w:szCs w:val="20"/>
        </w:rPr>
        <w:t>is</w:t>
      </w:r>
      <w:r w:rsidR="00AE6369">
        <w:rPr>
          <w:rFonts w:asciiTheme="majorHAnsi" w:hAnsiTheme="majorHAnsi"/>
          <w:sz w:val="20"/>
          <w:szCs w:val="20"/>
        </w:rPr>
        <w:t xml:space="preserve"> </w:t>
      </w:r>
      <w:r w:rsidRPr="00976F71">
        <w:rPr>
          <w:rFonts w:asciiTheme="majorHAnsi" w:hAnsiTheme="majorHAnsi"/>
          <w:sz w:val="20"/>
          <w:szCs w:val="20"/>
        </w:rPr>
        <w:t>being</w:t>
      </w:r>
      <w:r w:rsidR="00AE6369">
        <w:rPr>
          <w:rFonts w:asciiTheme="majorHAnsi" w:hAnsiTheme="majorHAnsi"/>
          <w:sz w:val="20"/>
          <w:szCs w:val="20"/>
        </w:rPr>
        <w:t xml:space="preserve"> </w:t>
      </w:r>
      <w:r w:rsidRPr="00976F71">
        <w:rPr>
          <w:rFonts w:asciiTheme="majorHAnsi" w:hAnsiTheme="majorHAnsi"/>
          <w:sz w:val="20"/>
          <w:szCs w:val="20"/>
        </w:rPr>
        <w:t>increased</w:t>
      </w:r>
      <w:r w:rsidR="00AE6369">
        <w:rPr>
          <w:rFonts w:asciiTheme="majorHAnsi" w:hAnsiTheme="majorHAnsi"/>
          <w:sz w:val="20"/>
          <w:szCs w:val="20"/>
        </w:rPr>
        <w:t xml:space="preserve"> </w:t>
      </w:r>
      <w:r w:rsidRPr="00976F71">
        <w:rPr>
          <w:rFonts w:asciiTheme="majorHAnsi" w:hAnsiTheme="majorHAnsi"/>
          <w:sz w:val="20"/>
          <w:szCs w:val="20"/>
        </w:rPr>
        <w:t>from</w:t>
      </w:r>
      <w:r w:rsidR="00AE6369">
        <w:rPr>
          <w:rFonts w:asciiTheme="majorHAnsi" w:hAnsiTheme="majorHAnsi"/>
          <w:sz w:val="20"/>
          <w:szCs w:val="20"/>
        </w:rPr>
        <w:t xml:space="preserve"> </w:t>
      </w:r>
      <w:r w:rsidRPr="00976F71">
        <w:rPr>
          <w:rFonts w:asciiTheme="majorHAnsi" w:hAnsiTheme="majorHAnsi"/>
          <w:sz w:val="20"/>
          <w:szCs w:val="20"/>
        </w:rPr>
        <w:t xml:space="preserve">Rs.1 </w:t>
      </w:r>
      <w:proofErr w:type="spellStart"/>
      <w:r w:rsidRPr="00976F71">
        <w:rPr>
          <w:rFonts w:asciiTheme="majorHAnsi" w:hAnsiTheme="majorHAnsi"/>
          <w:sz w:val="20"/>
          <w:szCs w:val="20"/>
        </w:rPr>
        <w:t>crore</w:t>
      </w:r>
      <w:proofErr w:type="spellEnd"/>
      <w:r w:rsidR="00AE6369">
        <w:rPr>
          <w:rFonts w:asciiTheme="majorHAnsi" w:hAnsiTheme="majorHAnsi"/>
          <w:sz w:val="20"/>
          <w:szCs w:val="20"/>
        </w:rPr>
        <w:t xml:space="preserve"> </w:t>
      </w:r>
      <w:r w:rsidRPr="00976F71">
        <w:rPr>
          <w:rFonts w:asciiTheme="majorHAnsi" w:hAnsiTheme="majorHAnsi"/>
          <w:sz w:val="20"/>
          <w:szCs w:val="20"/>
        </w:rPr>
        <w:t>to</w:t>
      </w:r>
      <w:r w:rsidR="00AE6369">
        <w:rPr>
          <w:rFonts w:asciiTheme="majorHAnsi" w:hAnsiTheme="majorHAnsi"/>
          <w:sz w:val="20"/>
          <w:szCs w:val="20"/>
        </w:rPr>
        <w:t xml:space="preserve"> </w:t>
      </w:r>
      <w:r w:rsidRPr="00976F71">
        <w:rPr>
          <w:rFonts w:asciiTheme="majorHAnsi" w:hAnsiTheme="majorHAnsi"/>
          <w:sz w:val="20"/>
          <w:szCs w:val="20"/>
        </w:rPr>
        <w:t>Rs.2crore</w:t>
      </w:r>
      <w:r w:rsidR="00937CF1" w:rsidRPr="00976F71">
        <w:rPr>
          <w:rFonts w:asciiTheme="majorHAnsi" w:hAnsiTheme="majorHAnsi"/>
          <w:sz w:val="20"/>
          <w:szCs w:val="20"/>
        </w:rPr>
        <w:t>s</w:t>
      </w:r>
      <w:r w:rsidR="00AE6369">
        <w:rPr>
          <w:rFonts w:asciiTheme="majorHAnsi" w:hAnsiTheme="majorHAnsi"/>
          <w:sz w:val="20"/>
          <w:szCs w:val="20"/>
        </w:rPr>
        <w:t xml:space="preserve"> </w:t>
      </w:r>
      <w:r w:rsidRPr="00976F71">
        <w:rPr>
          <w:rFonts w:asciiTheme="majorHAnsi" w:hAnsiTheme="majorHAnsi"/>
          <w:sz w:val="20"/>
          <w:szCs w:val="20"/>
        </w:rPr>
        <w:t>of</w:t>
      </w:r>
      <w:r w:rsidR="00AE6369">
        <w:rPr>
          <w:rFonts w:asciiTheme="majorHAnsi" w:hAnsiTheme="majorHAnsi"/>
          <w:sz w:val="20"/>
          <w:szCs w:val="20"/>
        </w:rPr>
        <w:t xml:space="preserve"> </w:t>
      </w:r>
      <w:r w:rsidRPr="00976F71">
        <w:rPr>
          <w:rFonts w:asciiTheme="majorHAnsi" w:hAnsiTheme="majorHAnsi"/>
          <w:sz w:val="20"/>
          <w:szCs w:val="20"/>
        </w:rPr>
        <w:t>Service</w:t>
      </w:r>
      <w:r w:rsidR="00AE6369">
        <w:rPr>
          <w:rFonts w:asciiTheme="majorHAnsi" w:hAnsiTheme="majorHAnsi"/>
          <w:sz w:val="20"/>
          <w:szCs w:val="20"/>
        </w:rPr>
        <w:t xml:space="preserve"> </w:t>
      </w:r>
      <w:r w:rsidRPr="00976F71">
        <w:rPr>
          <w:rFonts w:asciiTheme="majorHAnsi" w:hAnsiTheme="majorHAnsi"/>
          <w:sz w:val="20"/>
          <w:szCs w:val="20"/>
        </w:rPr>
        <w:t>tax evasion.</w:t>
      </w:r>
    </w:p>
    <w:p w:rsidR="00482D83" w:rsidRDefault="00482D83" w:rsidP="00E23E0C">
      <w:pPr>
        <w:pStyle w:val="ListParagraph"/>
        <w:numPr>
          <w:ilvl w:val="0"/>
          <w:numId w:val="11"/>
        </w:numPr>
        <w:jc w:val="both"/>
        <w:rPr>
          <w:rFonts w:asciiTheme="majorHAnsi" w:hAnsiTheme="majorHAnsi"/>
          <w:sz w:val="20"/>
          <w:szCs w:val="20"/>
        </w:rPr>
      </w:pPr>
      <w:r>
        <w:rPr>
          <w:rFonts w:asciiTheme="majorHAnsi" w:hAnsiTheme="majorHAnsi"/>
          <w:sz w:val="20"/>
          <w:szCs w:val="20"/>
        </w:rPr>
        <w:t>The finance act 2016 has also introduces annual returns for service tax and Cenvat credit which will be submitted to the department by 30</w:t>
      </w:r>
      <w:r w:rsidRPr="00482D83">
        <w:rPr>
          <w:rFonts w:asciiTheme="majorHAnsi" w:hAnsiTheme="majorHAnsi"/>
          <w:sz w:val="20"/>
          <w:szCs w:val="20"/>
          <w:vertAlign w:val="superscript"/>
        </w:rPr>
        <w:t>th</w:t>
      </w:r>
      <w:r>
        <w:rPr>
          <w:rFonts w:asciiTheme="majorHAnsi" w:hAnsiTheme="majorHAnsi"/>
          <w:sz w:val="20"/>
          <w:szCs w:val="20"/>
        </w:rPr>
        <w:t xml:space="preserve"> November of the following year.</w:t>
      </w:r>
    </w:p>
    <w:p w:rsidR="004B381D" w:rsidRDefault="004B381D" w:rsidP="00E23E0C">
      <w:pPr>
        <w:pStyle w:val="ListParagraph"/>
        <w:numPr>
          <w:ilvl w:val="0"/>
          <w:numId w:val="11"/>
        </w:numPr>
        <w:jc w:val="both"/>
        <w:rPr>
          <w:rFonts w:asciiTheme="majorHAnsi" w:hAnsiTheme="majorHAnsi"/>
          <w:sz w:val="20"/>
          <w:szCs w:val="20"/>
        </w:rPr>
      </w:pPr>
      <w:r>
        <w:rPr>
          <w:rFonts w:asciiTheme="majorHAnsi" w:hAnsiTheme="majorHAnsi"/>
          <w:sz w:val="20"/>
          <w:szCs w:val="20"/>
        </w:rPr>
        <w:t>Rate of interest on late deposit of service tax has been rationalized in the following manner:</w:t>
      </w:r>
    </w:p>
    <w:p w:rsidR="004B381D" w:rsidRDefault="004B381D" w:rsidP="004B381D">
      <w:pPr>
        <w:pStyle w:val="ListParagraph"/>
        <w:jc w:val="both"/>
        <w:rPr>
          <w:rFonts w:asciiTheme="majorHAnsi" w:hAnsiTheme="majorHAnsi"/>
          <w:sz w:val="20"/>
          <w:szCs w:val="20"/>
        </w:rPr>
      </w:pPr>
    </w:p>
    <w:tbl>
      <w:tblPr>
        <w:tblStyle w:val="TableGrid"/>
        <w:tblW w:w="0" w:type="auto"/>
        <w:tblInd w:w="720" w:type="dxa"/>
        <w:tblLook w:val="04A0"/>
      </w:tblPr>
      <w:tblGrid>
        <w:gridCol w:w="738"/>
        <w:gridCol w:w="5006"/>
        <w:gridCol w:w="2779"/>
      </w:tblGrid>
      <w:tr w:rsidR="004B381D" w:rsidTr="004B381D">
        <w:tc>
          <w:tcPr>
            <w:tcW w:w="738" w:type="dxa"/>
          </w:tcPr>
          <w:p w:rsidR="004B381D" w:rsidRPr="004B381D" w:rsidRDefault="004B381D" w:rsidP="004B381D">
            <w:pPr>
              <w:pStyle w:val="ListParagraph"/>
              <w:ind w:left="0"/>
              <w:jc w:val="center"/>
              <w:rPr>
                <w:rFonts w:asciiTheme="majorHAnsi" w:hAnsiTheme="majorHAnsi"/>
                <w:b/>
                <w:sz w:val="20"/>
                <w:szCs w:val="20"/>
              </w:rPr>
            </w:pPr>
            <w:proofErr w:type="spellStart"/>
            <w:r w:rsidRPr="004B381D">
              <w:rPr>
                <w:rFonts w:asciiTheme="majorHAnsi" w:hAnsiTheme="majorHAnsi"/>
                <w:b/>
                <w:sz w:val="20"/>
                <w:szCs w:val="20"/>
              </w:rPr>
              <w:t>S.No</w:t>
            </w:r>
            <w:proofErr w:type="spellEnd"/>
          </w:p>
        </w:tc>
        <w:tc>
          <w:tcPr>
            <w:tcW w:w="5006" w:type="dxa"/>
          </w:tcPr>
          <w:p w:rsidR="004B381D" w:rsidRPr="004B381D" w:rsidRDefault="004B381D" w:rsidP="004B381D">
            <w:pPr>
              <w:pStyle w:val="ListParagraph"/>
              <w:ind w:left="0"/>
              <w:jc w:val="both"/>
              <w:rPr>
                <w:rFonts w:asciiTheme="majorHAnsi" w:hAnsiTheme="majorHAnsi"/>
                <w:b/>
                <w:sz w:val="20"/>
                <w:szCs w:val="20"/>
              </w:rPr>
            </w:pPr>
            <w:r w:rsidRPr="004B381D">
              <w:rPr>
                <w:rFonts w:asciiTheme="majorHAnsi" w:hAnsiTheme="majorHAnsi"/>
                <w:b/>
                <w:sz w:val="20"/>
                <w:szCs w:val="20"/>
              </w:rPr>
              <w:t>Particulars</w:t>
            </w:r>
          </w:p>
        </w:tc>
        <w:tc>
          <w:tcPr>
            <w:tcW w:w="2779" w:type="dxa"/>
          </w:tcPr>
          <w:p w:rsidR="004B381D" w:rsidRPr="004B381D" w:rsidRDefault="004B381D" w:rsidP="004B381D">
            <w:pPr>
              <w:pStyle w:val="ListParagraph"/>
              <w:ind w:left="0"/>
              <w:jc w:val="both"/>
              <w:rPr>
                <w:rFonts w:asciiTheme="majorHAnsi" w:hAnsiTheme="majorHAnsi"/>
                <w:b/>
                <w:sz w:val="20"/>
                <w:szCs w:val="20"/>
              </w:rPr>
            </w:pPr>
            <w:r>
              <w:rPr>
                <w:rFonts w:asciiTheme="majorHAnsi" w:hAnsiTheme="majorHAnsi"/>
                <w:b/>
                <w:sz w:val="20"/>
                <w:szCs w:val="20"/>
              </w:rPr>
              <w:t>Rate of interest(p.a.)</w:t>
            </w:r>
          </w:p>
        </w:tc>
      </w:tr>
      <w:tr w:rsidR="004B381D" w:rsidTr="004B381D">
        <w:tc>
          <w:tcPr>
            <w:tcW w:w="738" w:type="dxa"/>
          </w:tcPr>
          <w:p w:rsidR="004B381D" w:rsidRDefault="004B381D" w:rsidP="004B381D">
            <w:pPr>
              <w:pStyle w:val="ListParagraph"/>
              <w:ind w:left="0"/>
              <w:jc w:val="center"/>
              <w:rPr>
                <w:rFonts w:asciiTheme="majorHAnsi" w:hAnsiTheme="majorHAnsi"/>
                <w:sz w:val="20"/>
                <w:szCs w:val="20"/>
              </w:rPr>
            </w:pPr>
            <w:r>
              <w:rPr>
                <w:rFonts w:asciiTheme="majorHAnsi" w:hAnsiTheme="majorHAnsi"/>
                <w:sz w:val="20"/>
                <w:szCs w:val="20"/>
              </w:rPr>
              <w:t>1</w:t>
            </w:r>
          </w:p>
        </w:tc>
        <w:tc>
          <w:tcPr>
            <w:tcW w:w="5006" w:type="dxa"/>
          </w:tcPr>
          <w:p w:rsidR="004B381D" w:rsidRPr="004B381D" w:rsidRDefault="004B381D" w:rsidP="004B381D">
            <w:pPr>
              <w:jc w:val="both"/>
              <w:rPr>
                <w:rFonts w:asciiTheme="majorHAnsi" w:hAnsiTheme="majorHAnsi"/>
                <w:sz w:val="20"/>
                <w:szCs w:val="20"/>
              </w:rPr>
            </w:pPr>
            <w:r w:rsidRPr="004B381D">
              <w:rPr>
                <w:rFonts w:asciiTheme="majorHAnsi" w:hAnsiTheme="majorHAnsi"/>
                <w:sz w:val="20"/>
                <w:szCs w:val="20"/>
              </w:rPr>
              <w:t xml:space="preserve">Collected any amount as service tax but failing to pay the amount so collected to the government on or before the due date </w:t>
            </w:r>
          </w:p>
          <w:p w:rsidR="004B381D" w:rsidRDefault="004B381D" w:rsidP="004B381D">
            <w:pPr>
              <w:pStyle w:val="ListParagraph"/>
              <w:ind w:left="0"/>
              <w:jc w:val="both"/>
              <w:rPr>
                <w:rFonts w:asciiTheme="majorHAnsi" w:hAnsiTheme="majorHAnsi"/>
                <w:sz w:val="20"/>
                <w:szCs w:val="20"/>
              </w:rPr>
            </w:pPr>
          </w:p>
        </w:tc>
        <w:tc>
          <w:tcPr>
            <w:tcW w:w="2779" w:type="dxa"/>
          </w:tcPr>
          <w:p w:rsidR="004B381D" w:rsidRDefault="004B381D" w:rsidP="004B381D">
            <w:pPr>
              <w:pStyle w:val="ListParagraph"/>
              <w:ind w:left="0"/>
              <w:jc w:val="both"/>
              <w:rPr>
                <w:rFonts w:asciiTheme="majorHAnsi" w:hAnsiTheme="majorHAnsi"/>
                <w:sz w:val="20"/>
                <w:szCs w:val="20"/>
              </w:rPr>
            </w:pPr>
            <w:r>
              <w:rPr>
                <w:rFonts w:asciiTheme="majorHAnsi" w:hAnsiTheme="majorHAnsi"/>
                <w:sz w:val="20"/>
                <w:szCs w:val="20"/>
              </w:rPr>
              <w:t>24%</w:t>
            </w:r>
          </w:p>
        </w:tc>
      </w:tr>
      <w:tr w:rsidR="004B381D" w:rsidTr="004B381D">
        <w:tc>
          <w:tcPr>
            <w:tcW w:w="738" w:type="dxa"/>
          </w:tcPr>
          <w:p w:rsidR="004B381D" w:rsidRDefault="004B381D" w:rsidP="004B381D">
            <w:pPr>
              <w:pStyle w:val="ListParagraph"/>
              <w:ind w:left="0"/>
              <w:jc w:val="center"/>
              <w:rPr>
                <w:rFonts w:asciiTheme="majorHAnsi" w:hAnsiTheme="majorHAnsi"/>
                <w:sz w:val="20"/>
                <w:szCs w:val="20"/>
              </w:rPr>
            </w:pPr>
            <w:r>
              <w:rPr>
                <w:rFonts w:asciiTheme="majorHAnsi" w:hAnsiTheme="majorHAnsi"/>
                <w:sz w:val="20"/>
                <w:szCs w:val="20"/>
              </w:rPr>
              <w:t>2</w:t>
            </w:r>
          </w:p>
        </w:tc>
        <w:tc>
          <w:tcPr>
            <w:tcW w:w="5006" w:type="dxa"/>
          </w:tcPr>
          <w:p w:rsidR="004B381D" w:rsidRPr="004B381D" w:rsidRDefault="004B381D" w:rsidP="004B381D">
            <w:pPr>
              <w:jc w:val="both"/>
              <w:rPr>
                <w:rFonts w:asciiTheme="majorHAnsi" w:hAnsiTheme="majorHAnsi"/>
                <w:sz w:val="20"/>
                <w:szCs w:val="20"/>
              </w:rPr>
            </w:pPr>
            <w:r w:rsidRPr="004B381D">
              <w:rPr>
                <w:rFonts w:asciiTheme="majorHAnsi" w:hAnsiTheme="majorHAnsi"/>
                <w:sz w:val="20"/>
                <w:szCs w:val="20"/>
              </w:rPr>
              <w:t xml:space="preserve">Other than above situation (In case of Reverse charges) </w:t>
            </w:r>
          </w:p>
          <w:p w:rsidR="004B381D" w:rsidRDefault="004B381D" w:rsidP="004B381D">
            <w:pPr>
              <w:pStyle w:val="ListParagraph"/>
              <w:ind w:left="0"/>
              <w:jc w:val="both"/>
              <w:rPr>
                <w:rFonts w:asciiTheme="majorHAnsi" w:hAnsiTheme="majorHAnsi"/>
                <w:sz w:val="20"/>
                <w:szCs w:val="20"/>
              </w:rPr>
            </w:pPr>
          </w:p>
        </w:tc>
        <w:tc>
          <w:tcPr>
            <w:tcW w:w="2779" w:type="dxa"/>
          </w:tcPr>
          <w:p w:rsidR="004B381D" w:rsidRDefault="004B381D" w:rsidP="004B381D">
            <w:pPr>
              <w:pStyle w:val="ListParagraph"/>
              <w:ind w:left="0"/>
              <w:jc w:val="both"/>
              <w:rPr>
                <w:rFonts w:asciiTheme="majorHAnsi" w:hAnsiTheme="majorHAnsi"/>
                <w:sz w:val="20"/>
                <w:szCs w:val="20"/>
              </w:rPr>
            </w:pPr>
            <w:r>
              <w:rPr>
                <w:rFonts w:asciiTheme="majorHAnsi" w:hAnsiTheme="majorHAnsi"/>
                <w:sz w:val="20"/>
                <w:szCs w:val="20"/>
              </w:rPr>
              <w:t>15%</w:t>
            </w:r>
          </w:p>
        </w:tc>
      </w:tr>
    </w:tbl>
    <w:p w:rsidR="004B381D" w:rsidRPr="00976F71" w:rsidRDefault="0098511B" w:rsidP="004B381D">
      <w:pPr>
        <w:pStyle w:val="ListParagraph"/>
        <w:jc w:val="both"/>
        <w:rPr>
          <w:rFonts w:asciiTheme="majorHAnsi" w:hAnsiTheme="majorHAnsi"/>
          <w:sz w:val="20"/>
          <w:szCs w:val="20"/>
        </w:rPr>
      </w:pPr>
      <w:r>
        <w:rPr>
          <w:rFonts w:asciiTheme="majorHAnsi" w:hAnsiTheme="majorHAnsi"/>
          <w:sz w:val="20"/>
          <w:szCs w:val="20"/>
        </w:rPr>
        <w:t xml:space="preserve">The rate of interest shall be reduced by 3% if the </w:t>
      </w:r>
      <w:r w:rsidR="00D0594F">
        <w:rPr>
          <w:rFonts w:asciiTheme="majorHAnsi" w:hAnsiTheme="majorHAnsi"/>
          <w:sz w:val="20"/>
          <w:szCs w:val="20"/>
        </w:rPr>
        <w:t xml:space="preserve">gross receipts are </w:t>
      </w:r>
      <w:r>
        <w:rPr>
          <w:rFonts w:asciiTheme="majorHAnsi" w:hAnsiTheme="majorHAnsi"/>
          <w:sz w:val="20"/>
          <w:szCs w:val="20"/>
        </w:rPr>
        <w:t xml:space="preserve">less </w:t>
      </w:r>
      <w:r w:rsidR="00D0594F">
        <w:rPr>
          <w:rFonts w:asciiTheme="majorHAnsi" w:hAnsiTheme="majorHAnsi"/>
          <w:sz w:val="20"/>
          <w:szCs w:val="20"/>
        </w:rPr>
        <w:t xml:space="preserve">than </w:t>
      </w:r>
      <w:r>
        <w:rPr>
          <w:rFonts w:asciiTheme="majorHAnsi" w:hAnsiTheme="majorHAnsi"/>
          <w:sz w:val="20"/>
          <w:szCs w:val="20"/>
        </w:rPr>
        <w:t xml:space="preserve">Rs. 60 </w:t>
      </w:r>
      <w:proofErr w:type="spellStart"/>
      <w:r>
        <w:rPr>
          <w:rFonts w:asciiTheme="majorHAnsi" w:hAnsiTheme="majorHAnsi"/>
          <w:sz w:val="20"/>
          <w:szCs w:val="20"/>
        </w:rPr>
        <w:t>Lakhs</w:t>
      </w:r>
      <w:proofErr w:type="spellEnd"/>
      <w:r>
        <w:rPr>
          <w:rFonts w:asciiTheme="majorHAnsi" w:hAnsiTheme="majorHAnsi"/>
          <w:sz w:val="20"/>
          <w:szCs w:val="20"/>
        </w:rPr>
        <w:t>.</w:t>
      </w:r>
    </w:p>
    <w:sectPr w:rsidR="004B381D" w:rsidRPr="00976F71" w:rsidSect="00BB7778">
      <w:headerReference w:type="default" r:id="rId11"/>
      <w:pgSz w:w="11907" w:h="16839" w:code="9"/>
      <w:pgMar w:top="1440" w:right="1440" w:bottom="1440" w:left="1440" w:header="720" w:footer="720" w:gutter="0"/>
      <w:pgNumType w:start="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44CAA" w:rsidRDefault="00644CAA" w:rsidP="000332D1">
      <w:pPr>
        <w:spacing w:after="0" w:line="240" w:lineRule="auto"/>
      </w:pPr>
      <w:r>
        <w:separator/>
      </w:r>
    </w:p>
  </w:endnote>
  <w:endnote w:type="continuationSeparator" w:id="1">
    <w:p w:rsidR="00644CAA" w:rsidRDefault="00644CAA" w:rsidP="000332D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44CAA" w:rsidRDefault="00644CAA" w:rsidP="000332D1">
      <w:pPr>
        <w:spacing w:after="0" w:line="240" w:lineRule="auto"/>
      </w:pPr>
      <w:r>
        <w:separator/>
      </w:r>
    </w:p>
  </w:footnote>
  <w:footnote w:type="continuationSeparator" w:id="1">
    <w:p w:rsidR="00644CAA" w:rsidRDefault="00644CAA" w:rsidP="000332D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808080" w:themeColor="background1" w:themeShade="80"/>
        <w:spacing w:val="60"/>
      </w:rPr>
      <w:id w:val="266209609"/>
      <w:docPartObj>
        <w:docPartGallery w:val="Page Numbers (Top of Page)"/>
        <w:docPartUnique/>
      </w:docPartObj>
    </w:sdtPr>
    <w:sdtEndPr>
      <w:rPr>
        <w:b/>
        <w:bCs/>
        <w:noProof/>
        <w:color w:val="auto"/>
        <w:spacing w:val="0"/>
      </w:rPr>
    </w:sdtEndPr>
    <w:sdtContent>
      <w:p w:rsidR="006425EA" w:rsidRDefault="006425EA">
        <w:pPr>
          <w:pStyle w:val="Header"/>
          <w:pBdr>
            <w:bottom w:val="single" w:sz="4" w:space="1" w:color="D9D9D9" w:themeColor="background1" w:themeShade="D9"/>
          </w:pBdr>
          <w:jc w:val="right"/>
          <w:rPr>
            <w:b/>
            <w:bCs/>
          </w:rPr>
        </w:pPr>
        <w:r>
          <w:rPr>
            <w:color w:val="808080" w:themeColor="background1" w:themeShade="80"/>
            <w:spacing w:val="60"/>
          </w:rPr>
          <w:t>Page</w:t>
        </w:r>
        <w:r>
          <w:t xml:space="preserve"> | </w:t>
        </w:r>
        <w:r w:rsidR="00CA4486" w:rsidRPr="00CA4486">
          <w:fldChar w:fldCharType="begin"/>
        </w:r>
        <w:r>
          <w:instrText xml:space="preserve"> PAGE   \* MERGEFORMAT </w:instrText>
        </w:r>
        <w:r w:rsidR="00CA4486" w:rsidRPr="00CA4486">
          <w:fldChar w:fldCharType="separate"/>
        </w:r>
        <w:r w:rsidR="00EE5770" w:rsidRPr="00EE5770">
          <w:rPr>
            <w:b/>
            <w:bCs/>
            <w:noProof/>
          </w:rPr>
          <w:t>1</w:t>
        </w:r>
        <w:r w:rsidR="00CA4486">
          <w:rPr>
            <w:b/>
            <w:bCs/>
            <w:noProof/>
          </w:rPr>
          <w:fldChar w:fldCharType="end"/>
        </w:r>
      </w:p>
    </w:sdtContent>
  </w:sdt>
  <w:p w:rsidR="006425EA" w:rsidRDefault="006425E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A7D88"/>
    <w:multiLevelType w:val="hybridMultilevel"/>
    <w:tmpl w:val="2EDC3B8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131A8E"/>
    <w:multiLevelType w:val="hybridMultilevel"/>
    <w:tmpl w:val="CFA2F94C"/>
    <w:lvl w:ilvl="0" w:tplc="5E98899E">
      <w:start w:val="1"/>
      <w:numFmt w:val="decimal"/>
      <w:lvlText w:val="%1."/>
      <w:lvlJc w:val="left"/>
      <w:pPr>
        <w:ind w:left="720" w:hanging="360"/>
      </w:pPr>
      <w:rPr>
        <w:b w:val="0"/>
      </w:rPr>
    </w:lvl>
    <w:lvl w:ilvl="1" w:tplc="04090019">
      <w:start w:val="1"/>
      <w:numFmt w:val="lowerLetter"/>
      <w:lvlText w:val="%2."/>
      <w:lvlJc w:val="left"/>
      <w:pPr>
        <w:ind w:left="1440" w:hanging="360"/>
      </w:pPr>
    </w:lvl>
    <w:lvl w:ilvl="2" w:tplc="63FC4AD4">
      <w:start w:val="1"/>
      <w:numFmt w:val="low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38B4015"/>
    <w:multiLevelType w:val="hybridMultilevel"/>
    <w:tmpl w:val="6C906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3B3182E"/>
    <w:multiLevelType w:val="hybridMultilevel"/>
    <w:tmpl w:val="969C79A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3D16174"/>
    <w:multiLevelType w:val="hybridMultilevel"/>
    <w:tmpl w:val="4F7EF0F2"/>
    <w:lvl w:ilvl="0" w:tplc="0409000B">
      <w:start w:val="1"/>
      <w:numFmt w:val="bullet"/>
      <w:lvlText w:val=""/>
      <w:lvlJc w:val="left"/>
      <w:pPr>
        <w:ind w:left="720" w:hanging="360"/>
      </w:pPr>
      <w:rPr>
        <w:rFonts w:ascii="Wingdings" w:hAnsi="Wingdings"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4DE4728"/>
    <w:multiLevelType w:val="hybridMultilevel"/>
    <w:tmpl w:val="303271A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nsid w:val="5AAF2FB7"/>
    <w:multiLevelType w:val="hybridMultilevel"/>
    <w:tmpl w:val="72DE4C86"/>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7">
    <w:nsid w:val="6120585D"/>
    <w:multiLevelType w:val="hybridMultilevel"/>
    <w:tmpl w:val="3C7CEFB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6B7A7B7D"/>
    <w:multiLevelType w:val="hybridMultilevel"/>
    <w:tmpl w:val="9612C5E4"/>
    <w:lvl w:ilvl="0" w:tplc="5E98899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E606ABA"/>
    <w:multiLevelType w:val="hybridMultilevel"/>
    <w:tmpl w:val="7D3CE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FFA7D44"/>
    <w:multiLevelType w:val="hybridMultilevel"/>
    <w:tmpl w:val="4572A83E"/>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2"/>
  </w:num>
  <w:num w:numId="2">
    <w:abstractNumId w:val="9"/>
  </w:num>
  <w:num w:numId="3">
    <w:abstractNumId w:val="4"/>
  </w:num>
  <w:num w:numId="4">
    <w:abstractNumId w:val="3"/>
  </w:num>
  <w:num w:numId="5">
    <w:abstractNumId w:val="0"/>
  </w:num>
  <w:num w:numId="6">
    <w:abstractNumId w:val="6"/>
  </w:num>
  <w:num w:numId="7">
    <w:abstractNumId w:val="5"/>
  </w:num>
  <w:num w:numId="8">
    <w:abstractNumId w:val="7"/>
  </w:num>
  <w:num w:numId="9">
    <w:abstractNumId w:val="10"/>
  </w:num>
  <w:num w:numId="10">
    <w:abstractNumId w:val="8"/>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20"/>
  <w:characterSpacingControl w:val="doNotCompress"/>
  <w:footnotePr>
    <w:footnote w:id="0"/>
    <w:footnote w:id="1"/>
  </w:footnotePr>
  <w:endnotePr>
    <w:endnote w:id="0"/>
    <w:endnote w:id="1"/>
  </w:endnotePr>
  <w:compat/>
  <w:rsids>
    <w:rsidRoot w:val="0091517E"/>
    <w:rsid w:val="00013698"/>
    <w:rsid w:val="000143B5"/>
    <w:rsid w:val="000332D1"/>
    <w:rsid w:val="0003634C"/>
    <w:rsid w:val="00040D69"/>
    <w:rsid w:val="00044947"/>
    <w:rsid w:val="000560A6"/>
    <w:rsid w:val="00066955"/>
    <w:rsid w:val="00071064"/>
    <w:rsid w:val="00075E12"/>
    <w:rsid w:val="0008188C"/>
    <w:rsid w:val="000A74BC"/>
    <w:rsid w:val="000D73B0"/>
    <w:rsid w:val="000E03EC"/>
    <w:rsid w:val="000F3BDB"/>
    <w:rsid w:val="00105274"/>
    <w:rsid w:val="0011290E"/>
    <w:rsid w:val="00125EB2"/>
    <w:rsid w:val="00187F3A"/>
    <w:rsid w:val="001E37E7"/>
    <w:rsid w:val="001E3D9D"/>
    <w:rsid w:val="001E5935"/>
    <w:rsid w:val="001F6C14"/>
    <w:rsid w:val="002044B4"/>
    <w:rsid w:val="00207249"/>
    <w:rsid w:val="00245EB0"/>
    <w:rsid w:val="00253A3F"/>
    <w:rsid w:val="00253A43"/>
    <w:rsid w:val="0026556A"/>
    <w:rsid w:val="00276480"/>
    <w:rsid w:val="002A6B29"/>
    <w:rsid w:val="002C50BD"/>
    <w:rsid w:val="002C7345"/>
    <w:rsid w:val="002F0C32"/>
    <w:rsid w:val="003052CD"/>
    <w:rsid w:val="00307A1F"/>
    <w:rsid w:val="00346D4E"/>
    <w:rsid w:val="0036116E"/>
    <w:rsid w:val="003820A3"/>
    <w:rsid w:val="003F63AD"/>
    <w:rsid w:val="003F7DFD"/>
    <w:rsid w:val="00412565"/>
    <w:rsid w:val="00416AB2"/>
    <w:rsid w:val="00420AF0"/>
    <w:rsid w:val="00447E55"/>
    <w:rsid w:val="00456CE0"/>
    <w:rsid w:val="00462DF5"/>
    <w:rsid w:val="00482D83"/>
    <w:rsid w:val="00494121"/>
    <w:rsid w:val="004A3AF4"/>
    <w:rsid w:val="004B119D"/>
    <w:rsid w:val="004B381D"/>
    <w:rsid w:val="004B3982"/>
    <w:rsid w:val="004B6A5C"/>
    <w:rsid w:val="004C1E65"/>
    <w:rsid w:val="004F3CE1"/>
    <w:rsid w:val="004F4AE5"/>
    <w:rsid w:val="005323C3"/>
    <w:rsid w:val="0054187E"/>
    <w:rsid w:val="00555A10"/>
    <w:rsid w:val="00570E2C"/>
    <w:rsid w:val="005B14B4"/>
    <w:rsid w:val="005C34BF"/>
    <w:rsid w:val="005E29C1"/>
    <w:rsid w:val="005E32A5"/>
    <w:rsid w:val="0062048C"/>
    <w:rsid w:val="00624985"/>
    <w:rsid w:val="006338ED"/>
    <w:rsid w:val="00641EC9"/>
    <w:rsid w:val="006425EA"/>
    <w:rsid w:val="00644CAA"/>
    <w:rsid w:val="006B406A"/>
    <w:rsid w:val="006F2AAB"/>
    <w:rsid w:val="0070786A"/>
    <w:rsid w:val="00757BA1"/>
    <w:rsid w:val="00776308"/>
    <w:rsid w:val="007A4B3C"/>
    <w:rsid w:val="007B277E"/>
    <w:rsid w:val="00824BCE"/>
    <w:rsid w:val="00826CA9"/>
    <w:rsid w:val="00830931"/>
    <w:rsid w:val="0085075E"/>
    <w:rsid w:val="00862532"/>
    <w:rsid w:val="00866596"/>
    <w:rsid w:val="0087104F"/>
    <w:rsid w:val="00891E89"/>
    <w:rsid w:val="008A71A4"/>
    <w:rsid w:val="008B2C2E"/>
    <w:rsid w:val="008E5E50"/>
    <w:rsid w:val="008F34BA"/>
    <w:rsid w:val="0091517E"/>
    <w:rsid w:val="00937CF1"/>
    <w:rsid w:val="00945137"/>
    <w:rsid w:val="00947C09"/>
    <w:rsid w:val="00955B1D"/>
    <w:rsid w:val="00976F71"/>
    <w:rsid w:val="00982C24"/>
    <w:rsid w:val="0098511B"/>
    <w:rsid w:val="009B3130"/>
    <w:rsid w:val="009B5D53"/>
    <w:rsid w:val="009E79BE"/>
    <w:rsid w:val="00A47CA3"/>
    <w:rsid w:val="00A60B15"/>
    <w:rsid w:val="00A65C40"/>
    <w:rsid w:val="00A839EB"/>
    <w:rsid w:val="00A87B43"/>
    <w:rsid w:val="00AD2FFF"/>
    <w:rsid w:val="00AD6C85"/>
    <w:rsid w:val="00AD7DEC"/>
    <w:rsid w:val="00AE08C3"/>
    <w:rsid w:val="00AE6369"/>
    <w:rsid w:val="00B03777"/>
    <w:rsid w:val="00B27C32"/>
    <w:rsid w:val="00B32C60"/>
    <w:rsid w:val="00B42693"/>
    <w:rsid w:val="00B520F8"/>
    <w:rsid w:val="00B6721E"/>
    <w:rsid w:val="00B76BC9"/>
    <w:rsid w:val="00B876B3"/>
    <w:rsid w:val="00BA39A0"/>
    <w:rsid w:val="00BB7778"/>
    <w:rsid w:val="00BB7A5D"/>
    <w:rsid w:val="00BD7870"/>
    <w:rsid w:val="00BE5254"/>
    <w:rsid w:val="00BF5FC9"/>
    <w:rsid w:val="00C02273"/>
    <w:rsid w:val="00C24755"/>
    <w:rsid w:val="00C4320C"/>
    <w:rsid w:val="00C51B01"/>
    <w:rsid w:val="00C91AA4"/>
    <w:rsid w:val="00CA2D4A"/>
    <w:rsid w:val="00CA4486"/>
    <w:rsid w:val="00CA4DAE"/>
    <w:rsid w:val="00D031CB"/>
    <w:rsid w:val="00D0347C"/>
    <w:rsid w:val="00D0594F"/>
    <w:rsid w:val="00D345F5"/>
    <w:rsid w:val="00D3605E"/>
    <w:rsid w:val="00D63DD5"/>
    <w:rsid w:val="00D65C15"/>
    <w:rsid w:val="00D6716E"/>
    <w:rsid w:val="00D7288B"/>
    <w:rsid w:val="00D81FBF"/>
    <w:rsid w:val="00D8483D"/>
    <w:rsid w:val="00D876A7"/>
    <w:rsid w:val="00DC7014"/>
    <w:rsid w:val="00E00AF7"/>
    <w:rsid w:val="00E02A1F"/>
    <w:rsid w:val="00E168E8"/>
    <w:rsid w:val="00E23E0C"/>
    <w:rsid w:val="00E30390"/>
    <w:rsid w:val="00E32044"/>
    <w:rsid w:val="00E32236"/>
    <w:rsid w:val="00E442A1"/>
    <w:rsid w:val="00E452E9"/>
    <w:rsid w:val="00E5548B"/>
    <w:rsid w:val="00E96E38"/>
    <w:rsid w:val="00EA1783"/>
    <w:rsid w:val="00EB704E"/>
    <w:rsid w:val="00EE5770"/>
    <w:rsid w:val="00EF2B87"/>
    <w:rsid w:val="00F35C58"/>
    <w:rsid w:val="00F409F2"/>
    <w:rsid w:val="00F9572A"/>
    <w:rsid w:val="00F96CF1"/>
    <w:rsid w:val="00F97EF7"/>
    <w:rsid w:val="00FB1BC4"/>
    <w:rsid w:val="00FD1309"/>
    <w:rsid w:val="00FD64EA"/>
    <w:rsid w:val="00FD7E0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7B4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5E50"/>
    <w:pPr>
      <w:ind w:left="720"/>
      <w:contextualSpacing/>
    </w:pPr>
  </w:style>
  <w:style w:type="paragraph" w:styleId="BalloonText">
    <w:name w:val="Balloon Text"/>
    <w:basedOn w:val="Normal"/>
    <w:link w:val="BalloonTextChar"/>
    <w:uiPriority w:val="99"/>
    <w:semiHidden/>
    <w:unhideWhenUsed/>
    <w:rsid w:val="00A60B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0B15"/>
    <w:rPr>
      <w:rFonts w:ascii="Tahoma" w:hAnsi="Tahoma" w:cs="Tahoma"/>
      <w:sz w:val="16"/>
      <w:szCs w:val="16"/>
    </w:rPr>
  </w:style>
  <w:style w:type="table" w:styleId="TableGrid">
    <w:name w:val="Table Grid"/>
    <w:basedOn w:val="TableNormal"/>
    <w:uiPriority w:val="59"/>
    <w:rsid w:val="005B14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BB7778"/>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BB7778"/>
    <w:rPr>
      <w:rFonts w:eastAsiaTheme="minorEastAsia"/>
      <w:lang w:eastAsia="ja-JP"/>
    </w:rPr>
  </w:style>
  <w:style w:type="paragraph" w:styleId="Header">
    <w:name w:val="header"/>
    <w:basedOn w:val="Normal"/>
    <w:link w:val="HeaderChar"/>
    <w:uiPriority w:val="99"/>
    <w:unhideWhenUsed/>
    <w:rsid w:val="000332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32D1"/>
  </w:style>
  <w:style w:type="paragraph" w:styleId="Footer">
    <w:name w:val="footer"/>
    <w:basedOn w:val="Normal"/>
    <w:link w:val="FooterChar"/>
    <w:uiPriority w:val="99"/>
    <w:unhideWhenUsed/>
    <w:rsid w:val="000332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32D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5E50"/>
    <w:pPr>
      <w:ind w:left="720"/>
      <w:contextualSpacing/>
    </w:pPr>
  </w:style>
  <w:style w:type="paragraph" w:styleId="BalloonText">
    <w:name w:val="Balloon Text"/>
    <w:basedOn w:val="Normal"/>
    <w:link w:val="BalloonTextChar"/>
    <w:uiPriority w:val="99"/>
    <w:semiHidden/>
    <w:unhideWhenUsed/>
    <w:rsid w:val="00A60B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0B15"/>
    <w:rPr>
      <w:rFonts w:ascii="Tahoma" w:hAnsi="Tahoma" w:cs="Tahoma"/>
      <w:sz w:val="16"/>
      <w:szCs w:val="16"/>
    </w:rPr>
  </w:style>
  <w:style w:type="table" w:styleId="TableGrid">
    <w:name w:val="Table Grid"/>
    <w:basedOn w:val="TableNormal"/>
    <w:uiPriority w:val="59"/>
    <w:rsid w:val="005B14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BB7778"/>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BB7778"/>
    <w:rPr>
      <w:rFonts w:eastAsiaTheme="minorEastAsia"/>
      <w:lang w:eastAsia="ja-JP"/>
    </w:rPr>
  </w:style>
  <w:style w:type="paragraph" w:styleId="Header">
    <w:name w:val="header"/>
    <w:basedOn w:val="Normal"/>
    <w:link w:val="HeaderChar"/>
    <w:uiPriority w:val="99"/>
    <w:unhideWhenUsed/>
    <w:rsid w:val="000332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32D1"/>
  </w:style>
  <w:style w:type="paragraph" w:styleId="Footer">
    <w:name w:val="footer"/>
    <w:basedOn w:val="Normal"/>
    <w:link w:val="FooterChar"/>
    <w:uiPriority w:val="99"/>
    <w:unhideWhenUsed/>
    <w:rsid w:val="000332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32D1"/>
  </w:style>
</w:styles>
</file>

<file path=word/webSettings.xml><?xml version="1.0" encoding="utf-8"?>
<w:webSettings xmlns:r="http://schemas.openxmlformats.org/officeDocument/2006/relationships" xmlns:w="http://schemas.openxmlformats.org/wordprocessingml/2006/main">
  <w:divs>
    <w:div w:id="287703433">
      <w:bodyDiv w:val="1"/>
      <w:marLeft w:val="0"/>
      <w:marRight w:val="0"/>
      <w:marTop w:val="0"/>
      <w:marBottom w:val="0"/>
      <w:divBdr>
        <w:top w:val="none" w:sz="0" w:space="0" w:color="auto"/>
        <w:left w:val="none" w:sz="0" w:space="0" w:color="auto"/>
        <w:bottom w:val="none" w:sz="0" w:space="0" w:color="auto"/>
        <w:right w:val="none" w:sz="0" w:space="0" w:color="auto"/>
      </w:divBdr>
    </w:div>
    <w:div w:id="1321082144">
      <w:bodyDiv w:val="1"/>
      <w:marLeft w:val="0"/>
      <w:marRight w:val="0"/>
      <w:marTop w:val="0"/>
      <w:marBottom w:val="0"/>
      <w:divBdr>
        <w:top w:val="none" w:sz="0" w:space="0" w:color="auto"/>
        <w:left w:val="none" w:sz="0" w:space="0" w:color="auto"/>
        <w:bottom w:val="none" w:sz="0" w:space="0" w:color="auto"/>
        <w:right w:val="none" w:sz="0" w:space="0" w:color="auto"/>
      </w:divBdr>
    </w:div>
    <w:div w:id="2022848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2016-03-04T00:00:00</PublishDate>
  <Abstract>Brief of Finance Act 2016, passed in Lok Sabha:- Direct Tax and Service Tax. </Abstract>
  <CompanyAddress>H-17/265,Second floor, Rohini, Sector 7, 
Delhi 110085</CompanyAddress>
  <CompanyPhone>011-46241178/68</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CD7B4F7-2D99-4C4A-948A-BD0A387621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912</TotalTime>
  <Pages>7</Pages>
  <Words>2610</Words>
  <Characters>14879</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Budget Analysis</vt:lpstr>
    </vt:vector>
  </TitlesOfParts>
  <Company>RAPG &amp; Co.           Chartered Accoutants</Company>
  <LinksUpToDate>false</LinksUpToDate>
  <CharactersWithSpaces>17455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Finance Act 2016</dc:title>
  <dc:subject/>
  <dc:creator/>
  <cp:keywords/>
  <dc:description/>
  <cp:lastModifiedBy>SYSTEM123</cp:lastModifiedBy>
  <cp:revision>126</cp:revision>
  <cp:lastPrinted>2016-03-07T11:41:00Z</cp:lastPrinted>
  <dcterms:created xsi:type="dcterms:W3CDTF">2016-02-29T18:16:00Z</dcterms:created>
  <dcterms:modified xsi:type="dcterms:W3CDTF">2016-05-25T05:39:00Z</dcterms:modified>
</cp:coreProperties>
</file>