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C83" w:rsidRDefault="00042C83" w:rsidP="00042C83">
      <w:pPr>
        <w:pStyle w:val="NormalWeb"/>
        <w:rPr>
          <w:rFonts w:ascii="Calibri" w:hAnsi="Calibri"/>
          <w:sz w:val="23"/>
          <w:szCs w:val="23"/>
        </w:rPr>
      </w:pPr>
      <w:r>
        <w:rPr>
          <w:rFonts w:ascii="Calibri" w:hAnsi="Calibri"/>
          <w:sz w:val="23"/>
          <w:szCs w:val="23"/>
        </w:rPr>
        <w:t>DataTracks</w:t>
      </w:r>
      <w:bookmarkStart w:id="0" w:name="_GoBack"/>
      <w:bookmarkEnd w:id="0"/>
      <w:r>
        <w:rPr>
          <w:rFonts w:ascii="Calibri" w:hAnsi="Calibri"/>
          <w:sz w:val="23"/>
          <w:szCs w:val="23"/>
        </w:rPr>
        <w:t xml:space="preserve">, market-leading XBRL experts, delivers </w:t>
      </w:r>
    </w:p>
    <w:p w:rsidR="00042C83" w:rsidRDefault="00042C83" w:rsidP="00042C83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/>
          <w:sz w:val="23"/>
          <w:szCs w:val="23"/>
        </w:rPr>
      </w:pPr>
      <w:r>
        <w:rPr>
          <w:rFonts w:ascii="Calibri" w:eastAsia="Times New Roman" w:hAnsi="Calibri"/>
          <w:b/>
          <w:bCs/>
          <w:sz w:val="23"/>
          <w:szCs w:val="23"/>
        </w:rPr>
        <w:t>Quality:</w:t>
      </w:r>
      <w:r>
        <w:rPr>
          <w:rFonts w:ascii="Calibri" w:eastAsia="Times New Roman" w:hAnsi="Calibri"/>
          <w:sz w:val="23"/>
          <w:szCs w:val="23"/>
        </w:rPr>
        <w:t xml:space="preserve"> Enhanced by preparing thousands of XBRL instance documents for regulators like MCA (India), SEC (US), HMRC (UK), Revenue (Ireland).</w:t>
      </w:r>
    </w:p>
    <w:p w:rsidR="00042C83" w:rsidRDefault="00042C83" w:rsidP="00042C83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/>
          <w:sz w:val="23"/>
          <w:szCs w:val="23"/>
        </w:rPr>
      </w:pPr>
      <w:r>
        <w:rPr>
          <w:rFonts w:ascii="Calibri" w:eastAsia="Times New Roman" w:hAnsi="Calibri"/>
          <w:sz w:val="23"/>
          <w:szCs w:val="23"/>
        </w:rPr>
        <w:t xml:space="preserve">At </w:t>
      </w:r>
      <w:r>
        <w:rPr>
          <w:rFonts w:ascii="Calibri" w:eastAsia="Times New Roman" w:hAnsi="Calibri"/>
          <w:b/>
          <w:bCs/>
          <w:sz w:val="23"/>
          <w:szCs w:val="23"/>
        </w:rPr>
        <w:t>Competitive</w:t>
      </w:r>
      <w:r>
        <w:rPr>
          <w:rFonts w:ascii="Calibri" w:eastAsia="Times New Roman" w:hAnsi="Calibri"/>
          <w:sz w:val="23"/>
          <w:szCs w:val="23"/>
        </w:rPr>
        <w:t xml:space="preserve"> Price: Services starts from Rs.6</w:t>
      </w:r>
      <w:proofErr w:type="gramStart"/>
      <w:r>
        <w:rPr>
          <w:rFonts w:ascii="Calibri" w:eastAsia="Times New Roman" w:hAnsi="Calibri"/>
          <w:sz w:val="23"/>
          <w:szCs w:val="23"/>
        </w:rPr>
        <w:t>,500</w:t>
      </w:r>
      <w:proofErr w:type="gramEnd"/>
      <w:r>
        <w:rPr>
          <w:rFonts w:ascii="Calibri" w:eastAsia="Times New Roman" w:hAnsi="Calibri"/>
          <w:sz w:val="23"/>
          <w:szCs w:val="23"/>
        </w:rPr>
        <w:t>. Software license starts from Rs.1,500</w:t>
      </w:r>
    </w:p>
    <w:p w:rsidR="00042C83" w:rsidRDefault="00042C83" w:rsidP="00042C83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/>
          <w:sz w:val="23"/>
          <w:szCs w:val="23"/>
        </w:rPr>
      </w:pPr>
      <w:r>
        <w:rPr>
          <w:rFonts w:ascii="Calibri" w:eastAsia="Times New Roman" w:hAnsi="Calibri"/>
          <w:sz w:val="23"/>
          <w:szCs w:val="23"/>
        </w:rPr>
        <w:t xml:space="preserve">Through </w:t>
      </w:r>
      <w:r>
        <w:rPr>
          <w:rFonts w:ascii="Calibri" w:eastAsia="Times New Roman" w:hAnsi="Calibri"/>
          <w:b/>
          <w:bCs/>
          <w:sz w:val="23"/>
          <w:szCs w:val="23"/>
        </w:rPr>
        <w:t>Simple, Fast and Secure Process:</w:t>
      </w:r>
      <w:r>
        <w:rPr>
          <w:rFonts w:ascii="Calibri" w:eastAsia="Times New Roman" w:hAnsi="Calibri"/>
          <w:sz w:val="23"/>
          <w:szCs w:val="23"/>
        </w:rPr>
        <w:t xml:space="preserve"> To get started, visit</w:t>
      </w:r>
      <w:r>
        <w:rPr>
          <w:rFonts w:ascii="Calibri" w:eastAsia="Times New Roman" w:hAnsi="Calibri"/>
          <w:sz w:val="23"/>
          <w:szCs w:val="23"/>
        </w:rPr>
        <w:br/>
      </w:r>
      <w:hyperlink r:id="rId6" w:history="1">
        <w:r>
          <w:rPr>
            <w:rStyle w:val="Hyperlink"/>
            <w:rFonts w:ascii="Calibri" w:eastAsia="Times New Roman" w:hAnsi="Calibri"/>
            <w:sz w:val="23"/>
            <w:szCs w:val="23"/>
          </w:rPr>
          <w:t>http://www.datatracks.in/registration</w:t>
        </w:r>
      </w:hyperlink>
    </w:p>
    <w:p w:rsidR="00042C83" w:rsidRDefault="00042C83" w:rsidP="00042C83">
      <w:pPr>
        <w:pStyle w:val="NormalWeb"/>
        <w:rPr>
          <w:rFonts w:ascii="Calibri" w:hAnsi="Calibri"/>
          <w:sz w:val="23"/>
          <w:szCs w:val="23"/>
        </w:rPr>
      </w:pPr>
      <w:r>
        <w:rPr>
          <w:rFonts w:ascii="Calibri" w:hAnsi="Calibri"/>
          <w:sz w:val="23"/>
          <w:szCs w:val="23"/>
        </w:rPr>
        <w:t xml:space="preserve">Other compelling reasons include </w:t>
      </w:r>
    </w:p>
    <w:p w:rsidR="00042C83" w:rsidRDefault="00042C83" w:rsidP="00042C83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/>
          <w:sz w:val="23"/>
          <w:szCs w:val="23"/>
        </w:rPr>
      </w:pPr>
      <w:r>
        <w:rPr>
          <w:rFonts w:ascii="Calibri" w:eastAsia="Times New Roman" w:hAnsi="Calibri"/>
          <w:b/>
          <w:bCs/>
          <w:sz w:val="23"/>
          <w:szCs w:val="23"/>
        </w:rPr>
        <w:t>Reputed XBRL experts:</w:t>
      </w:r>
      <w:r>
        <w:rPr>
          <w:rFonts w:ascii="Calibri" w:eastAsia="Times New Roman" w:hAnsi="Calibri"/>
          <w:sz w:val="23"/>
          <w:szCs w:val="23"/>
        </w:rPr>
        <w:t xml:space="preserve"> 9 years global presence. Large client base in US, UK, Ireland and India. Powered by 500 XBRL and accounting experts.</w:t>
      </w:r>
    </w:p>
    <w:p w:rsidR="00042C83" w:rsidRDefault="00042C83" w:rsidP="00042C83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/>
          <w:sz w:val="23"/>
          <w:szCs w:val="23"/>
        </w:rPr>
      </w:pPr>
      <w:r>
        <w:rPr>
          <w:rFonts w:ascii="Calibri" w:eastAsia="Times New Roman" w:hAnsi="Calibri"/>
          <w:b/>
          <w:bCs/>
          <w:sz w:val="23"/>
          <w:szCs w:val="23"/>
        </w:rPr>
        <w:t>Trusted customer service:</w:t>
      </w:r>
      <w:r>
        <w:rPr>
          <w:rFonts w:ascii="Calibri" w:eastAsia="Times New Roman" w:hAnsi="Calibri"/>
          <w:sz w:val="23"/>
          <w:szCs w:val="23"/>
        </w:rPr>
        <w:t xml:space="preserve"> Demonstrated by multi-year relations with accounting firms including 8 of the Top 15, multi-national group companies, small business, academies, charities.</w:t>
      </w:r>
    </w:p>
    <w:p w:rsidR="00042C83" w:rsidRDefault="00042C83" w:rsidP="00042C83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/>
          <w:sz w:val="23"/>
          <w:szCs w:val="23"/>
        </w:rPr>
      </w:pPr>
      <w:r>
        <w:rPr>
          <w:rFonts w:ascii="Calibri" w:eastAsia="Times New Roman" w:hAnsi="Calibri"/>
          <w:b/>
          <w:bCs/>
          <w:sz w:val="23"/>
          <w:szCs w:val="23"/>
        </w:rPr>
        <w:t>Data security:</w:t>
      </w:r>
      <w:r>
        <w:rPr>
          <w:rFonts w:ascii="Calibri" w:eastAsia="Times New Roman" w:hAnsi="Calibri"/>
          <w:sz w:val="23"/>
          <w:szCs w:val="23"/>
        </w:rPr>
        <w:t xml:space="preserve"> Our process is certified for Quality and Information Security.</w:t>
      </w:r>
    </w:p>
    <w:p w:rsidR="00042C83" w:rsidRDefault="00042C83" w:rsidP="00042C83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/>
          <w:sz w:val="23"/>
          <w:szCs w:val="23"/>
        </w:rPr>
      </w:pPr>
      <w:r>
        <w:rPr>
          <w:rFonts w:ascii="Calibri" w:eastAsia="Times New Roman" w:hAnsi="Calibri"/>
          <w:b/>
          <w:bCs/>
          <w:sz w:val="23"/>
          <w:szCs w:val="23"/>
        </w:rPr>
        <w:t>Industry approved:</w:t>
      </w:r>
      <w:r>
        <w:rPr>
          <w:rFonts w:ascii="Calibri" w:eastAsia="Times New Roman" w:hAnsi="Calibri"/>
          <w:sz w:val="23"/>
          <w:szCs w:val="23"/>
        </w:rPr>
        <w:t xml:space="preserve"> recognized by MCA (India), HMRC (UK) and ICAEW</w:t>
      </w:r>
    </w:p>
    <w:p w:rsidR="00042C83" w:rsidRDefault="00042C83" w:rsidP="00042C83">
      <w:pPr>
        <w:pStyle w:val="NormalWeb"/>
        <w:rPr>
          <w:rFonts w:ascii="Calibri" w:hAnsi="Calibri"/>
          <w:sz w:val="23"/>
          <w:szCs w:val="23"/>
        </w:rPr>
      </w:pPr>
      <w:r>
        <w:rPr>
          <w:rFonts w:ascii="Calibri" w:hAnsi="Calibri"/>
          <w:sz w:val="23"/>
          <w:szCs w:val="23"/>
        </w:rPr>
        <w:t>We assure you quality, satisfactory customer experience and competitive pricing while preparing your financial statement in XBRL format for filing with MCA</w:t>
      </w:r>
    </w:p>
    <w:p w:rsidR="00042C83" w:rsidRDefault="00042C83" w:rsidP="00042C83">
      <w:pPr>
        <w:pStyle w:val="NormalWeb"/>
        <w:rPr>
          <w:rFonts w:ascii="Calibri" w:hAnsi="Calibri"/>
          <w:sz w:val="23"/>
          <w:szCs w:val="23"/>
        </w:rPr>
      </w:pPr>
      <w:r>
        <w:rPr>
          <w:rFonts w:ascii="Calibri" w:hAnsi="Calibri"/>
          <w:sz w:val="23"/>
          <w:szCs w:val="23"/>
        </w:rPr>
        <w:t>Phone: (044) 4208 1719</w:t>
      </w:r>
    </w:p>
    <w:p w:rsidR="00042C83" w:rsidRDefault="00042C83" w:rsidP="00042C83">
      <w:pPr>
        <w:pStyle w:val="NormalWeb"/>
        <w:rPr>
          <w:rFonts w:ascii="Calibri" w:hAnsi="Calibri"/>
          <w:sz w:val="23"/>
          <w:szCs w:val="23"/>
        </w:rPr>
      </w:pPr>
      <w:r>
        <w:rPr>
          <w:rFonts w:ascii="Calibri" w:hAnsi="Calibri"/>
          <w:sz w:val="23"/>
          <w:szCs w:val="23"/>
        </w:rPr>
        <w:t>Email:</w:t>
      </w:r>
      <w:hyperlink r:id="rId7" w:history="1">
        <w:r>
          <w:rPr>
            <w:rStyle w:val="Hyperlink"/>
            <w:rFonts w:ascii="Calibri" w:hAnsi="Calibri"/>
            <w:sz w:val="23"/>
            <w:szCs w:val="23"/>
          </w:rPr>
          <w:t xml:space="preserve"> enquiry@datatracks.in</w:t>
        </w:r>
      </w:hyperlink>
    </w:p>
    <w:p w:rsidR="00042C83" w:rsidRDefault="00042C83" w:rsidP="00042C83">
      <w:pPr>
        <w:pStyle w:val="NormalWeb"/>
        <w:rPr>
          <w:rFonts w:ascii="Calibri" w:hAnsi="Calibri"/>
          <w:sz w:val="23"/>
          <w:szCs w:val="23"/>
        </w:rPr>
      </w:pPr>
      <w:r>
        <w:rPr>
          <w:rFonts w:ascii="Calibri" w:hAnsi="Calibri"/>
          <w:sz w:val="23"/>
          <w:szCs w:val="23"/>
        </w:rPr>
        <w:t>Website:</w:t>
      </w:r>
      <w:hyperlink r:id="rId8" w:history="1">
        <w:r>
          <w:rPr>
            <w:rStyle w:val="Hyperlink"/>
            <w:rFonts w:ascii="Calibri" w:hAnsi="Calibri"/>
            <w:sz w:val="23"/>
            <w:szCs w:val="23"/>
          </w:rPr>
          <w:t xml:space="preserve"> www.datatracks.in</w:t>
        </w:r>
      </w:hyperlink>
    </w:p>
    <w:p w:rsidR="00AA4B61" w:rsidRDefault="00042C83"/>
    <w:sectPr w:rsidR="00AA4B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A085E"/>
    <w:multiLevelType w:val="multilevel"/>
    <w:tmpl w:val="4542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564293"/>
    <w:multiLevelType w:val="multilevel"/>
    <w:tmpl w:val="A51EF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792"/>
    <w:rsid w:val="00042C83"/>
    <w:rsid w:val="0060547C"/>
    <w:rsid w:val="008B4418"/>
    <w:rsid w:val="00CF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C8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42C8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42C8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C8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42C8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42C8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6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y@datatracks.in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nquiry@datatrack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tatracks.in/registration?utm_campaign=website&amp;utm_source=sendgrid.com&amp;utm_medium=emai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Damodaram P.</dc:creator>
  <cp:keywords/>
  <dc:description/>
  <cp:lastModifiedBy>Damodaram P.</cp:lastModifiedBy>
  <cp:revision>2</cp:revision>
  <dcterms:created xsi:type="dcterms:W3CDTF">2014-09-17T10:19:00Z</dcterms:created>
  <dcterms:modified xsi:type="dcterms:W3CDTF">2014-09-17T10:20:00Z</dcterms:modified>
</cp:coreProperties>
</file>