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sz w:val="56"/>
        </w:rPr>
        <w:id w:val="821642"/>
        <w:lock w:val="contentLocked"/>
        <w:placeholder>
          <w:docPart w:val="DefaultPlaceholder_22675703"/>
        </w:placeholder>
        <w:group/>
      </w:sdtPr>
      <w:sdtEndPr>
        <w:rPr>
          <w:sz w:val="28"/>
          <w:szCs w:val="28"/>
        </w:rPr>
      </w:sdtEndPr>
      <w:sdtContent>
        <w:p w:rsidR="000E610D" w:rsidRDefault="000E610D" w:rsidP="000E610D">
          <w:pPr>
            <w:jc w:val="center"/>
            <w:rPr>
              <w:sz w:val="56"/>
            </w:rPr>
          </w:pPr>
        </w:p>
        <w:p w:rsidR="000E610D" w:rsidRDefault="000E610D" w:rsidP="000E610D">
          <w:pPr>
            <w:jc w:val="center"/>
            <w:rPr>
              <w:sz w:val="56"/>
            </w:rPr>
          </w:pPr>
        </w:p>
        <w:p w:rsidR="000E610D" w:rsidRDefault="000E610D" w:rsidP="000E610D">
          <w:pPr>
            <w:jc w:val="center"/>
            <w:rPr>
              <w:sz w:val="56"/>
            </w:rPr>
          </w:pPr>
        </w:p>
        <w:p w:rsidR="000E610D" w:rsidRDefault="000E610D" w:rsidP="000E610D">
          <w:pPr>
            <w:jc w:val="center"/>
            <w:rPr>
              <w:sz w:val="56"/>
            </w:rPr>
          </w:pPr>
        </w:p>
        <w:p w:rsidR="000E610D" w:rsidRDefault="000E610D" w:rsidP="000E610D">
          <w:pPr>
            <w:jc w:val="center"/>
            <w:rPr>
              <w:sz w:val="56"/>
            </w:rPr>
          </w:pPr>
        </w:p>
        <w:p w:rsidR="00FF23EC" w:rsidRDefault="000E610D" w:rsidP="000E610D">
          <w:pPr>
            <w:jc w:val="center"/>
            <w:rPr>
              <w:sz w:val="96"/>
            </w:rPr>
          </w:pPr>
          <w:r w:rsidRPr="00767A75">
            <w:rPr>
              <w:sz w:val="96"/>
              <w:highlight w:val="red"/>
            </w:rPr>
            <w:t>UNION BUDGET 2014</w:t>
          </w:r>
        </w:p>
        <w:p w:rsidR="000E610D" w:rsidRDefault="00767A75" w:rsidP="00767A75">
          <w:pPr>
            <w:tabs>
              <w:tab w:val="left" w:pos="3480"/>
            </w:tabs>
            <w:rPr>
              <w:sz w:val="96"/>
            </w:rPr>
          </w:pPr>
          <w:r>
            <w:rPr>
              <w:sz w:val="96"/>
            </w:rPr>
            <w:tab/>
          </w:r>
        </w:p>
        <w:p w:rsidR="00BD66F9" w:rsidRPr="000E610D" w:rsidRDefault="00BD66F9" w:rsidP="00BD66F9">
          <w:pPr>
            <w:rPr>
              <w:sz w:val="28"/>
              <w:szCs w:val="28"/>
            </w:rPr>
          </w:pPr>
          <w:r>
            <w:rPr>
              <w:sz w:val="28"/>
              <w:szCs w:val="28"/>
            </w:rPr>
            <w:t>(The highlights of Union Budget are presented in this document for ready reference. )</w:t>
          </w:r>
        </w:p>
        <w:p w:rsidR="000E610D" w:rsidRDefault="000E610D" w:rsidP="000E610D">
          <w:pPr>
            <w:jc w:val="center"/>
            <w:rPr>
              <w:sz w:val="96"/>
            </w:rPr>
          </w:pPr>
        </w:p>
        <w:p w:rsidR="000E610D" w:rsidRPr="00767A75" w:rsidRDefault="00767A75" w:rsidP="000E610D">
          <w:pPr>
            <w:jc w:val="center"/>
            <w:rPr>
              <w:sz w:val="40"/>
              <w:u w:val="single"/>
            </w:rPr>
          </w:pPr>
          <w:r w:rsidRPr="00767A75">
            <w:rPr>
              <w:sz w:val="40"/>
              <w:u w:val="single"/>
            </w:rPr>
            <w:t>Compiled By</w:t>
          </w:r>
        </w:p>
        <w:p w:rsidR="00767A75" w:rsidRDefault="00767A75" w:rsidP="000E610D">
          <w:pPr>
            <w:jc w:val="center"/>
            <w:rPr>
              <w:sz w:val="48"/>
            </w:rPr>
          </w:pPr>
          <w:r>
            <w:rPr>
              <w:sz w:val="48"/>
            </w:rPr>
            <w:t>CA. RAMPRASAD</w:t>
          </w:r>
        </w:p>
        <w:p w:rsidR="00767A75" w:rsidRPr="00767A75" w:rsidRDefault="00767A75" w:rsidP="000E610D">
          <w:pPr>
            <w:jc w:val="center"/>
            <w:rPr>
              <w:sz w:val="36"/>
            </w:rPr>
          </w:pPr>
          <w:r w:rsidRPr="00767A75">
            <w:rPr>
              <w:sz w:val="36"/>
            </w:rPr>
            <w:t>VISAKHAPATNAM</w:t>
          </w:r>
        </w:p>
        <w:p w:rsidR="00767A75" w:rsidRDefault="00767A75" w:rsidP="000E610D">
          <w:pPr>
            <w:jc w:val="center"/>
            <w:rPr>
              <w:sz w:val="36"/>
            </w:rPr>
          </w:pPr>
        </w:p>
        <w:p w:rsidR="00767A75" w:rsidRDefault="00767A75" w:rsidP="000E610D">
          <w:pPr>
            <w:jc w:val="center"/>
            <w:rPr>
              <w:sz w:val="36"/>
            </w:rPr>
          </w:pPr>
          <w:r w:rsidRPr="00767A75">
            <w:rPr>
              <w:sz w:val="36"/>
              <w:u w:val="single"/>
            </w:rPr>
            <w:t>Email</w:t>
          </w:r>
          <w:r>
            <w:rPr>
              <w:sz w:val="36"/>
            </w:rPr>
            <w:t>:ramthutupalli@gmail.com, caram@sbsandco.com</w:t>
          </w:r>
        </w:p>
        <w:p w:rsidR="00767A75" w:rsidRPr="00767A75" w:rsidRDefault="00767A75" w:rsidP="00767A75">
          <w:pPr>
            <w:rPr>
              <w:sz w:val="36"/>
            </w:rPr>
          </w:pPr>
          <w:r>
            <w:rPr>
              <w:sz w:val="36"/>
            </w:rPr>
            <w:tab/>
            <w:t xml:space="preserve">      </w:t>
          </w:r>
          <w:r w:rsidRPr="00767A75">
            <w:rPr>
              <w:sz w:val="36"/>
              <w:u w:val="single"/>
            </w:rPr>
            <w:t>Mobile</w:t>
          </w:r>
          <w:r>
            <w:rPr>
              <w:sz w:val="36"/>
            </w:rPr>
            <w:t>: 9885983074</w:t>
          </w:r>
        </w:p>
        <w:p w:rsidR="0059330D" w:rsidRDefault="0059330D" w:rsidP="000E610D">
          <w:pPr>
            <w:jc w:val="center"/>
            <w:rPr>
              <w:sz w:val="96"/>
            </w:rPr>
            <w:sectPr w:rsidR="0059330D" w:rsidSect="00367203">
              <w:headerReference w:type="even" r:id="rId8"/>
              <w:footerReference w:type="default" r:id="rId9"/>
              <w:pgSz w:w="12240" w:h="15840"/>
              <w:pgMar w:top="1440" w:right="99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p w:rsidR="00533612" w:rsidRDefault="00533612" w:rsidP="00533612">
          <w:pPr>
            <w:jc w:val="center"/>
            <w:rPr>
              <w:sz w:val="36"/>
              <w:szCs w:val="28"/>
              <w:u w:val="single"/>
            </w:rPr>
          </w:pPr>
          <w:r w:rsidRPr="00533612">
            <w:rPr>
              <w:sz w:val="36"/>
              <w:szCs w:val="28"/>
              <w:u w:val="single"/>
            </w:rPr>
            <w:lastRenderedPageBreak/>
            <w:t>Changes in Direct Taxes</w:t>
          </w:r>
        </w:p>
        <w:p w:rsidR="00533612" w:rsidRDefault="00533612" w:rsidP="00533612">
          <w:pPr>
            <w:jc w:val="center"/>
            <w:rPr>
              <w:sz w:val="36"/>
              <w:szCs w:val="28"/>
              <w:u w:val="single"/>
            </w:rPr>
          </w:pPr>
        </w:p>
        <w:p w:rsidR="002B55CE" w:rsidRPr="002B55CE" w:rsidRDefault="002B55CE" w:rsidP="00533612">
          <w:pPr>
            <w:rPr>
              <w:sz w:val="28"/>
              <w:szCs w:val="28"/>
              <w:u w:val="single"/>
            </w:rPr>
          </w:pPr>
          <w:r w:rsidRPr="002B55CE">
            <w:rPr>
              <w:sz w:val="28"/>
              <w:szCs w:val="28"/>
              <w:u w:val="single"/>
            </w:rPr>
            <w:t>Other than Corporates:</w:t>
          </w:r>
        </w:p>
        <w:p w:rsidR="002B55CE" w:rsidRDefault="002B55CE" w:rsidP="00533612">
          <w:pPr>
            <w:rPr>
              <w:b/>
              <w:sz w:val="28"/>
              <w:szCs w:val="28"/>
            </w:rPr>
          </w:pPr>
        </w:p>
        <w:p w:rsidR="00533612" w:rsidRPr="002B55CE" w:rsidRDefault="00533612" w:rsidP="00533612">
          <w:pPr>
            <w:rPr>
              <w:sz w:val="28"/>
              <w:szCs w:val="28"/>
              <w:u w:val="single"/>
            </w:rPr>
          </w:pPr>
          <w:r w:rsidRPr="002B55CE">
            <w:rPr>
              <w:sz w:val="28"/>
              <w:szCs w:val="28"/>
              <w:u w:val="single"/>
            </w:rPr>
            <w:t>Tax Rates:</w:t>
          </w:r>
        </w:p>
        <w:p w:rsidR="00533612" w:rsidRDefault="00533612" w:rsidP="00533612">
          <w:pPr>
            <w:rPr>
              <w:b/>
              <w:sz w:val="28"/>
              <w:szCs w:val="28"/>
            </w:rPr>
          </w:pPr>
          <w:r>
            <w:rPr>
              <w:sz w:val="28"/>
              <w:szCs w:val="28"/>
            </w:rPr>
            <w:t xml:space="preserve">Individuals (other than Senior Citizens), HUF, AOP, BOI, whether incorporated or not, Artificial Judicial Persons: </w:t>
          </w:r>
        </w:p>
        <w:p w:rsidR="00533612" w:rsidRDefault="00533612" w:rsidP="00533612">
          <w:pPr>
            <w:rPr>
              <w:b/>
              <w:sz w:val="28"/>
              <w:szCs w:val="28"/>
            </w:rPr>
          </w:pP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3"/>
            <w:gridCol w:w="3690"/>
          </w:tblGrid>
          <w:tr w:rsidR="00533612" w:rsidTr="00533612">
            <w:tc>
              <w:tcPr>
                <w:tcW w:w="5033" w:type="dxa"/>
              </w:tcPr>
              <w:p w:rsidR="00533612" w:rsidRDefault="00533612" w:rsidP="00533612">
                <w:pPr>
                  <w:rPr>
                    <w:b/>
                    <w:sz w:val="28"/>
                    <w:szCs w:val="28"/>
                  </w:rPr>
                </w:pPr>
                <w:r>
                  <w:rPr>
                    <w:sz w:val="28"/>
                    <w:szCs w:val="28"/>
                  </w:rPr>
                  <w:t>Income</w:t>
                </w:r>
              </w:p>
            </w:tc>
            <w:tc>
              <w:tcPr>
                <w:tcW w:w="3690" w:type="dxa"/>
              </w:tcPr>
              <w:p w:rsidR="00533612" w:rsidRDefault="00533612" w:rsidP="00533612">
                <w:pPr>
                  <w:rPr>
                    <w:b/>
                    <w:sz w:val="28"/>
                    <w:szCs w:val="28"/>
                  </w:rPr>
                </w:pPr>
                <w:r>
                  <w:rPr>
                    <w:sz w:val="28"/>
                    <w:szCs w:val="28"/>
                  </w:rPr>
                  <w:t>Tax Rate</w:t>
                </w:r>
              </w:p>
            </w:tc>
          </w:tr>
          <w:tr w:rsidR="00533612" w:rsidTr="00533612">
            <w:tc>
              <w:tcPr>
                <w:tcW w:w="5033" w:type="dxa"/>
              </w:tcPr>
              <w:p w:rsidR="00533612" w:rsidRDefault="00533612" w:rsidP="00533612">
                <w:pPr>
                  <w:rPr>
                    <w:b/>
                    <w:sz w:val="28"/>
                    <w:szCs w:val="28"/>
                  </w:rPr>
                </w:pPr>
                <w:r>
                  <w:rPr>
                    <w:sz w:val="28"/>
                    <w:szCs w:val="28"/>
                  </w:rPr>
                  <w:t xml:space="preserve">Upto </w:t>
                </w:r>
                <w:r>
                  <w:rPr>
                    <w:rFonts w:ascii="Rupee Foradian" w:hAnsi="Rupee Foradian"/>
                    <w:sz w:val="28"/>
                    <w:szCs w:val="28"/>
                  </w:rPr>
                  <w:t>`</w:t>
                </w:r>
                <w:r>
                  <w:rPr>
                    <w:sz w:val="28"/>
                    <w:szCs w:val="28"/>
                  </w:rPr>
                  <w:t xml:space="preserve"> 2,50,000/-</w:t>
                </w:r>
              </w:p>
            </w:tc>
            <w:tc>
              <w:tcPr>
                <w:tcW w:w="3690" w:type="dxa"/>
              </w:tcPr>
              <w:p w:rsidR="00533612" w:rsidRDefault="00533612" w:rsidP="00533612">
                <w:pPr>
                  <w:rPr>
                    <w:b/>
                    <w:sz w:val="28"/>
                    <w:szCs w:val="28"/>
                  </w:rPr>
                </w:pPr>
                <w:r>
                  <w:rPr>
                    <w:sz w:val="28"/>
                    <w:szCs w:val="28"/>
                  </w:rPr>
                  <w:t>NIL</w:t>
                </w:r>
              </w:p>
            </w:tc>
          </w:tr>
          <w:tr w:rsidR="00533612" w:rsidTr="00533612">
            <w:tc>
              <w:tcPr>
                <w:tcW w:w="5033" w:type="dxa"/>
              </w:tcPr>
              <w:p w:rsidR="00533612" w:rsidRDefault="00533612" w:rsidP="00533612">
                <w:pPr>
                  <w:rPr>
                    <w:b/>
                    <w:sz w:val="28"/>
                    <w:szCs w:val="28"/>
                  </w:rPr>
                </w:pPr>
                <w:r>
                  <w:rPr>
                    <w:sz w:val="28"/>
                    <w:szCs w:val="28"/>
                  </w:rPr>
                  <w:t xml:space="preserve">More than </w:t>
                </w:r>
                <w:r>
                  <w:rPr>
                    <w:rFonts w:ascii="Rupee Foradian" w:hAnsi="Rupee Foradian"/>
                    <w:sz w:val="28"/>
                    <w:szCs w:val="28"/>
                  </w:rPr>
                  <w:t>`</w:t>
                </w:r>
                <w:r>
                  <w:rPr>
                    <w:sz w:val="28"/>
                    <w:szCs w:val="28"/>
                  </w:rPr>
                  <w:t xml:space="preserve"> 2,50,000  up to </w:t>
                </w:r>
                <w:r>
                  <w:rPr>
                    <w:rFonts w:ascii="Rupee Foradian" w:hAnsi="Rupee Foradian"/>
                    <w:sz w:val="28"/>
                    <w:szCs w:val="28"/>
                  </w:rPr>
                  <w:t>`</w:t>
                </w:r>
                <w:r>
                  <w:rPr>
                    <w:sz w:val="28"/>
                    <w:szCs w:val="28"/>
                  </w:rPr>
                  <w:t xml:space="preserve"> 5,00,000/-</w:t>
                </w:r>
              </w:p>
            </w:tc>
            <w:tc>
              <w:tcPr>
                <w:tcW w:w="3690" w:type="dxa"/>
              </w:tcPr>
              <w:p w:rsidR="00533612" w:rsidRDefault="00533612" w:rsidP="00533612">
                <w:pPr>
                  <w:rPr>
                    <w:b/>
                    <w:sz w:val="28"/>
                    <w:szCs w:val="28"/>
                  </w:rPr>
                </w:pPr>
                <w:r>
                  <w:rPr>
                    <w:sz w:val="28"/>
                    <w:szCs w:val="28"/>
                  </w:rPr>
                  <w:t>10%</w:t>
                </w:r>
              </w:p>
            </w:tc>
          </w:tr>
          <w:tr w:rsidR="00533612" w:rsidTr="00533612">
            <w:tc>
              <w:tcPr>
                <w:tcW w:w="5033" w:type="dxa"/>
              </w:tcPr>
              <w:p w:rsidR="00533612" w:rsidRDefault="00533612" w:rsidP="00533612">
                <w:pPr>
                  <w:rPr>
                    <w:b/>
                    <w:sz w:val="28"/>
                    <w:szCs w:val="28"/>
                  </w:rPr>
                </w:pPr>
                <w:r>
                  <w:rPr>
                    <w:sz w:val="28"/>
                    <w:szCs w:val="28"/>
                  </w:rPr>
                  <w:t xml:space="preserve">More than </w:t>
                </w:r>
                <w:r>
                  <w:rPr>
                    <w:rFonts w:ascii="Rupee Foradian" w:hAnsi="Rupee Foradian"/>
                    <w:sz w:val="28"/>
                    <w:szCs w:val="28"/>
                  </w:rPr>
                  <w:t>`</w:t>
                </w:r>
                <w:r>
                  <w:rPr>
                    <w:sz w:val="28"/>
                    <w:szCs w:val="28"/>
                  </w:rPr>
                  <w:t xml:space="preserve"> 5,00,000 up to </w:t>
                </w:r>
                <w:r>
                  <w:rPr>
                    <w:rFonts w:ascii="Rupee Foradian" w:hAnsi="Rupee Foradian"/>
                    <w:sz w:val="28"/>
                    <w:szCs w:val="28"/>
                  </w:rPr>
                  <w:t>`</w:t>
                </w:r>
                <w:r>
                  <w:rPr>
                    <w:sz w:val="28"/>
                    <w:szCs w:val="28"/>
                  </w:rPr>
                  <w:t xml:space="preserve"> 10,00,000/-</w:t>
                </w:r>
              </w:p>
            </w:tc>
            <w:tc>
              <w:tcPr>
                <w:tcW w:w="3690" w:type="dxa"/>
              </w:tcPr>
              <w:p w:rsidR="00533612" w:rsidRDefault="00533612" w:rsidP="00533612">
                <w:pPr>
                  <w:rPr>
                    <w:b/>
                    <w:sz w:val="28"/>
                    <w:szCs w:val="28"/>
                  </w:rPr>
                </w:pPr>
                <w:r>
                  <w:rPr>
                    <w:sz w:val="28"/>
                    <w:szCs w:val="28"/>
                  </w:rPr>
                  <w:t>20%</w:t>
                </w:r>
              </w:p>
            </w:tc>
          </w:tr>
          <w:tr w:rsidR="00533612" w:rsidTr="00533612">
            <w:tc>
              <w:tcPr>
                <w:tcW w:w="5033" w:type="dxa"/>
              </w:tcPr>
              <w:p w:rsidR="00533612" w:rsidRDefault="00533612" w:rsidP="00533612">
                <w:pPr>
                  <w:rPr>
                    <w:b/>
                    <w:sz w:val="28"/>
                    <w:szCs w:val="28"/>
                  </w:rPr>
                </w:pPr>
                <w:r>
                  <w:rPr>
                    <w:sz w:val="28"/>
                    <w:szCs w:val="28"/>
                  </w:rPr>
                  <w:t xml:space="preserve">More than </w:t>
                </w:r>
                <w:r>
                  <w:rPr>
                    <w:rFonts w:ascii="Rupee Foradian" w:hAnsi="Rupee Foradian"/>
                    <w:sz w:val="28"/>
                    <w:szCs w:val="28"/>
                  </w:rPr>
                  <w:t>`</w:t>
                </w:r>
                <w:r>
                  <w:rPr>
                    <w:sz w:val="28"/>
                    <w:szCs w:val="28"/>
                  </w:rPr>
                  <w:t xml:space="preserve"> 10,00,000/-</w:t>
                </w:r>
              </w:p>
            </w:tc>
            <w:tc>
              <w:tcPr>
                <w:tcW w:w="3690" w:type="dxa"/>
              </w:tcPr>
              <w:p w:rsidR="00533612" w:rsidRDefault="00533612" w:rsidP="00533612">
                <w:pPr>
                  <w:rPr>
                    <w:b/>
                    <w:sz w:val="28"/>
                    <w:szCs w:val="28"/>
                  </w:rPr>
                </w:pPr>
                <w:r>
                  <w:rPr>
                    <w:sz w:val="28"/>
                    <w:szCs w:val="28"/>
                  </w:rPr>
                  <w:t>30%</w:t>
                </w:r>
              </w:p>
            </w:tc>
          </w:tr>
        </w:tbl>
        <w:p w:rsidR="00533612" w:rsidRDefault="00533612" w:rsidP="00533612">
          <w:pPr>
            <w:rPr>
              <w:b/>
              <w:sz w:val="28"/>
              <w:szCs w:val="28"/>
            </w:rPr>
          </w:pPr>
        </w:p>
        <w:p w:rsidR="00533612" w:rsidRDefault="00E35DBB" w:rsidP="00533612">
          <w:pPr>
            <w:rPr>
              <w:b/>
              <w:sz w:val="28"/>
              <w:szCs w:val="28"/>
            </w:rPr>
          </w:pPr>
          <w:r w:rsidRPr="00E35DBB">
            <w:rPr>
              <w:sz w:val="28"/>
              <w:szCs w:val="28"/>
            </w:rPr>
            <w:t>Surcharge</w:t>
          </w:r>
          <w:r>
            <w:rPr>
              <w:sz w:val="28"/>
              <w:szCs w:val="28"/>
            </w:rPr>
            <w:t xml:space="preserve">: The amount of tax shall be increased by surcharge @ 10% if the total income exceeds </w:t>
          </w:r>
          <w:r>
            <w:rPr>
              <w:rFonts w:ascii="Rupee Foradian" w:hAnsi="Rupee Foradian"/>
              <w:sz w:val="28"/>
              <w:szCs w:val="28"/>
            </w:rPr>
            <w:t>`</w:t>
          </w:r>
          <w:r>
            <w:rPr>
              <w:sz w:val="28"/>
              <w:szCs w:val="28"/>
            </w:rPr>
            <w:t xml:space="preserve"> 1 crore. </w:t>
          </w:r>
        </w:p>
        <w:p w:rsidR="00E35DBB" w:rsidRDefault="00E35DBB" w:rsidP="00533612">
          <w:pPr>
            <w:rPr>
              <w:b/>
              <w:sz w:val="28"/>
              <w:szCs w:val="28"/>
            </w:rPr>
          </w:pPr>
        </w:p>
        <w:p w:rsidR="00E35DBB" w:rsidRDefault="00E35DBB" w:rsidP="00533612">
          <w:pPr>
            <w:rPr>
              <w:b/>
              <w:sz w:val="28"/>
              <w:szCs w:val="28"/>
            </w:rPr>
          </w:pPr>
          <w:r w:rsidRPr="00E35DBB">
            <w:rPr>
              <w:sz w:val="28"/>
              <w:szCs w:val="28"/>
            </w:rPr>
            <w:t>Education Cess</w:t>
          </w:r>
          <w:r>
            <w:rPr>
              <w:sz w:val="28"/>
              <w:szCs w:val="28"/>
            </w:rPr>
            <w:t>: Education Cess @ 3% on the amount of Income Tax including surcharge if any, shall be levied.</w:t>
          </w:r>
        </w:p>
        <w:p w:rsidR="00E35DBB" w:rsidRDefault="00E35DBB" w:rsidP="00533612">
          <w:pPr>
            <w:rPr>
              <w:b/>
              <w:sz w:val="28"/>
              <w:szCs w:val="28"/>
            </w:rPr>
          </w:pPr>
        </w:p>
        <w:p w:rsidR="00BA6D46" w:rsidRDefault="00BA6D46" w:rsidP="00533612">
          <w:pPr>
            <w:rPr>
              <w:b/>
              <w:sz w:val="28"/>
              <w:szCs w:val="28"/>
            </w:rPr>
          </w:pPr>
          <w:r>
            <w:rPr>
              <w:sz w:val="28"/>
              <w:szCs w:val="28"/>
            </w:rPr>
            <w:t>Marginal Relief is available if surcharge is levied. However, su</w:t>
          </w:r>
          <w:r w:rsidR="00B374AD">
            <w:rPr>
              <w:sz w:val="28"/>
              <w:szCs w:val="28"/>
            </w:rPr>
            <w:t xml:space="preserve">ch relief is not available for </w:t>
          </w:r>
          <w:r>
            <w:rPr>
              <w:sz w:val="28"/>
              <w:szCs w:val="28"/>
            </w:rPr>
            <w:t>education cess.</w:t>
          </w:r>
        </w:p>
        <w:p w:rsidR="002B55CE" w:rsidRDefault="002B55CE" w:rsidP="00533612">
          <w:pPr>
            <w:rPr>
              <w:b/>
              <w:sz w:val="28"/>
              <w:szCs w:val="28"/>
            </w:rPr>
          </w:pPr>
        </w:p>
        <w:p w:rsidR="002B55CE" w:rsidRDefault="00B06A2A" w:rsidP="00B06A2A">
          <w:pPr>
            <w:jc w:val="both"/>
            <w:rPr>
              <w:b/>
              <w:sz w:val="28"/>
              <w:szCs w:val="28"/>
            </w:rPr>
          </w:pPr>
          <w:r w:rsidRPr="00B06A2A">
            <w:rPr>
              <w:sz w:val="28"/>
              <w:szCs w:val="28"/>
              <w:u w:val="single"/>
            </w:rPr>
            <w:t>Income from House Property:</w:t>
          </w:r>
          <w:r>
            <w:rPr>
              <w:sz w:val="28"/>
              <w:szCs w:val="28"/>
              <w:u w:val="single"/>
            </w:rPr>
            <w:t xml:space="preserve"> </w:t>
          </w:r>
          <w:r>
            <w:rPr>
              <w:sz w:val="28"/>
              <w:szCs w:val="28"/>
            </w:rPr>
            <w:t xml:space="preserve"> Interest on loan taken for acquisition or construction of self occupied property </w:t>
          </w:r>
          <w:r w:rsidR="00B65313">
            <w:rPr>
              <w:sz w:val="28"/>
              <w:szCs w:val="28"/>
            </w:rPr>
            <w:t>(in</w:t>
          </w:r>
          <w:r>
            <w:rPr>
              <w:sz w:val="28"/>
              <w:szCs w:val="28"/>
            </w:rPr>
            <w:t xml:space="preserve"> case where construction or acquisition is completed within three years from the end of the financial year in which loan was borrowed) is increased to </w:t>
          </w:r>
          <w:r>
            <w:rPr>
              <w:rFonts w:ascii="Rupee Foradian" w:hAnsi="Rupee Foradian"/>
              <w:sz w:val="28"/>
              <w:szCs w:val="28"/>
            </w:rPr>
            <w:t>`</w:t>
          </w:r>
          <w:r>
            <w:rPr>
              <w:sz w:val="28"/>
              <w:szCs w:val="28"/>
            </w:rPr>
            <w:t xml:space="preserve"> 2</w:t>
          </w:r>
          <w:r w:rsidR="00B65313">
            <w:rPr>
              <w:sz w:val="28"/>
              <w:szCs w:val="28"/>
            </w:rPr>
            <w:t>, 00,000</w:t>
          </w:r>
          <w:r>
            <w:rPr>
              <w:sz w:val="28"/>
              <w:szCs w:val="28"/>
            </w:rPr>
            <w:t>/-.</w:t>
          </w:r>
        </w:p>
        <w:p w:rsidR="00B06A2A" w:rsidRDefault="00B06A2A" w:rsidP="00B06A2A">
          <w:pPr>
            <w:jc w:val="both"/>
            <w:rPr>
              <w:b/>
              <w:sz w:val="28"/>
              <w:szCs w:val="28"/>
            </w:rPr>
          </w:pPr>
        </w:p>
        <w:p w:rsidR="00B06A2A" w:rsidRDefault="00B65313" w:rsidP="00B06A2A">
          <w:pPr>
            <w:jc w:val="both"/>
            <w:rPr>
              <w:b/>
              <w:sz w:val="28"/>
              <w:szCs w:val="28"/>
            </w:rPr>
          </w:pPr>
          <w:r>
            <w:rPr>
              <w:sz w:val="28"/>
              <w:szCs w:val="28"/>
            </w:rPr>
            <w:t>This change is applicable from the Assessment Year 2015-16 (pertaining to Previous Year 2014-15)</w:t>
          </w:r>
        </w:p>
        <w:p w:rsidR="003E4A71" w:rsidRDefault="003E4A71" w:rsidP="00B06A2A">
          <w:pPr>
            <w:jc w:val="both"/>
            <w:rPr>
              <w:b/>
              <w:sz w:val="28"/>
              <w:szCs w:val="28"/>
            </w:rPr>
          </w:pPr>
        </w:p>
        <w:p w:rsidR="003E4A71" w:rsidRDefault="003E4A71" w:rsidP="00B06A2A">
          <w:pPr>
            <w:jc w:val="both"/>
            <w:rPr>
              <w:b/>
              <w:sz w:val="28"/>
              <w:szCs w:val="28"/>
            </w:rPr>
          </w:pPr>
        </w:p>
        <w:p w:rsidR="003E4A71" w:rsidRDefault="00723458" w:rsidP="00B06A2A">
          <w:pPr>
            <w:jc w:val="both"/>
            <w:rPr>
              <w:b/>
              <w:sz w:val="28"/>
              <w:szCs w:val="28"/>
            </w:rPr>
          </w:pPr>
          <w:r>
            <w:rPr>
              <w:b/>
              <w:sz w:val="28"/>
              <w:szCs w:val="28"/>
            </w:rPr>
            <w:t>No change in tax rates in relation to Firm, Companies.</w:t>
          </w:r>
        </w:p>
        <w:p w:rsidR="003E4A71" w:rsidRDefault="003E4A71" w:rsidP="003E4A71">
          <w:pPr>
            <w:jc w:val="both"/>
            <w:rPr>
              <w:b/>
              <w:sz w:val="28"/>
              <w:szCs w:val="28"/>
            </w:rPr>
          </w:pPr>
          <w:r w:rsidRPr="00D91CB1">
            <w:rPr>
              <w:b/>
              <w:sz w:val="28"/>
              <w:szCs w:val="28"/>
              <w:u w:val="single"/>
            </w:rPr>
            <w:lastRenderedPageBreak/>
            <w:t>Deduction U/S 80C</w:t>
          </w:r>
          <w:r w:rsidRPr="003E4A71">
            <w:rPr>
              <w:sz w:val="28"/>
              <w:szCs w:val="28"/>
              <w:u w:val="single"/>
            </w:rPr>
            <w:t>:</w:t>
          </w:r>
          <w:r>
            <w:rPr>
              <w:sz w:val="28"/>
              <w:szCs w:val="28"/>
              <w:u w:val="single"/>
            </w:rPr>
            <w:t xml:space="preserve"> </w:t>
          </w:r>
          <w:r>
            <w:rPr>
              <w:sz w:val="28"/>
              <w:szCs w:val="28"/>
            </w:rPr>
            <w:t xml:space="preserve"> Amount paid during the previous year for investments like life insurance, provident fund etc has been increased from </w:t>
          </w:r>
          <w:r>
            <w:rPr>
              <w:rFonts w:ascii="Rupee Foradian" w:hAnsi="Rupee Foradian"/>
              <w:sz w:val="28"/>
              <w:szCs w:val="28"/>
            </w:rPr>
            <w:t>`</w:t>
          </w:r>
          <w:r>
            <w:rPr>
              <w:sz w:val="28"/>
              <w:szCs w:val="28"/>
            </w:rPr>
            <w:t xml:space="preserve"> 1, 00,000/- to </w:t>
          </w:r>
          <w:r>
            <w:rPr>
              <w:rFonts w:ascii="Rupee Foradian" w:hAnsi="Rupee Foradian"/>
              <w:sz w:val="28"/>
              <w:szCs w:val="28"/>
            </w:rPr>
            <w:t>`</w:t>
          </w:r>
          <w:r>
            <w:rPr>
              <w:sz w:val="28"/>
              <w:szCs w:val="28"/>
            </w:rPr>
            <w:t xml:space="preserve"> 1,50,000/- in case of Individual or HUF. </w:t>
          </w:r>
        </w:p>
        <w:p w:rsidR="003E4A71" w:rsidRDefault="003E4A71" w:rsidP="003E4A71">
          <w:pPr>
            <w:jc w:val="both"/>
            <w:rPr>
              <w:b/>
              <w:sz w:val="28"/>
              <w:szCs w:val="28"/>
            </w:rPr>
          </w:pPr>
          <w:r>
            <w:rPr>
              <w:sz w:val="28"/>
              <w:szCs w:val="28"/>
            </w:rPr>
            <w:t>This change is applicable from the Assessment Year 2015-16 (pertaining to Previous Year 2014-15).</w:t>
          </w:r>
        </w:p>
        <w:p w:rsidR="003E4A71" w:rsidRDefault="003E4A71" w:rsidP="003E4A71">
          <w:pPr>
            <w:jc w:val="both"/>
            <w:rPr>
              <w:b/>
              <w:sz w:val="28"/>
              <w:szCs w:val="28"/>
            </w:rPr>
          </w:pPr>
        </w:p>
        <w:p w:rsidR="00350F68" w:rsidRDefault="00350F68" w:rsidP="003E4A71">
          <w:pPr>
            <w:jc w:val="both"/>
            <w:rPr>
              <w:sz w:val="28"/>
              <w:szCs w:val="28"/>
            </w:rPr>
          </w:pPr>
          <w:r>
            <w:rPr>
              <w:b/>
              <w:sz w:val="28"/>
              <w:szCs w:val="28"/>
            </w:rPr>
            <w:t xml:space="preserve">Section 80CCD: </w:t>
          </w:r>
          <w:r>
            <w:rPr>
              <w:sz w:val="28"/>
              <w:szCs w:val="28"/>
            </w:rPr>
            <w:t xml:space="preserve"> </w:t>
          </w:r>
          <w:r w:rsidR="003A53CF">
            <w:rPr>
              <w:sz w:val="28"/>
              <w:szCs w:val="28"/>
            </w:rPr>
            <w:t xml:space="preserve">New Pension Scheme (NPS) is applicable to Private Sector employees and as result the condition of date </w:t>
          </w:r>
          <w:r w:rsidR="00EB5E47">
            <w:rPr>
              <w:sz w:val="28"/>
              <w:szCs w:val="28"/>
            </w:rPr>
            <w:t>of joining</w:t>
          </w:r>
          <w:r w:rsidR="003A53CF">
            <w:rPr>
              <w:sz w:val="28"/>
              <w:szCs w:val="28"/>
            </w:rPr>
            <w:t xml:space="preserve"> on or after 01.01.2004 is not applicable to them.</w:t>
          </w:r>
          <w:r w:rsidR="006C2ED2">
            <w:rPr>
              <w:sz w:val="28"/>
              <w:szCs w:val="28"/>
            </w:rPr>
            <w:t>(WEF 01/04/2015)</w:t>
          </w:r>
        </w:p>
        <w:p w:rsidR="003A53CF" w:rsidRPr="00350F68" w:rsidRDefault="003A53CF" w:rsidP="003E4A71">
          <w:pPr>
            <w:jc w:val="both"/>
            <w:rPr>
              <w:sz w:val="28"/>
              <w:szCs w:val="28"/>
            </w:rPr>
          </w:pPr>
        </w:p>
        <w:p w:rsidR="002A5BA8" w:rsidRDefault="00434184" w:rsidP="003E4A71">
          <w:pPr>
            <w:jc w:val="both"/>
            <w:rPr>
              <w:sz w:val="28"/>
              <w:szCs w:val="28"/>
            </w:rPr>
          </w:pPr>
          <w:r>
            <w:rPr>
              <w:b/>
              <w:sz w:val="28"/>
              <w:szCs w:val="28"/>
            </w:rPr>
            <w:t xml:space="preserve">Section 10(23FC): </w:t>
          </w:r>
          <w:r>
            <w:rPr>
              <w:sz w:val="28"/>
              <w:szCs w:val="28"/>
            </w:rPr>
            <w:t xml:space="preserve"> </w:t>
          </w:r>
          <w:r w:rsidRPr="00434184">
            <w:rPr>
              <w:sz w:val="28"/>
              <w:szCs w:val="28"/>
            </w:rPr>
            <w:t> Income of a business trust by way of interest received or receivable from a special purpose vehicle (SPV)</w:t>
          </w:r>
          <w:r w:rsidR="00D95CDC">
            <w:rPr>
              <w:rStyle w:val="FootnoteReference"/>
              <w:sz w:val="28"/>
              <w:szCs w:val="28"/>
            </w:rPr>
            <w:footnoteReference w:id="1"/>
          </w:r>
          <w:r w:rsidRPr="00434184">
            <w:rPr>
              <w:sz w:val="28"/>
              <w:szCs w:val="28"/>
            </w:rPr>
            <w:t xml:space="preserve"> in which the business trust holds controlling interest will be exempt.</w:t>
          </w:r>
          <w:r w:rsidR="002A5BA8">
            <w:rPr>
              <w:sz w:val="28"/>
              <w:szCs w:val="28"/>
            </w:rPr>
            <w:t xml:space="preserve"> </w:t>
          </w:r>
        </w:p>
        <w:p w:rsidR="00434184" w:rsidRDefault="002A5BA8" w:rsidP="003E4A71">
          <w:pPr>
            <w:jc w:val="both"/>
            <w:rPr>
              <w:sz w:val="28"/>
              <w:szCs w:val="28"/>
            </w:rPr>
          </w:pPr>
          <w:r w:rsidRPr="002A5BA8">
            <w:rPr>
              <w:sz w:val="28"/>
              <w:szCs w:val="28"/>
            </w:rPr>
            <w:t>The business trust is an infrastructure investment trust (INVIT) proposed under SEBI Regulations.</w:t>
          </w:r>
        </w:p>
        <w:p w:rsidR="002A5BA8" w:rsidRDefault="002A5BA8" w:rsidP="003E4A71">
          <w:pPr>
            <w:jc w:val="both"/>
            <w:rPr>
              <w:sz w:val="28"/>
              <w:szCs w:val="28"/>
            </w:rPr>
          </w:pPr>
        </w:p>
        <w:p w:rsidR="00F97CAB" w:rsidRDefault="00F97CAB" w:rsidP="003E4A71">
          <w:pPr>
            <w:jc w:val="both"/>
            <w:rPr>
              <w:sz w:val="28"/>
              <w:szCs w:val="28"/>
            </w:rPr>
          </w:pPr>
          <w:r w:rsidRPr="00F97CAB">
            <w:rPr>
              <w:b/>
              <w:sz w:val="28"/>
              <w:szCs w:val="28"/>
            </w:rPr>
            <w:t>Section 10(23FD):</w:t>
          </w:r>
          <w:r>
            <w:rPr>
              <w:b/>
              <w:sz w:val="28"/>
              <w:szCs w:val="28"/>
            </w:rPr>
            <w:t xml:space="preserve">  </w:t>
          </w:r>
          <w:r w:rsidRPr="00F97CAB">
            <w:rPr>
              <w:color w:val="333333"/>
              <w:sz w:val="28"/>
              <w:szCs w:val="28"/>
              <w:shd w:val="clear" w:color="auto" w:fill="FFFFFF"/>
            </w:rPr>
            <w:t>Income received by unit-holder from business trust will be exempt.</w:t>
          </w:r>
          <w:r>
            <w:rPr>
              <w:rFonts w:ascii="Georgia" w:hAnsi="Georgia"/>
              <w:color w:val="333333"/>
              <w:sz w:val="23"/>
              <w:szCs w:val="23"/>
              <w:shd w:val="clear" w:color="auto" w:fill="FFFFFF"/>
            </w:rPr>
            <w:t xml:space="preserve"> </w:t>
          </w:r>
          <w:r w:rsidRPr="00F97CAB">
            <w:rPr>
              <w:sz w:val="28"/>
              <w:szCs w:val="28"/>
            </w:rPr>
            <w:t>Wherever income of the business trust is exempt in its hands, it will become taxable in the hands of the unit-holder. But where income is taxed in the hands of business trust, the portion of that income distributed to the unit-holders will not be exempt.</w:t>
          </w:r>
        </w:p>
        <w:p w:rsidR="00A16F2C" w:rsidRDefault="00A16F2C" w:rsidP="003E4A71">
          <w:pPr>
            <w:jc w:val="both"/>
            <w:rPr>
              <w:sz w:val="28"/>
              <w:szCs w:val="28"/>
            </w:rPr>
          </w:pPr>
        </w:p>
        <w:p w:rsidR="00A16F2C" w:rsidRDefault="00A16F2C" w:rsidP="00092AF3">
          <w:pPr>
            <w:jc w:val="both"/>
            <w:rPr>
              <w:sz w:val="28"/>
              <w:szCs w:val="28"/>
            </w:rPr>
          </w:pPr>
          <w:r w:rsidRPr="00A16F2C">
            <w:rPr>
              <w:b/>
              <w:sz w:val="28"/>
              <w:szCs w:val="28"/>
            </w:rPr>
            <w:t>Section 10(10D):</w:t>
          </w:r>
          <w:r>
            <w:rPr>
              <w:b/>
              <w:sz w:val="28"/>
              <w:szCs w:val="28"/>
            </w:rPr>
            <w:t xml:space="preserve"> </w:t>
          </w:r>
          <w:r w:rsidR="00092AF3">
            <w:rPr>
              <w:sz w:val="28"/>
              <w:szCs w:val="28"/>
            </w:rPr>
            <w:t xml:space="preserve">As per the existing provisions of section 10(10D) </w:t>
          </w:r>
          <w:r w:rsidR="00092AF3" w:rsidRPr="00092AF3">
            <w:rPr>
              <w:sz w:val="28"/>
              <w:szCs w:val="28"/>
            </w:rPr>
            <w:t>any sum received under a life insurance policy, including the</w:t>
          </w:r>
          <w:r w:rsidR="00092AF3">
            <w:rPr>
              <w:sz w:val="28"/>
              <w:szCs w:val="28"/>
            </w:rPr>
            <w:t xml:space="preserve"> </w:t>
          </w:r>
          <w:r w:rsidR="00092AF3" w:rsidRPr="00092AF3">
            <w:rPr>
              <w:sz w:val="28"/>
              <w:szCs w:val="28"/>
            </w:rPr>
            <w:t>sum allocated by way of bonus on such policy is exempt subject to fulfillment of conditions specified under the said section.</w:t>
          </w:r>
        </w:p>
        <w:p w:rsidR="00AB7E4E" w:rsidRDefault="00AB7E4E" w:rsidP="00AB7E4E">
          <w:pPr>
            <w:jc w:val="both"/>
            <w:rPr>
              <w:sz w:val="28"/>
              <w:szCs w:val="28"/>
            </w:rPr>
          </w:pPr>
        </w:p>
        <w:p w:rsidR="00AB7E4E" w:rsidRPr="00A16F2C" w:rsidRDefault="00AB7E4E" w:rsidP="00AB7E4E">
          <w:pPr>
            <w:jc w:val="both"/>
            <w:rPr>
              <w:sz w:val="28"/>
              <w:szCs w:val="28"/>
            </w:rPr>
          </w:pPr>
          <w:r w:rsidRPr="00AB7E4E">
            <w:rPr>
              <w:sz w:val="28"/>
              <w:szCs w:val="28"/>
            </w:rPr>
            <w:t>It is proposed to insert a new section in the Act to provide for</w:t>
          </w:r>
          <w:r>
            <w:rPr>
              <w:sz w:val="28"/>
              <w:szCs w:val="28"/>
            </w:rPr>
            <w:t xml:space="preserve"> </w:t>
          </w:r>
          <w:r w:rsidRPr="00AB7E4E">
            <w:rPr>
              <w:sz w:val="28"/>
              <w:szCs w:val="28"/>
            </w:rPr>
            <w:t>deduction of</w:t>
          </w:r>
          <w:r>
            <w:rPr>
              <w:sz w:val="28"/>
              <w:szCs w:val="28"/>
            </w:rPr>
            <w:t xml:space="preserve"> tax at the rate of 2 per cent </w:t>
          </w:r>
          <w:r w:rsidRPr="00AB7E4E">
            <w:rPr>
              <w:sz w:val="28"/>
              <w:szCs w:val="28"/>
            </w:rPr>
            <w:t>on sum paid under a life insurance policy, including the sum allocated by way of bonus,</w:t>
          </w:r>
          <w:r>
            <w:rPr>
              <w:sz w:val="28"/>
              <w:szCs w:val="28"/>
            </w:rPr>
            <w:t xml:space="preserve"> </w:t>
          </w:r>
          <w:r w:rsidRPr="00AB7E4E">
            <w:rPr>
              <w:sz w:val="28"/>
              <w:szCs w:val="28"/>
            </w:rPr>
            <w:t>which are not exempt under section 10(10D) of the Act.</w:t>
          </w:r>
        </w:p>
        <w:p w:rsidR="001A6763" w:rsidRDefault="001A6763" w:rsidP="00560A1A">
          <w:pPr>
            <w:jc w:val="both"/>
            <w:rPr>
              <w:sz w:val="28"/>
              <w:szCs w:val="28"/>
            </w:rPr>
          </w:pPr>
        </w:p>
        <w:p w:rsidR="003E4A71" w:rsidRDefault="001A6763" w:rsidP="00560A1A">
          <w:pPr>
            <w:jc w:val="both"/>
            <w:rPr>
              <w:sz w:val="28"/>
              <w:szCs w:val="28"/>
            </w:rPr>
          </w:pPr>
          <w:r w:rsidRPr="001A6763">
            <w:rPr>
              <w:sz w:val="28"/>
              <w:szCs w:val="28"/>
            </w:rPr>
            <w:t xml:space="preserve">No </w:t>
          </w:r>
          <w:r w:rsidR="00560A1A" w:rsidRPr="001A6763">
            <w:rPr>
              <w:sz w:val="28"/>
              <w:szCs w:val="28"/>
            </w:rPr>
            <w:t>deduction under this provision shall be made if the aggregate sum paid in a financial year to an</w:t>
          </w:r>
          <w:r>
            <w:rPr>
              <w:sz w:val="28"/>
              <w:szCs w:val="28"/>
            </w:rPr>
            <w:t xml:space="preserve"> </w:t>
          </w:r>
          <w:r w:rsidR="00560A1A" w:rsidRPr="001A6763">
            <w:rPr>
              <w:sz w:val="28"/>
              <w:szCs w:val="28"/>
            </w:rPr>
            <w:t>assessee is less than Rs.1</w:t>
          </w:r>
          <w:r w:rsidRPr="001A6763">
            <w:rPr>
              <w:sz w:val="28"/>
              <w:szCs w:val="28"/>
            </w:rPr>
            <w:t>, 00,000</w:t>
          </w:r>
          <w:r w:rsidR="00560A1A" w:rsidRPr="001A6763">
            <w:rPr>
              <w:sz w:val="28"/>
              <w:szCs w:val="28"/>
            </w:rPr>
            <w:t>/-.</w:t>
          </w:r>
          <w:r w:rsidR="00EA3B2C">
            <w:rPr>
              <w:sz w:val="28"/>
              <w:szCs w:val="28"/>
            </w:rPr>
            <w:t xml:space="preserve"> ( WEF 1/10/2014)</w:t>
          </w:r>
        </w:p>
        <w:p w:rsidR="00E43454" w:rsidRDefault="00E43454" w:rsidP="00D91CB1">
          <w:pPr>
            <w:jc w:val="both"/>
            <w:rPr>
              <w:b/>
              <w:sz w:val="28"/>
              <w:szCs w:val="28"/>
            </w:rPr>
          </w:pPr>
        </w:p>
        <w:p w:rsidR="00E43454" w:rsidRDefault="00E43454" w:rsidP="00D91CB1">
          <w:pPr>
            <w:jc w:val="both"/>
            <w:rPr>
              <w:b/>
              <w:sz w:val="28"/>
              <w:szCs w:val="28"/>
            </w:rPr>
          </w:pPr>
        </w:p>
        <w:p w:rsidR="00E43454" w:rsidRPr="00E43454" w:rsidRDefault="00E43454" w:rsidP="00F477A6">
          <w:pPr>
            <w:ind w:left="2880" w:firstLine="720"/>
            <w:jc w:val="both"/>
            <w:rPr>
              <w:sz w:val="28"/>
              <w:szCs w:val="28"/>
              <w:u w:val="single"/>
            </w:rPr>
          </w:pPr>
          <w:r w:rsidRPr="00E43454">
            <w:rPr>
              <w:b/>
              <w:sz w:val="28"/>
              <w:szCs w:val="28"/>
              <w:u w:val="single"/>
            </w:rPr>
            <w:lastRenderedPageBreak/>
            <w:t xml:space="preserve">Capital Gains: </w:t>
          </w:r>
        </w:p>
        <w:p w:rsidR="00E43454" w:rsidRPr="006C58E8" w:rsidRDefault="00E43454" w:rsidP="00E43454">
          <w:pPr>
            <w:jc w:val="both"/>
            <w:rPr>
              <w:sz w:val="28"/>
              <w:szCs w:val="28"/>
            </w:rPr>
          </w:pPr>
          <w:r>
            <w:rPr>
              <w:b/>
              <w:sz w:val="28"/>
              <w:szCs w:val="28"/>
            </w:rPr>
            <w:t xml:space="preserve">Advance Forfeited on transfer of capital asset: </w:t>
          </w:r>
          <w:r w:rsidRPr="006C58E8">
            <w:rPr>
              <w:sz w:val="28"/>
              <w:szCs w:val="28"/>
            </w:rPr>
            <w:t>A new clause in Section 56(2) to provide that any advance received on transfer of capital assets shall be chargeable to tax under head 'income from other sources', if such sum is forfeited and the negotiations do not result in transfer of capital assets. A consequential amendment is also proposed to Section 2(24) to include such income in the definition of the term 'income'.</w:t>
          </w:r>
        </w:p>
        <w:p w:rsidR="00E43454" w:rsidRDefault="00E43454" w:rsidP="00D91CB1">
          <w:pPr>
            <w:jc w:val="both"/>
            <w:rPr>
              <w:b/>
              <w:sz w:val="28"/>
              <w:szCs w:val="28"/>
            </w:rPr>
          </w:pPr>
        </w:p>
        <w:p w:rsidR="00D91CB1" w:rsidRPr="00D91CB1" w:rsidRDefault="00D91CB1" w:rsidP="00D91CB1">
          <w:pPr>
            <w:jc w:val="both"/>
            <w:rPr>
              <w:sz w:val="28"/>
              <w:szCs w:val="28"/>
            </w:rPr>
          </w:pPr>
          <w:r w:rsidRPr="00D91CB1">
            <w:rPr>
              <w:b/>
              <w:sz w:val="28"/>
              <w:szCs w:val="28"/>
            </w:rPr>
            <w:t xml:space="preserve">Section 2(42A): </w:t>
          </w:r>
          <w:r>
            <w:rPr>
              <w:b/>
              <w:sz w:val="28"/>
              <w:szCs w:val="28"/>
            </w:rPr>
            <w:t xml:space="preserve"> </w:t>
          </w:r>
          <w:r w:rsidRPr="00D91CB1">
            <w:rPr>
              <w:sz w:val="28"/>
              <w:szCs w:val="28"/>
            </w:rPr>
            <w:t>An unlisted security and</w:t>
          </w:r>
          <w:r>
            <w:rPr>
              <w:sz w:val="28"/>
              <w:szCs w:val="28"/>
            </w:rPr>
            <w:t xml:space="preserve"> </w:t>
          </w:r>
          <w:r w:rsidRPr="00D91CB1">
            <w:rPr>
              <w:sz w:val="28"/>
              <w:szCs w:val="28"/>
            </w:rPr>
            <w:t>a unit of a mutual fund (other than an equity oriented mutual fund) shall be a short-term capital asset if it is held for not more than</w:t>
          </w:r>
          <w:r>
            <w:rPr>
              <w:sz w:val="28"/>
              <w:szCs w:val="28"/>
            </w:rPr>
            <w:t xml:space="preserve"> </w:t>
          </w:r>
          <w:r w:rsidRPr="00D91CB1">
            <w:rPr>
              <w:sz w:val="28"/>
              <w:szCs w:val="28"/>
            </w:rPr>
            <w:t>thirty-six months.</w:t>
          </w:r>
        </w:p>
        <w:p w:rsidR="003E4A71" w:rsidRDefault="00D91CB1" w:rsidP="00B06A2A">
          <w:pPr>
            <w:jc w:val="both"/>
            <w:rPr>
              <w:sz w:val="28"/>
              <w:szCs w:val="28"/>
            </w:rPr>
          </w:pPr>
          <w:r>
            <w:rPr>
              <w:sz w:val="28"/>
              <w:szCs w:val="28"/>
            </w:rPr>
            <w:t>(WEF 1/04/2015)</w:t>
          </w:r>
        </w:p>
        <w:p w:rsidR="00E43454" w:rsidRDefault="00E43454" w:rsidP="00B06A2A">
          <w:pPr>
            <w:jc w:val="both"/>
            <w:rPr>
              <w:sz w:val="28"/>
              <w:szCs w:val="28"/>
            </w:rPr>
          </w:pPr>
        </w:p>
        <w:p w:rsidR="0087400A" w:rsidRDefault="0087400A" w:rsidP="00B06A2A">
          <w:pPr>
            <w:jc w:val="both"/>
            <w:rPr>
              <w:sz w:val="28"/>
              <w:szCs w:val="28"/>
            </w:rPr>
          </w:pPr>
          <w:r w:rsidRPr="0087400A">
            <w:rPr>
              <w:b/>
              <w:sz w:val="28"/>
              <w:szCs w:val="28"/>
            </w:rPr>
            <w:t>Section 112:</w:t>
          </w:r>
          <w:r>
            <w:rPr>
              <w:b/>
              <w:sz w:val="28"/>
              <w:szCs w:val="28"/>
            </w:rPr>
            <w:t xml:space="preserve"> </w:t>
          </w:r>
          <w:r>
            <w:rPr>
              <w:sz w:val="28"/>
              <w:szCs w:val="28"/>
            </w:rPr>
            <w:t xml:space="preserve"> Concessional rate of tax of 10% on Long Term Capital Gain on listed s</w:t>
          </w:r>
          <w:r w:rsidR="00BA4CF3">
            <w:rPr>
              <w:sz w:val="28"/>
              <w:szCs w:val="28"/>
            </w:rPr>
            <w:t xml:space="preserve">ecurities,  zero coupon bonds and </w:t>
          </w:r>
          <w:r w:rsidR="00DA1F07">
            <w:rPr>
              <w:sz w:val="28"/>
              <w:szCs w:val="28"/>
            </w:rPr>
            <w:t xml:space="preserve"> </w:t>
          </w:r>
          <w:r w:rsidR="00BA4CF3">
            <w:rPr>
              <w:sz w:val="28"/>
              <w:szCs w:val="28"/>
            </w:rPr>
            <w:t xml:space="preserve">Units of equity oriented fund </w:t>
          </w:r>
          <w:r w:rsidR="00E751EF">
            <w:rPr>
              <w:sz w:val="28"/>
              <w:szCs w:val="28"/>
            </w:rPr>
            <w:t>( WEF 1/04/2015)</w:t>
          </w:r>
          <w:r w:rsidR="00BA4CF3">
            <w:rPr>
              <w:sz w:val="28"/>
              <w:szCs w:val="28"/>
            </w:rPr>
            <w:t>.</w:t>
          </w:r>
        </w:p>
        <w:p w:rsidR="00FF183B" w:rsidRDefault="00FF183B" w:rsidP="00B06A2A">
          <w:pPr>
            <w:jc w:val="both"/>
            <w:rPr>
              <w:sz w:val="28"/>
              <w:szCs w:val="28"/>
            </w:rPr>
          </w:pPr>
        </w:p>
        <w:p w:rsidR="00741BE5" w:rsidRDefault="00741BE5" w:rsidP="00B06A2A">
          <w:pPr>
            <w:jc w:val="both"/>
            <w:rPr>
              <w:sz w:val="28"/>
              <w:szCs w:val="28"/>
            </w:rPr>
          </w:pPr>
          <w:r w:rsidRPr="00741BE5">
            <w:rPr>
              <w:b/>
              <w:sz w:val="28"/>
              <w:szCs w:val="28"/>
            </w:rPr>
            <w:t>Section 54</w:t>
          </w:r>
          <w:r>
            <w:rPr>
              <w:sz w:val="28"/>
              <w:szCs w:val="28"/>
            </w:rPr>
            <w:t>:</w:t>
          </w:r>
          <w:r w:rsidR="005F096A" w:rsidRPr="005F096A">
            <w:rPr>
              <w:rFonts w:ascii="Arial" w:hAnsi="Arial" w:cs="Arial"/>
              <w:color w:val="333333"/>
              <w:sz w:val="23"/>
              <w:szCs w:val="23"/>
              <w:shd w:val="clear" w:color="auto" w:fill="FFFFFF"/>
            </w:rPr>
            <w:t xml:space="preserve"> </w:t>
          </w:r>
          <w:r w:rsidR="005F096A" w:rsidRPr="005F096A">
            <w:rPr>
              <w:sz w:val="28"/>
              <w:szCs w:val="28"/>
            </w:rPr>
            <w:t>In sub-section (</w:t>
          </w:r>
          <w:r w:rsidR="005F096A" w:rsidRPr="005F096A">
            <w:rPr>
              <w:i/>
              <w:iCs/>
              <w:sz w:val="28"/>
              <w:szCs w:val="28"/>
            </w:rPr>
            <w:t>1</w:t>
          </w:r>
          <w:r w:rsidR="005F096A" w:rsidRPr="005F096A">
            <w:rPr>
              <w:sz w:val="28"/>
              <w:szCs w:val="28"/>
            </w:rPr>
            <w:t xml:space="preserve">), for the words "constructed, </w:t>
          </w:r>
          <w:r w:rsidR="005F096A" w:rsidRPr="005F096A">
            <w:rPr>
              <w:b/>
              <w:sz w:val="28"/>
              <w:szCs w:val="28"/>
            </w:rPr>
            <w:t>a</w:t>
          </w:r>
          <w:r w:rsidR="005F096A" w:rsidRPr="005F096A">
            <w:rPr>
              <w:sz w:val="28"/>
              <w:szCs w:val="28"/>
            </w:rPr>
            <w:t xml:space="preserve"> residential house", the words "constructed, </w:t>
          </w:r>
          <w:r w:rsidR="005F096A" w:rsidRPr="005F096A">
            <w:rPr>
              <w:b/>
              <w:sz w:val="28"/>
              <w:szCs w:val="28"/>
            </w:rPr>
            <w:t>one</w:t>
          </w:r>
          <w:r w:rsidR="005F096A" w:rsidRPr="005F096A">
            <w:rPr>
              <w:sz w:val="28"/>
              <w:szCs w:val="28"/>
            </w:rPr>
            <w:t xml:space="preserve"> residential house in India" shall be substituted with effect from the1st day of April, 2015.</w:t>
          </w:r>
        </w:p>
        <w:p w:rsidR="005F096A" w:rsidRDefault="005F096A" w:rsidP="00B06A2A">
          <w:pPr>
            <w:jc w:val="both"/>
            <w:rPr>
              <w:sz w:val="28"/>
              <w:szCs w:val="28"/>
            </w:rPr>
          </w:pPr>
        </w:p>
        <w:p w:rsidR="00CE4E1C" w:rsidRDefault="005F096A" w:rsidP="00B06A2A">
          <w:pPr>
            <w:jc w:val="both"/>
            <w:rPr>
              <w:sz w:val="28"/>
              <w:szCs w:val="28"/>
            </w:rPr>
          </w:pPr>
          <w:r w:rsidRPr="005F096A">
            <w:rPr>
              <w:b/>
              <w:sz w:val="28"/>
              <w:szCs w:val="28"/>
            </w:rPr>
            <w:t>Section 54F:</w:t>
          </w:r>
          <w:r>
            <w:rPr>
              <w:b/>
              <w:sz w:val="28"/>
              <w:szCs w:val="28"/>
            </w:rPr>
            <w:t xml:space="preserve"> </w:t>
          </w:r>
          <w:r>
            <w:rPr>
              <w:sz w:val="28"/>
              <w:szCs w:val="28"/>
            </w:rPr>
            <w:t xml:space="preserve"> </w:t>
          </w:r>
          <w:r w:rsidRPr="005F096A">
            <w:rPr>
              <w:sz w:val="28"/>
              <w:szCs w:val="28"/>
            </w:rPr>
            <w:t>In sub-section (</w:t>
          </w:r>
          <w:r w:rsidRPr="005F096A">
            <w:rPr>
              <w:i/>
              <w:iCs/>
              <w:sz w:val="28"/>
              <w:szCs w:val="28"/>
            </w:rPr>
            <w:t>1</w:t>
          </w:r>
          <w:r w:rsidRPr="005F096A">
            <w:rPr>
              <w:sz w:val="28"/>
              <w:szCs w:val="28"/>
            </w:rPr>
            <w:t xml:space="preserve">), for the words "constructed, </w:t>
          </w:r>
          <w:r w:rsidRPr="005F096A">
            <w:rPr>
              <w:b/>
              <w:sz w:val="28"/>
              <w:szCs w:val="28"/>
            </w:rPr>
            <w:t>a</w:t>
          </w:r>
          <w:r w:rsidRPr="005F096A">
            <w:rPr>
              <w:sz w:val="28"/>
              <w:szCs w:val="28"/>
            </w:rPr>
            <w:t xml:space="preserve"> residential house", the words "constructed, </w:t>
          </w:r>
          <w:r w:rsidRPr="005F096A">
            <w:rPr>
              <w:b/>
              <w:sz w:val="28"/>
              <w:szCs w:val="28"/>
            </w:rPr>
            <w:t>one</w:t>
          </w:r>
          <w:r w:rsidRPr="005F096A">
            <w:rPr>
              <w:sz w:val="28"/>
              <w:szCs w:val="28"/>
            </w:rPr>
            <w:t xml:space="preserve"> residential house in India" shall be substituted with effect from the 1</w:t>
          </w:r>
          <w:r w:rsidRPr="005F096A">
            <w:rPr>
              <w:sz w:val="28"/>
              <w:szCs w:val="28"/>
              <w:vertAlign w:val="superscript"/>
            </w:rPr>
            <w:t>st</w:t>
          </w:r>
          <w:r w:rsidRPr="005F096A">
            <w:rPr>
              <w:sz w:val="28"/>
              <w:szCs w:val="28"/>
            </w:rPr>
            <w:t> day of April, 2015</w:t>
          </w:r>
          <w:r w:rsidR="00B55775">
            <w:rPr>
              <w:sz w:val="28"/>
              <w:szCs w:val="28"/>
            </w:rPr>
            <w:t>.</w:t>
          </w:r>
        </w:p>
        <w:p w:rsidR="00CE4E1C" w:rsidRDefault="00CE4E1C" w:rsidP="00B06A2A">
          <w:pPr>
            <w:jc w:val="both"/>
            <w:rPr>
              <w:sz w:val="28"/>
              <w:szCs w:val="28"/>
            </w:rPr>
          </w:pPr>
        </w:p>
        <w:p w:rsidR="00CE4E1C" w:rsidRPr="00F477A6" w:rsidRDefault="00CE4E1C" w:rsidP="00B06A2A">
          <w:pPr>
            <w:jc w:val="both"/>
            <w:rPr>
              <w:iCs/>
              <w:sz w:val="28"/>
              <w:szCs w:val="28"/>
            </w:rPr>
          </w:pPr>
          <w:r w:rsidRPr="00CE4E1C">
            <w:rPr>
              <w:b/>
              <w:sz w:val="28"/>
              <w:szCs w:val="28"/>
            </w:rPr>
            <w:t>Section 54EC:</w:t>
          </w:r>
          <w:r>
            <w:rPr>
              <w:b/>
              <w:sz w:val="28"/>
              <w:szCs w:val="28"/>
            </w:rPr>
            <w:t xml:space="preserve"> </w:t>
          </w:r>
          <w:r w:rsidR="00F477A6">
            <w:rPr>
              <w:sz w:val="28"/>
              <w:szCs w:val="28"/>
            </w:rPr>
            <w:t xml:space="preserve"> </w:t>
          </w:r>
          <w:r w:rsidR="00F477A6" w:rsidRPr="00F477A6">
            <w:rPr>
              <w:sz w:val="28"/>
              <w:szCs w:val="28"/>
            </w:rPr>
            <w:t>Insertion of</w:t>
          </w:r>
          <w:r w:rsidR="00F477A6">
            <w:rPr>
              <w:sz w:val="28"/>
              <w:szCs w:val="28"/>
            </w:rPr>
            <w:t xml:space="preserve"> </w:t>
          </w:r>
          <w:r w:rsidR="00F477A6" w:rsidRPr="00F477A6">
            <w:rPr>
              <w:sz w:val="28"/>
              <w:szCs w:val="28"/>
            </w:rPr>
            <w:t>proviso in sub-section (</w:t>
          </w:r>
          <w:r w:rsidR="00F477A6" w:rsidRPr="00F477A6">
            <w:rPr>
              <w:i/>
              <w:iCs/>
              <w:sz w:val="28"/>
              <w:szCs w:val="28"/>
            </w:rPr>
            <w:t>1</w:t>
          </w:r>
          <w:r w:rsidR="00F477A6" w:rsidRPr="00F477A6">
            <w:rPr>
              <w:sz w:val="28"/>
              <w:szCs w:val="28"/>
            </w:rPr>
            <w:t>), after the first proviso</w:t>
          </w:r>
          <w:r w:rsidR="00F477A6">
            <w:rPr>
              <w:sz w:val="28"/>
              <w:szCs w:val="28"/>
            </w:rPr>
            <w:t xml:space="preserve"> </w:t>
          </w:r>
          <w:r w:rsidR="00F477A6" w:rsidRPr="00F477A6">
            <w:rPr>
              <w:i/>
              <w:iCs/>
              <w:sz w:val="28"/>
              <w:szCs w:val="28"/>
            </w:rPr>
            <w:t>Provided further that the investment made by an assessee in the long-term specified asset, from capital gains arising from transfer of one or more original assets, during the financial year in which the original asset or assets are transferred and in the subsequent financial year does not exceed fifty lakh rupees."</w:t>
          </w:r>
          <w:r w:rsidR="00F477A6">
            <w:rPr>
              <w:iCs/>
              <w:sz w:val="28"/>
              <w:szCs w:val="28"/>
            </w:rPr>
            <w:t xml:space="preserve"> ( WEF 01/04/2015)</w:t>
          </w:r>
        </w:p>
        <w:p w:rsidR="00F477A6" w:rsidRPr="00CE4E1C" w:rsidRDefault="00F477A6" w:rsidP="00B06A2A">
          <w:pPr>
            <w:jc w:val="both"/>
            <w:rPr>
              <w:sz w:val="28"/>
              <w:szCs w:val="28"/>
            </w:rPr>
          </w:pPr>
        </w:p>
        <w:p w:rsidR="00CE4E1C" w:rsidRPr="00CE4E1C" w:rsidRDefault="00CE4E1C" w:rsidP="00CE4E1C">
          <w:pPr>
            <w:jc w:val="both"/>
            <w:rPr>
              <w:sz w:val="28"/>
              <w:szCs w:val="28"/>
            </w:rPr>
          </w:pPr>
          <w:r w:rsidRPr="00CE4E1C">
            <w:rPr>
              <w:b/>
              <w:sz w:val="28"/>
              <w:szCs w:val="28"/>
            </w:rPr>
            <w:t>Section 2(14):</w:t>
          </w:r>
          <w:r w:rsidR="005F096A" w:rsidRPr="00CE4E1C">
            <w:rPr>
              <w:b/>
              <w:sz w:val="28"/>
              <w:szCs w:val="28"/>
            </w:rPr>
            <w:t> </w:t>
          </w:r>
          <w:r>
            <w:rPr>
              <w:b/>
              <w:sz w:val="28"/>
              <w:szCs w:val="28"/>
            </w:rPr>
            <w:t xml:space="preserve"> </w:t>
          </w:r>
          <w:r>
            <w:rPr>
              <w:sz w:val="28"/>
              <w:szCs w:val="28"/>
            </w:rPr>
            <w:t xml:space="preserve"> </w:t>
          </w:r>
          <w:r w:rsidRPr="00CE4E1C">
            <w:rPr>
              <w:sz w:val="28"/>
              <w:szCs w:val="28"/>
            </w:rPr>
            <w:t>'Capital asset' means:</w:t>
          </w:r>
        </w:p>
        <w:p w:rsidR="00CE4E1C" w:rsidRPr="00CE4E1C" w:rsidRDefault="00CE4E1C" w:rsidP="00CE4E1C">
          <w:pPr>
            <w:jc w:val="both"/>
            <w:rPr>
              <w:sz w:val="28"/>
              <w:szCs w:val="28"/>
            </w:rPr>
          </w:pPr>
          <w:r w:rsidRPr="00CE4E1C">
            <w:rPr>
              <w:sz w:val="28"/>
              <w:szCs w:val="28"/>
            </w:rPr>
            <w:t>(a) Property of any kind held by an assessee, whether or not connected with his business or profession;</w:t>
          </w:r>
        </w:p>
        <w:p w:rsidR="00CE4E1C" w:rsidRPr="00CE4E1C" w:rsidRDefault="00CE4E1C" w:rsidP="00CE4E1C">
          <w:pPr>
            <w:jc w:val="both"/>
            <w:rPr>
              <w:sz w:val="28"/>
              <w:szCs w:val="28"/>
            </w:rPr>
          </w:pPr>
          <w:r w:rsidRPr="00CE4E1C">
            <w:rPr>
              <w:sz w:val="28"/>
              <w:szCs w:val="28"/>
            </w:rPr>
            <w:t>(b) Any securities held by a Foreign Insitutional Investor which has invested in such securities in accordance with the regulations made under the Securities and Exchange Board of India Act, 1992.</w:t>
          </w:r>
        </w:p>
        <w:p w:rsidR="00CE4E1C" w:rsidRDefault="00CE4E1C" w:rsidP="00CE4E1C">
          <w:pPr>
            <w:jc w:val="both"/>
            <w:rPr>
              <w:sz w:val="28"/>
              <w:szCs w:val="28"/>
            </w:rPr>
          </w:pPr>
          <w:r w:rsidRPr="00CE4E1C">
            <w:rPr>
              <w:sz w:val="28"/>
              <w:szCs w:val="28"/>
            </w:rPr>
            <w:t>but does not include:</w:t>
          </w:r>
          <w:r w:rsidR="00F477A6">
            <w:rPr>
              <w:sz w:val="28"/>
              <w:szCs w:val="28"/>
            </w:rPr>
            <w:t xml:space="preserve"> </w:t>
          </w:r>
          <w:r w:rsidRPr="00CE4E1C">
            <w:rPr>
              <w:sz w:val="28"/>
              <w:szCs w:val="28"/>
            </w:rPr>
            <w:t>(i) any stock-in-trade [ other than the securities referred to in sub-clause (b)];</w:t>
          </w:r>
        </w:p>
        <w:p w:rsidR="00C941B5" w:rsidRDefault="00C941B5" w:rsidP="00C941B5">
          <w:pPr>
            <w:jc w:val="both"/>
            <w:rPr>
              <w:sz w:val="28"/>
              <w:szCs w:val="28"/>
            </w:rPr>
          </w:pPr>
          <w:r w:rsidRPr="00C941B5">
            <w:rPr>
              <w:b/>
              <w:sz w:val="28"/>
              <w:szCs w:val="28"/>
            </w:rPr>
            <w:lastRenderedPageBreak/>
            <w:t>Section 47(viib):</w:t>
          </w:r>
          <w:r>
            <w:rPr>
              <w:sz w:val="28"/>
              <w:szCs w:val="28"/>
            </w:rPr>
            <w:t xml:space="preserve"> </w:t>
          </w:r>
          <w:r w:rsidRPr="00C941B5">
            <w:rPr>
              <w:sz w:val="28"/>
              <w:szCs w:val="28"/>
            </w:rPr>
            <w:t>Any transfer of a capital asset, being a Government Security carrying a periodic payment of</w:t>
          </w:r>
          <w:r>
            <w:rPr>
              <w:sz w:val="28"/>
              <w:szCs w:val="28"/>
            </w:rPr>
            <w:t xml:space="preserve"> </w:t>
          </w:r>
          <w:r w:rsidRPr="00C941B5">
            <w:rPr>
              <w:sz w:val="28"/>
              <w:szCs w:val="28"/>
            </w:rPr>
            <w:t>interest, made outside India through an intermediary dealing in settlement of securities, by a non-resident to another non-resident</w:t>
          </w:r>
          <w:r>
            <w:rPr>
              <w:sz w:val="28"/>
              <w:szCs w:val="28"/>
            </w:rPr>
            <w:t xml:space="preserve"> </w:t>
          </w:r>
          <w:r w:rsidRPr="00C941B5">
            <w:rPr>
              <w:sz w:val="28"/>
              <w:szCs w:val="28"/>
            </w:rPr>
            <w:t>shall not be considered as transfer for the purpose of charging capital gains.</w:t>
          </w:r>
          <w:r w:rsidR="004603F8">
            <w:rPr>
              <w:sz w:val="28"/>
              <w:szCs w:val="28"/>
            </w:rPr>
            <w:t xml:space="preserve"> (WEF 01/04/2015)</w:t>
          </w:r>
        </w:p>
        <w:p w:rsidR="00912932" w:rsidRDefault="00912932" w:rsidP="00C941B5">
          <w:pPr>
            <w:jc w:val="both"/>
            <w:rPr>
              <w:sz w:val="28"/>
              <w:szCs w:val="28"/>
            </w:rPr>
          </w:pPr>
        </w:p>
        <w:p w:rsidR="00912932" w:rsidRDefault="00912932" w:rsidP="00D938FF">
          <w:pPr>
            <w:jc w:val="both"/>
            <w:rPr>
              <w:sz w:val="28"/>
              <w:szCs w:val="28"/>
            </w:rPr>
          </w:pPr>
          <w:r w:rsidRPr="00912932">
            <w:rPr>
              <w:b/>
              <w:sz w:val="28"/>
              <w:szCs w:val="28"/>
            </w:rPr>
            <w:t>Section 45(5):</w:t>
          </w:r>
          <w:r w:rsidR="00D938FF">
            <w:rPr>
              <w:sz w:val="28"/>
              <w:szCs w:val="28"/>
            </w:rPr>
            <w:t xml:space="preserve"> </w:t>
          </w:r>
          <w:r w:rsidR="00D938FF" w:rsidRPr="00D938FF">
            <w:rPr>
              <w:sz w:val="28"/>
              <w:szCs w:val="28"/>
            </w:rPr>
            <w:t>the amount of compensation received in pursuance of an interim order of the court,</w:t>
          </w:r>
          <w:r w:rsidR="00D938FF">
            <w:rPr>
              <w:sz w:val="28"/>
              <w:szCs w:val="28"/>
            </w:rPr>
            <w:t xml:space="preserve"> </w:t>
          </w:r>
          <w:r w:rsidR="00D938FF" w:rsidRPr="00D938FF">
            <w:rPr>
              <w:sz w:val="28"/>
              <w:szCs w:val="28"/>
            </w:rPr>
            <w:t>Tribunal or other authority</w:t>
          </w:r>
          <w:r w:rsidR="00D938FF">
            <w:rPr>
              <w:sz w:val="28"/>
              <w:szCs w:val="28"/>
            </w:rPr>
            <w:t xml:space="preserve"> in case of transfer of  capital asset by way of compulsory acquisition </w:t>
          </w:r>
          <w:r w:rsidR="00D938FF" w:rsidRPr="00D938FF">
            <w:rPr>
              <w:sz w:val="28"/>
              <w:szCs w:val="28"/>
            </w:rPr>
            <w:t xml:space="preserve"> shall be deemed to be income chargeable under the head ‘Capital gains’ in the previous year in which</w:t>
          </w:r>
          <w:r w:rsidR="00D938FF">
            <w:rPr>
              <w:sz w:val="28"/>
              <w:szCs w:val="28"/>
            </w:rPr>
            <w:t xml:space="preserve"> </w:t>
          </w:r>
          <w:r w:rsidR="00D938FF" w:rsidRPr="00D938FF">
            <w:rPr>
              <w:sz w:val="28"/>
              <w:szCs w:val="28"/>
            </w:rPr>
            <w:t>the final order of such court, Tribunal or other authority is made.</w:t>
          </w:r>
          <w:r w:rsidR="0030301E">
            <w:rPr>
              <w:sz w:val="28"/>
              <w:szCs w:val="28"/>
            </w:rPr>
            <w:t xml:space="preserve"> ( WEF 01/04/2015)</w:t>
          </w:r>
        </w:p>
        <w:p w:rsidR="0030301E" w:rsidRDefault="0030301E" w:rsidP="00D938FF">
          <w:pPr>
            <w:jc w:val="both"/>
            <w:rPr>
              <w:sz w:val="28"/>
              <w:szCs w:val="28"/>
            </w:rPr>
          </w:pPr>
        </w:p>
        <w:p w:rsidR="00E03053" w:rsidRPr="00E03053" w:rsidRDefault="004462A9" w:rsidP="00E03053">
          <w:pPr>
            <w:jc w:val="both"/>
            <w:rPr>
              <w:sz w:val="28"/>
              <w:szCs w:val="28"/>
            </w:rPr>
          </w:pPr>
          <w:r w:rsidRPr="004462A9">
            <w:rPr>
              <w:b/>
              <w:sz w:val="28"/>
              <w:szCs w:val="28"/>
            </w:rPr>
            <w:t>Explanation to Section 48</w:t>
          </w:r>
          <w:r>
            <w:rPr>
              <w:sz w:val="28"/>
              <w:szCs w:val="28"/>
            </w:rPr>
            <w:t xml:space="preserve">: </w:t>
          </w:r>
          <w:r w:rsidR="00E03053" w:rsidRPr="00E03053">
            <w:rPr>
              <w:sz w:val="28"/>
              <w:szCs w:val="28"/>
            </w:rPr>
            <w:t>clause (v) of the</w:t>
          </w:r>
          <w:r w:rsidR="00E03053">
            <w:rPr>
              <w:sz w:val="28"/>
              <w:szCs w:val="28"/>
            </w:rPr>
            <w:t xml:space="preserve"> </w:t>
          </w:r>
          <w:r w:rsidR="00E03053" w:rsidRPr="00E03053">
            <w:rPr>
              <w:sz w:val="28"/>
              <w:szCs w:val="28"/>
            </w:rPr>
            <w:t>Explanation to section 48 to provide that “Cost Inflation Index” in relation to a previous year means such index as may be notified</w:t>
          </w:r>
          <w:r w:rsidR="00E03053">
            <w:rPr>
              <w:sz w:val="28"/>
              <w:szCs w:val="28"/>
            </w:rPr>
            <w:t xml:space="preserve"> </w:t>
          </w:r>
          <w:r w:rsidR="00E03053" w:rsidRPr="00E03053">
            <w:rPr>
              <w:sz w:val="28"/>
              <w:szCs w:val="28"/>
            </w:rPr>
            <w:t>by the Central Government having regard to seventy-five percent of average rise in the Consumer Price Index (Urban) for the</w:t>
          </w:r>
          <w:r w:rsidR="00E03053">
            <w:rPr>
              <w:sz w:val="28"/>
              <w:szCs w:val="28"/>
            </w:rPr>
            <w:t xml:space="preserve"> </w:t>
          </w:r>
          <w:r w:rsidR="00E03053" w:rsidRPr="00E03053">
            <w:rPr>
              <w:sz w:val="28"/>
              <w:szCs w:val="28"/>
            </w:rPr>
            <w:t>immediately preceding previous year to such previous year.</w:t>
          </w:r>
          <w:r w:rsidR="00E03053">
            <w:rPr>
              <w:sz w:val="28"/>
              <w:szCs w:val="28"/>
            </w:rPr>
            <w:t>(WEF 01/04/2016)</w:t>
          </w:r>
        </w:p>
        <w:p w:rsidR="00C941B5" w:rsidRPr="00C941B5" w:rsidRDefault="00C941B5" w:rsidP="00C941B5">
          <w:pPr>
            <w:jc w:val="both"/>
            <w:rPr>
              <w:sz w:val="28"/>
              <w:szCs w:val="28"/>
            </w:rPr>
          </w:pPr>
        </w:p>
        <w:p w:rsidR="00FF183B" w:rsidRDefault="00FF183B" w:rsidP="00F477A6">
          <w:pPr>
            <w:ind w:left="2160" w:firstLine="720"/>
            <w:jc w:val="both"/>
            <w:rPr>
              <w:sz w:val="28"/>
              <w:szCs w:val="28"/>
            </w:rPr>
          </w:pPr>
          <w:r w:rsidRPr="00FF183B">
            <w:rPr>
              <w:b/>
              <w:sz w:val="28"/>
              <w:szCs w:val="28"/>
              <w:u w:val="single"/>
            </w:rPr>
            <w:t>Business or Profession:</w:t>
          </w:r>
          <w:r>
            <w:rPr>
              <w:b/>
              <w:sz w:val="28"/>
              <w:szCs w:val="28"/>
              <w:u w:val="single"/>
            </w:rPr>
            <w:t xml:space="preserve"> </w:t>
          </w:r>
          <w:r>
            <w:rPr>
              <w:sz w:val="28"/>
              <w:szCs w:val="28"/>
              <w:u w:val="single"/>
            </w:rPr>
            <w:t xml:space="preserve"> </w:t>
          </w:r>
        </w:p>
        <w:p w:rsidR="00BA6EAF" w:rsidRDefault="00BA6EAF" w:rsidP="00B06A2A">
          <w:pPr>
            <w:jc w:val="both"/>
            <w:rPr>
              <w:sz w:val="28"/>
              <w:szCs w:val="28"/>
            </w:rPr>
          </w:pPr>
        </w:p>
        <w:p w:rsidR="00BA6EAF" w:rsidRDefault="00BA6EAF" w:rsidP="00B06A2A">
          <w:pPr>
            <w:jc w:val="both"/>
            <w:rPr>
              <w:sz w:val="28"/>
              <w:szCs w:val="28"/>
            </w:rPr>
          </w:pPr>
          <w:r w:rsidRPr="00BA6EAF">
            <w:rPr>
              <w:b/>
              <w:sz w:val="28"/>
              <w:szCs w:val="28"/>
            </w:rPr>
            <w:t>Section 32AC (1A):</w:t>
          </w:r>
          <w:r>
            <w:rPr>
              <w:b/>
              <w:sz w:val="28"/>
              <w:szCs w:val="28"/>
            </w:rPr>
            <w:t xml:space="preserve"> </w:t>
          </w:r>
          <w:r w:rsidRPr="00BA6EAF">
            <w:rPr>
              <w:sz w:val="28"/>
              <w:szCs w:val="28"/>
            </w:rPr>
            <w:t>An investment allowance of 15 percent as a deduction to a manufacturing company which acquires and installs new assets and the actual cost of such new assets acquired exceeds INR 25 Crores in that previous year</w:t>
          </w:r>
          <w:r w:rsidRPr="00BA6EAF">
            <w:rPr>
              <w:b/>
              <w:sz w:val="28"/>
              <w:szCs w:val="28"/>
            </w:rPr>
            <w:t>.</w:t>
          </w:r>
          <w:r>
            <w:rPr>
              <w:b/>
              <w:sz w:val="28"/>
              <w:szCs w:val="28"/>
            </w:rPr>
            <w:t xml:space="preserve"> </w:t>
          </w:r>
          <w:r w:rsidRPr="00BA6EAF">
            <w:rPr>
              <w:sz w:val="28"/>
              <w:szCs w:val="28"/>
            </w:rPr>
            <w:t>No deduction under sub-section (1A) will be allowed after March 31, 2017.</w:t>
          </w:r>
          <w:r w:rsidR="00E15E03">
            <w:rPr>
              <w:sz w:val="28"/>
              <w:szCs w:val="28"/>
            </w:rPr>
            <w:t xml:space="preserve"> (WEF 01/04/2015)</w:t>
          </w:r>
        </w:p>
        <w:p w:rsidR="00A73D16" w:rsidRDefault="00A73D16" w:rsidP="00B06A2A">
          <w:pPr>
            <w:jc w:val="both"/>
            <w:rPr>
              <w:sz w:val="28"/>
              <w:szCs w:val="28"/>
            </w:rPr>
          </w:pPr>
        </w:p>
        <w:p w:rsidR="00AC5A60" w:rsidRPr="00AC5A60" w:rsidRDefault="00A73D16" w:rsidP="00AC5A60">
          <w:pPr>
            <w:jc w:val="both"/>
            <w:rPr>
              <w:sz w:val="28"/>
              <w:szCs w:val="28"/>
            </w:rPr>
          </w:pPr>
          <w:r w:rsidRPr="00A73D16">
            <w:rPr>
              <w:b/>
              <w:sz w:val="28"/>
              <w:szCs w:val="28"/>
            </w:rPr>
            <w:t>Section 35AD:</w:t>
          </w:r>
          <w:r>
            <w:rPr>
              <w:b/>
              <w:sz w:val="28"/>
              <w:szCs w:val="28"/>
            </w:rPr>
            <w:t xml:space="preserve"> </w:t>
          </w:r>
          <w:r w:rsidR="00AC5A60" w:rsidRPr="00AC5A60">
            <w:rPr>
              <w:sz w:val="28"/>
              <w:szCs w:val="28"/>
            </w:rPr>
            <w:t>The coverage of specified business has been extended to include the following two businesses:</w:t>
          </w:r>
        </w:p>
        <w:p w:rsidR="00AC5A60" w:rsidRPr="00AC5A60" w:rsidRDefault="00AC5A60" w:rsidP="00AC5A60">
          <w:pPr>
            <w:jc w:val="both"/>
            <w:rPr>
              <w:sz w:val="28"/>
              <w:szCs w:val="28"/>
            </w:rPr>
          </w:pPr>
          <w:r w:rsidRPr="00AC5A60">
            <w:rPr>
              <w:sz w:val="28"/>
              <w:szCs w:val="28"/>
            </w:rPr>
            <w:t>  (i) Laying and operating a slurry pipeline for the transportation of iron ore;</w:t>
          </w:r>
        </w:p>
        <w:p w:rsidR="00AC5A60" w:rsidRPr="00AC5A60" w:rsidRDefault="00AC5A60" w:rsidP="00AC5A60">
          <w:pPr>
            <w:jc w:val="both"/>
            <w:rPr>
              <w:sz w:val="28"/>
              <w:szCs w:val="28"/>
            </w:rPr>
          </w:pPr>
          <w:r w:rsidRPr="00AC5A60">
            <w:rPr>
              <w:sz w:val="28"/>
              <w:szCs w:val="28"/>
            </w:rPr>
            <w:t> (ii) Setting up and operating a semiconductor wafer fabrication manufacturing unit, if such unit is notified by the CBDT in accordance with the prescribed guidelines.</w:t>
          </w:r>
        </w:p>
        <w:p w:rsidR="00AC5A60" w:rsidRDefault="00AC5A60" w:rsidP="00AC5A60">
          <w:pPr>
            <w:jc w:val="both"/>
            <w:rPr>
              <w:sz w:val="28"/>
              <w:szCs w:val="28"/>
            </w:rPr>
          </w:pPr>
        </w:p>
        <w:p w:rsidR="00AC5A60" w:rsidRDefault="00AC5A60" w:rsidP="00AC5A60">
          <w:pPr>
            <w:jc w:val="both"/>
            <w:rPr>
              <w:sz w:val="28"/>
              <w:szCs w:val="28"/>
            </w:rPr>
          </w:pPr>
          <w:r w:rsidRPr="00AC5A60">
            <w:rPr>
              <w:sz w:val="28"/>
              <w:szCs w:val="28"/>
            </w:rPr>
            <w:t>These businesses need to be commenced post April 1, 2014 to avail of the deduction under Section 35AD of the Act</w:t>
          </w:r>
          <w:r>
            <w:rPr>
              <w:sz w:val="28"/>
              <w:szCs w:val="28"/>
            </w:rPr>
            <w:t>.</w:t>
          </w:r>
        </w:p>
        <w:p w:rsidR="00F640F8" w:rsidRDefault="00F640F8" w:rsidP="00AC5A60">
          <w:pPr>
            <w:jc w:val="both"/>
            <w:rPr>
              <w:sz w:val="28"/>
              <w:szCs w:val="28"/>
            </w:rPr>
          </w:pPr>
        </w:p>
        <w:p w:rsidR="00F640F8" w:rsidRDefault="00F640F8" w:rsidP="00AC5A60">
          <w:pPr>
            <w:jc w:val="both"/>
            <w:rPr>
              <w:sz w:val="28"/>
              <w:szCs w:val="28"/>
            </w:rPr>
          </w:pPr>
        </w:p>
        <w:p w:rsidR="00AC5A60" w:rsidRDefault="00AC5A60" w:rsidP="00AC5A60">
          <w:pPr>
            <w:jc w:val="both"/>
            <w:rPr>
              <w:sz w:val="28"/>
              <w:szCs w:val="28"/>
            </w:rPr>
          </w:pPr>
        </w:p>
        <w:p w:rsidR="00AC5A60" w:rsidRDefault="00AC5A60" w:rsidP="00AC5A60">
          <w:pPr>
            <w:jc w:val="both"/>
            <w:rPr>
              <w:sz w:val="28"/>
              <w:szCs w:val="28"/>
            </w:rPr>
          </w:pPr>
          <w:r w:rsidRPr="00AC5A60">
            <w:rPr>
              <w:sz w:val="28"/>
              <w:szCs w:val="28"/>
            </w:rPr>
            <w:lastRenderedPageBreak/>
            <w:t>sub-section (3) has been amended to state that where an assessee has claimed and been allowed a deduction under Section 35AD of the Act, no deduction would be allowed under Section 10AA of the Act and under the provisions of Part C of Chapter VI-A for the same or any other assessment year.</w:t>
          </w:r>
        </w:p>
        <w:p w:rsidR="00F640F8" w:rsidRDefault="00F640F8" w:rsidP="00AC5A60">
          <w:pPr>
            <w:jc w:val="both"/>
            <w:rPr>
              <w:sz w:val="28"/>
              <w:szCs w:val="28"/>
            </w:rPr>
          </w:pPr>
        </w:p>
        <w:p w:rsidR="00AC5A60" w:rsidRDefault="00DE10CD" w:rsidP="00AC5A60">
          <w:pPr>
            <w:jc w:val="both"/>
            <w:rPr>
              <w:sz w:val="28"/>
              <w:szCs w:val="28"/>
            </w:rPr>
          </w:pPr>
          <w:r w:rsidRPr="00DE10CD">
            <w:rPr>
              <w:sz w:val="28"/>
              <w:szCs w:val="28"/>
            </w:rPr>
            <w:t>Sub-Section (7A) has been introduced to state that the capital asset on which deduction has been claimed under sub-section (1), shall be used only for the specified business for a period of eight years beginning with the previous year in which such asset was acquired.</w:t>
          </w:r>
        </w:p>
        <w:p w:rsidR="00DE10CD" w:rsidRDefault="00DE10CD" w:rsidP="00AC5A60">
          <w:pPr>
            <w:jc w:val="both"/>
            <w:rPr>
              <w:sz w:val="28"/>
              <w:szCs w:val="28"/>
            </w:rPr>
          </w:pPr>
        </w:p>
        <w:p w:rsidR="00DE10CD" w:rsidRDefault="00F76A97" w:rsidP="00AC5A60">
          <w:pPr>
            <w:jc w:val="both"/>
            <w:rPr>
              <w:sz w:val="28"/>
              <w:szCs w:val="28"/>
            </w:rPr>
          </w:pPr>
          <w:r w:rsidRPr="00F76A97">
            <w:rPr>
              <w:sz w:val="28"/>
              <w:szCs w:val="28"/>
            </w:rPr>
            <w:t>Sub-section (7B) has been introduced to state that where the capital asset is used for a purpose other than for the specified business within the period mentioned in sub-section (7A), otherwise than by way of a mode referred to in sub-section (vii) to Section 28</w:t>
          </w:r>
          <w:r>
            <w:rPr>
              <w:rStyle w:val="FootnoteReference"/>
              <w:sz w:val="28"/>
              <w:szCs w:val="28"/>
            </w:rPr>
            <w:footnoteReference w:id="2"/>
          </w:r>
          <w:r w:rsidRPr="00F76A97">
            <w:rPr>
              <w:sz w:val="28"/>
              <w:szCs w:val="28"/>
            </w:rPr>
            <w:t xml:space="preserve"> of the Act, then the total deduction claimed and allowed in one or more previous years as reduced by the amount of depreciation which would have been allowed under Section 32 of the Act had no deduction been claimed under Section 35AD of the Act, shall be considered as income of the assessee under the head 'Profits and gains from business and profession' in the previous year in which the asset is so used.</w:t>
          </w:r>
          <w:r>
            <w:rPr>
              <w:sz w:val="28"/>
              <w:szCs w:val="28"/>
            </w:rPr>
            <w:t xml:space="preserve"> </w:t>
          </w:r>
        </w:p>
        <w:p w:rsidR="00F76A97" w:rsidRDefault="00F76A97" w:rsidP="00AC5A60">
          <w:pPr>
            <w:jc w:val="both"/>
            <w:rPr>
              <w:sz w:val="28"/>
              <w:szCs w:val="28"/>
            </w:rPr>
          </w:pPr>
          <w:r>
            <w:rPr>
              <w:sz w:val="28"/>
              <w:szCs w:val="28"/>
            </w:rPr>
            <w:t>Sub section 7B is not applicable to a Sick Company as per the provisions of Sick Industrial Companies (</w:t>
          </w:r>
          <w:r w:rsidR="00F05FE2">
            <w:rPr>
              <w:sz w:val="28"/>
              <w:szCs w:val="28"/>
            </w:rPr>
            <w:t xml:space="preserve"> Special Provisions ) Act, 1985 (Subsection 7C).</w:t>
          </w:r>
        </w:p>
        <w:p w:rsidR="00B379B7" w:rsidRDefault="00B379B7" w:rsidP="00AC5A60">
          <w:pPr>
            <w:jc w:val="both"/>
            <w:rPr>
              <w:sz w:val="28"/>
              <w:szCs w:val="28"/>
            </w:rPr>
          </w:pPr>
        </w:p>
        <w:p w:rsidR="00F05FE2" w:rsidRDefault="00B379B7" w:rsidP="00AC5A60">
          <w:pPr>
            <w:jc w:val="both"/>
            <w:rPr>
              <w:sz w:val="28"/>
              <w:szCs w:val="28"/>
            </w:rPr>
          </w:pPr>
          <w:r>
            <w:rPr>
              <w:sz w:val="28"/>
              <w:szCs w:val="28"/>
            </w:rPr>
            <w:t>(The above changes in this section WEF 01/04/2015)</w:t>
          </w:r>
        </w:p>
        <w:p w:rsidR="00D838CE" w:rsidRDefault="00D838CE" w:rsidP="00AC5A60">
          <w:pPr>
            <w:jc w:val="both"/>
            <w:rPr>
              <w:sz w:val="28"/>
              <w:szCs w:val="28"/>
            </w:rPr>
          </w:pPr>
        </w:p>
        <w:p w:rsidR="00D838CE" w:rsidRDefault="00D838CE" w:rsidP="00AC5A60">
          <w:pPr>
            <w:jc w:val="both"/>
            <w:rPr>
              <w:sz w:val="28"/>
              <w:szCs w:val="28"/>
            </w:rPr>
          </w:pPr>
          <w:r w:rsidRPr="00D838CE">
            <w:rPr>
              <w:sz w:val="28"/>
              <w:szCs w:val="28"/>
            </w:rPr>
            <w:t>section 115JEE proposes to cover the persons under the ambit of AMT who have claimed deduction under Section 35AD, in addition to the persons claiming deduction under Heading C of Chapter VI-A and section 10AA.</w:t>
          </w:r>
        </w:p>
        <w:p w:rsidR="00D838CE" w:rsidRDefault="00D838CE" w:rsidP="00AC5A60">
          <w:pPr>
            <w:jc w:val="both"/>
            <w:rPr>
              <w:sz w:val="28"/>
              <w:szCs w:val="28"/>
            </w:rPr>
          </w:pPr>
        </w:p>
        <w:p w:rsidR="00D838CE" w:rsidRDefault="00D838CE" w:rsidP="00AC5A60">
          <w:pPr>
            <w:jc w:val="both"/>
            <w:rPr>
              <w:sz w:val="28"/>
              <w:szCs w:val="28"/>
            </w:rPr>
          </w:pPr>
          <w:r w:rsidRPr="00D838CE">
            <w:rPr>
              <w:sz w:val="28"/>
              <w:szCs w:val="28"/>
            </w:rPr>
            <w:t>section 115JC prescribes the methodology for computing adjusted total income by providing that the deduction claimed under section 35AD,as reduced by depreciation under Section 32 </w:t>
          </w:r>
          <w:r w:rsidRPr="00D838CE">
            <w:rPr>
              <w:i/>
              <w:iCs/>
              <w:sz w:val="28"/>
              <w:szCs w:val="28"/>
            </w:rPr>
            <w:t>(without considering 35AD deduction)</w:t>
          </w:r>
          <w:r w:rsidRPr="00D838CE">
            <w:rPr>
              <w:sz w:val="28"/>
              <w:szCs w:val="28"/>
            </w:rPr>
            <w:t>be added to the adjusted total income, further to the additions made under existing provisions mentioned above.</w:t>
          </w:r>
        </w:p>
        <w:p w:rsidR="00710816" w:rsidRDefault="00710816" w:rsidP="00AC5A60">
          <w:pPr>
            <w:jc w:val="both"/>
            <w:rPr>
              <w:sz w:val="28"/>
              <w:szCs w:val="28"/>
            </w:rPr>
          </w:pPr>
        </w:p>
        <w:p w:rsidR="00710816" w:rsidRDefault="00710816" w:rsidP="00AC5A60">
          <w:pPr>
            <w:jc w:val="both"/>
            <w:rPr>
              <w:sz w:val="28"/>
              <w:szCs w:val="28"/>
            </w:rPr>
          </w:pPr>
          <w:r w:rsidRPr="00710816">
            <w:rPr>
              <w:b/>
              <w:sz w:val="28"/>
              <w:szCs w:val="28"/>
            </w:rPr>
            <w:lastRenderedPageBreak/>
            <w:t xml:space="preserve">Section 37: </w:t>
          </w:r>
          <w:r>
            <w:rPr>
              <w:b/>
              <w:sz w:val="28"/>
              <w:szCs w:val="28"/>
            </w:rPr>
            <w:t xml:space="preserve"> </w:t>
          </w:r>
          <w:r w:rsidRPr="00710816">
            <w:rPr>
              <w:b/>
              <w:sz w:val="28"/>
              <w:szCs w:val="28"/>
            </w:rPr>
            <w:t> </w:t>
          </w:r>
          <w:r w:rsidRPr="00710816">
            <w:rPr>
              <w:sz w:val="28"/>
              <w:szCs w:val="28"/>
            </w:rPr>
            <w:t xml:space="preserve">Explanation in sub-section (1) of section 37 so as to clarify that for the purposes of sub-section (1) of the said section, any expenditure incurred by an assessee on the activities relating to </w:t>
          </w:r>
          <w:r w:rsidR="00353670" w:rsidRPr="00710816">
            <w:rPr>
              <w:sz w:val="28"/>
              <w:szCs w:val="28"/>
            </w:rPr>
            <w:t xml:space="preserve">Corporate Social Responsibility </w:t>
          </w:r>
          <w:r w:rsidRPr="00710816">
            <w:rPr>
              <w:sz w:val="28"/>
              <w:szCs w:val="28"/>
            </w:rPr>
            <w:t>referred to in section 135 of the Companies Act, 2013 shall not be deemed to be an expenditure incurred by the assessee for the purposes of the business or profession. This amendment will take effect from 1st April, 201</w:t>
          </w:r>
          <w:r>
            <w:rPr>
              <w:sz w:val="28"/>
              <w:szCs w:val="28"/>
            </w:rPr>
            <w:t>5.</w:t>
          </w:r>
        </w:p>
        <w:p w:rsidR="00065C91" w:rsidRDefault="00065C91" w:rsidP="00AC5A60">
          <w:pPr>
            <w:jc w:val="both"/>
            <w:rPr>
              <w:sz w:val="28"/>
              <w:szCs w:val="28"/>
            </w:rPr>
          </w:pPr>
        </w:p>
        <w:p w:rsidR="00065C91" w:rsidRDefault="00065C91" w:rsidP="00AC5A60">
          <w:pPr>
            <w:jc w:val="both"/>
            <w:rPr>
              <w:sz w:val="28"/>
              <w:szCs w:val="28"/>
            </w:rPr>
          </w:pPr>
          <w:r w:rsidRPr="00065C91">
            <w:rPr>
              <w:b/>
              <w:sz w:val="28"/>
              <w:szCs w:val="28"/>
            </w:rPr>
            <w:t>Section 40(a)(i):</w:t>
          </w:r>
          <w:r>
            <w:rPr>
              <w:b/>
              <w:sz w:val="28"/>
              <w:szCs w:val="28"/>
            </w:rPr>
            <w:t xml:space="preserve"> </w:t>
          </w:r>
          <w:r w:rsidR="003717AF" w:rsidRPr="003717AF">
            <w:rPr>
              <w:sz w:val="28"/>
              <w:szCs w:val="28"/>
            </w:rPr>
            <w:t>In respect of payments to non-residents, if the tax deducted at source is remitted before the 'due date' specified for filing the return under section 139(1), such expenditure will not be liable for disallowance</w:t>
          </w:r>
          <w:r w:rsidR="003717AF" w:rsidRPr="003717AF">
            <w:rPr>
              <w:b/>
              <w:sz w:val="28"/>
              <w:szCs w:val="28"/>
            </w:rPr>
            <w:t>. </w:t>
          </w:r>
        </w:p>
        <w:p w:rsidR="00942C38" w:rsidRDefault="00942C38" w:rsidP="00AC5A60">
          <w:pPr>
            <w:jc w:val="both"/>
            <w:rPr>
              <w:sz w:val="28"/>
              <w:szCs w:val="28"/>
            </w:rPr>
          </w:pPr>
        </w:p>
        <w:p w:rsidR="00942C38" w:rsidRPr="00942C38" w:rsidRDefault="00942C38" w:rsidP="00AC5A60">
          <w:pPr>
            <w:jc w:val="both"/>
            <w:rPr>
              <w:sz w:val="28"/>
              <w:szCs w:val="28"/>
            </w:rPr>
          </w:pPr>
          <w:r w:rsidRPr="00942C38">
            <w:rPr>
              <w:b/>
              <w:sz w:val="28"/>
              <w:szCs w:val="28"/>
            </w:rPr>
            <w:t>Section 40(a)(ia):</w:t>
          </w:r>
          <w:r>
            <w:rPr>
              <w:sz w:val="28"/>
              <w:szCs w:val="28"/>
            </w:rPr>
            <w:t xml:space="preserve"> </w:t>
          </w:r>
          <w:r w:rsidR="000C2DDD" w:rsidRPr="000C2DDD">
            <w:rPr>
              <w:i/>
              <w:iCs/>
              <w:sz w:val="28"/>
              <w:szCs w:val="28"/>
            </w:rPr>
            <w:t>Thirty percent of any sum payable to a resident,</w:t>
          </w:r>
          <w:r w:rsidR="000C2DDD" w:rsidRPr="000C2DDD">
            <w:rPr>
              <w:sz w:val="28"/>
              <w:szCs w:val="28"/>
            </w:rPr>
            <w:t> on which tax is deductible at source under Chapter XVII-B and such tax has not been deducted or, after deduction, has not been paid on or before the due date specified in sub-section (1) of section 139.</w:t>
          </w:r>
          <w:r w:rsidR="000C2DDD">
            <w:rPr>
              <w:sz w:val="28"/>
              <w:szCs w:val="28"/>
            </w:rPr>
            <w:t xml:space="preserve"> If the requirements of this section are met in subsequent year, 30% of sum which was disallowed earlier will allowed as deduction.</w:t>
          </w:r>
        </w:p>
        <w:p w:rsidR="00A73D16" w:rsidRPr="00A73D16" w:rsidRDefault="00A73D16" w:rsidP="00B06A2A">
          <w:pPr>
            <w:jc w:val="both"/>
            <w:rPr>
              <w:sz w:val="28"/>
              <w:szCs w:val="28"/>
            </w:rPr>
          </w:pPr>
        </w:p>
        <w:p w:rsidR="00E43454" w:rsidRPr="00F91D85" w:rsidRDefault="005550B6" w:rsidP="00B06A2A">
          <w:pPr>
            <w:jc w:val="both"/>
            <w:rPr>
              <w:sz w:val="28"/>
              <w:szCs w:val="28"/>
            </w:rPr>
          </w:pPr>
          <w:r w:rsidRPr="005550B6">
            <w:rPr>
              <w:b/>
              <w:sz w:val="28"/>
              <w:szCs w:val="28"/>
            </w:rPr>
            <w:t>Section 44AE:</w:t>
          </w:r>
          <w:r>
            <w:rPr>
              <w:b/>
              <w:sz w:val="28"/>
              <w:szCs w:val="28"/>
            </w:rPr>
            <w:t xml:space="preserve"> </w:t>
          </w:r>
          <w:r w:rsidR="003D5F9D" w:rsidRPr="003D5F9D">
            <w:rPr>
              <w:b/>
              <w:sz w:val="28"/>
              <w:szCs w:val="28"/>
            </w:rPr>
            <w:t> </w:t>
          </w:r>
          <w:r w:rsidR="003D5F9D" w:rsidRPr="003D5F9D">
            <w:rPr>
              <w:sz w:val="28"/>
              <w:szCs w:val="28"/>
            </w:rPr>
            <w:t>Presumptive income at Rs.7,500 per month or part of a month for which the vehicle was owned by the assessee</w:t>
          </w:r>
          <w:r w:rsidR="003D5F9D" w:rsidRPr="003D5F9D">
            <w:rPr>
              <w:b/>
              <w:sz w:val="28"/>
              <w:szCs w:val="28"/>
            </w:rPr>
            <w:t>.</w:t>
          </w:r>
          <w:r w:rsidR="00F91D85">
            <w:rPr>
              <w:b/>
              <w:sz w:val="28"/>
              <w:szCs w:val="28"/>
            </w:rPr>
            <w:t xml:space="preserve"> </w:t>
          </w:r>
          <w:r w:rsidR="00F91D85" w:rsidRPr="00F91D85">
            <w:rPr>
              <w:sz w:val="28"/>
              <w:szCs w:val="28"/>
            </w:rPr>
            <w:t>Uniform presumptive income in respect of vehicles used in the business of plying, hiring or leasing of such goods carriages.</w:t>
          </w:r>
        </w:p>
        <w:p w:rsidR="00E43454" w:rsidRDefault="00E43454" w:rsidP="00B06A2A">
          <w:pPr>
            <w:jc w:val="both"/>
            <w:rPr>
              <w:sz w:val="28"/>
              <w:szCs w:val="28"/>
            </w:rPr>
          </w:pPr>
        </w:p>
        <w:p w:rsidR="00F83349" w:rsidRDefault="00F83349" w:rsidP="00E10825">
          <w:pPr>
            <w:jc w:val="both"/>
            <w:rPr>
              <w:sz w:val="28"/>
              <w:szCs w:val="28"/>
            </w:rPr>
          </w:pPr>
          <w:r w:rsidRPr="00F83349">
            <w:rPr>
              <w:b/>
              <w:sz w:val="28"/>
              <w:szCs w:val="28"/>
            </w:rPr>
            <w:t>Section 43(5):</w:t>
          </w:r>
          <w:r>
            <w:rPr>
              <w:sz w:val="28"/>
              <w:szCs w:val="28"/>
            </w:rPr>
            <w:t xml:space="preserve"> </w:t>
          </w:r>
          <w:r w:rsidR="00E10825" w:rsidRPr="00E10825">
            <w:rPr>
              <w:sz w:val="28"/>
              <w:szCs w:val="28"/>
            </w:rPr>
            <w:t>Clause (e) of the proviso to the said clause (5) so as to provide that eligible transaction</w:t>
          </w:r>
          <w:r w:rsidR="00E10825">
            <w:rPr>
              <w:sz w:val="28"/>
              <w:szCs w:val="28"/>
            </w:rPr>
            <w:t xml:space="preserve"> </w:t>
          </w:r>
          <w:r w:rsidR="00E10825" w:rsidRPr="00E10825">
            <w:rPr>
              <w:sz w:val="28"/>
              <w:szCs w:val="28"/>
            </w:rPr>
            <w:t>in respect of trading in commodity derivatives carried out in a recognised association and chargeable to commodities transaction</w:t>
          </w:r>
          <w:r w:rsidR="00E10825">
            <w:rPr>
              <w:sz w:val="28"/>
              <w:szCs w:val="28"/>
            </w:rPr>
            <w:t xml:space="preserve"> </w:t>
          </w:r>
          <w:r w:rsidR="00E10825" w:rsidRPr="00E10825">
            <w:rPr>
              <w:sz w:val="28"/>
              <w:szCs w:val="28"/>
            </w:rPr>
            <w:t>tax under Chapter VII of the Finance Act, 2013 shall not be considered to be a speculative transaction</w:t>
          </w:r>
          <w:r w:rsidR="00E7686E">
            <w:rPr>
              <w:sz w:val="28"/>
              <w:szCs w:val="28"/>
            </w:rPr>
            <w:t>.</w:t>
          </w:r>
          <w:r w:rsidR="00C864DC">
            <w:rPr>
              <w:sz w:val="28"/>
              <w:szCs w:val="28"/>
            </w:rPr>
            <w:t xml:space="preserve"> (WREF 01/04/2014)</w:t>
          </w:r>
        </w:p>
        <w:p w:rsidR="00D24B2E" w:rsidRDefault="00D24B2E" w:rsidP="00E10825">
          <w:pPr>
            <w:jc w:val="both"/>
            <w:rPr>
              <w:sz w:val="28"/>
              <w:szCs w:val="28"/>
            </w:rPr>
          </w:pPr>
        </w:p>
        <w:p w:rsidR="00D24B2E" w:rsidRDefault="00D24B2E" w:rsidP="00D24B2E">
          <w:pPr>
            <w:jc w:val="both"/>
            <w:rPr>
              <w:sz w:val="28"/>
              <w:szCs w:val="28"/>
            </w:rPr>
          </w:pPr>
          <w:r w:rsidRPr="00D24B2E">
            <w:rPr>
              <w:b/>
              <w:sz w:val="28"/>
              <w:szCs w:val="28"/>
            </w:rPr>
            <w:t>Section 145(2):</w:t>
          </w:r>
          <w:r>
            <w:rPr>
              <w:sz w:val="28"/>
              <w:szCs w:val="28"/>
            </w:rPr>
            <w:t xml:space="preserve"> </w:t>
          </w:r>
          <w:r w:rsidRPr="00D24B2E">
            <w:rPr>
              <w:sz w:val="28"/>
              <w:szCs w:val="28"/>
            </w:rPr>
            <w:t>the standards notified under section 145(2) of the Act are to be followed for computation of income and</w:t>
          </w:r>
          <w:r>
            <w:rPr>
              <w:sz w:val="28"/>
              <w:szCs w:val="28"/>
            </w:rPr>
            <w:t xml:space="preserve"> </w:t>
          </w:r>
          <w:r w:rsidRPr="00D24B2E">
            <w:rPr>
              <w:sz w:val="28"/>
              <w:szCs w:val="28"/>
            </w:rPr>
            <w:t>disclosure of information by any class of assessees or for any class of income, it is proposed to provide that the Central</w:t>
          </w:r>
          <w:r>
            <w:rPr>
              <w:sz w:val="28"/>
              <w:szCs w:val="28"/>
            </w:rPr>
            <w:t xml:space="preserve"> </w:t>
          </w:r>
          <w:r w:rsidRPr="00D24B2E">
            <w:rPr>
              <w:sz w:val="28"/>
              <w:szCs w:val="28"/>
            </w:rPr>
            <w:t>Government may notify in the Official Gazette from time to time income computation and disclosure standards to be followed</w:t>
          </w:r>
          <w:r>
            <w:rPr>
              <w:sz w:val="28"/>
              <w:szCs w:val="28"/>
            </w:rPr>
            <w:t xml:space="preserve"> </w:t>
          </w:r>
          <w:r w:rsidRPr="00D24B2E">
            <w:rPr>
              <w:sz w:val="28"/>
              <w:szCs w:val="28"/>
            </w:rPr>
            <w:t>by any class of or in respect of any class of income. It is further proposed to provide that the Assessing Officer may make an</w:t>
          </w:r>
          <w:r>
            <w:rPr>
              <w:sz w:val="28"/>
              <w:szCs w:val="28"/>
            </w:rPr>
            <w:t xml:space="preserve"> </w:t>
          </w:r>
          <w:r w:rsidRPr="00D24B2E">
            <w:rPr>
              <w:sz w:val="28"/>
              <w:szCs w:val="28"/>
            </w:rPr>
            <w:t>assessment in the manner provided in section 144 of the Act, if the income has not been computed in accordance with the</w:t>
          </w:r>
          <w:r>
            <w:rPr>
              <w:sz w:val="28"/>
              <w:szCs w:val="28"/>
            </w:rPr>
            <w:t xml:space="preserve"> </w:t>
          </w:r>
          <w:r w:rsidRPr="00D24B2E">
            <w:rPr>
              <w:sz w:val="28"/>
              <w:szCs w:val="28"/>
            </w:rPr>
            <w:t>standards notified under section 145(2) of the Act.</w:t>
          </w:r>
        </w:p>
        <w:p w:rsidR="00D24B2E" w:rsidRDefault="00D24B2E" w:rsidP="00D24B2E">
          <w:pPr>
            <w:jc w:val="both"/>
            <w:rPr>
              <w:sz w:val="28"/>
              <w:szCs w:val="28"/>
            </w:rPr>
          </w:pPr>
          <w:r>
            <w:rPr>
              <w:sz w:val="28"/>
              <w:szCs w:val="28"/>
            </w:rPr>
            <w:t>(WEF 01/04/2015)</w:t>
          </w:r>
          <w:r w:rsidR="00A10183">
            <w:rPr>
              <w:sz w:val="28"/>
              <w:szCs w:val="28"/>
            </w:rPr>
            <w:t>.</w:t>
          </w:r>
        </w:p>
        <w:p w:rsidR="00A10183" w:rsidRDefault="00A10183" w:rsidP="00D24B2E">
          <w:pPr>
            <w:jc w:val="both"/>
            <w:rPr>
              <w:sz w:val="28"/>
              <w:szCs w:val="28"/>
            </w:rPr>
          </w:pPr>
        </w:p>
        <w:p w:rsidR="00A10183" w:rsidRPr="00A10183" w:rsidRDefault="00A10183" w:rsidP="00D24B2E">
          <w:pPr>
            <w:jc w:val="both"/>
            <w:rPr>
              <w:sz w:val="28"/>
              <w:szCs w:val="28"/>
            </w:rPr>
          </w:pPr>
          <w:r w:rsidRPr="00A10183">
            <w:rPr>
              <w:b/>
              <w:sz w:val="28"/>
              <w:szCs w:val="28"/>
            </w:rPr>
            <w:lastRenderedPageBreak/>
            <w:t>Section 73:</w:t>
          </w:r>
          <w:r>
            <w:rPr>
              <w:b/>
              <w:sz w:val="28"/>
              <w:szCs w:val="28"/>
            </w:rPr>
            <w:t xml:space="preserve"> </w:t>
          </w:r>
          <w:r>
            <w:rPr>
              <w:sz w:val="28"/>
              <w:szCs w:val="28"/>
            </w:rPr>
            <w:t xml:space="preserve"> </w:t>
          </w:r>
          <w:r w:rsidR="009065FD">
            <w:rPr>
              <w:sz w:val="28"/>
              <w:szCs w:val="28"/>
            </w:rPr>
            <w:t>Explanation to section 73 clarifies speculative business. Now, it is provided that this explanation is not applicable to a company the principal business of which is the business of trading in shares.</w:t>
          </w:r>
          <w:r w:rsidR="002714D1">
            <w:rPr>
              <w:sz w:val="28"/>
              <w:szCs w:val="28"/>
            </w:rPr>
            <w:t xml:space="preserve"> (WEF 01/04/2015)</w:t>
          </w:r>
        </w:p>
        <w:p w:rsidR="003E2944" w:rsidRDefault="003E2944" w:rsidP="00B06A2A">
          <w:pPr>
            <w:jc w:val="both"/>
            <w:rPr>
              <w:sz w:val="28"/>
              <w:szCs w:val="28"/>
            </w:rPr>
          </w:pPr>
        </w:p>
        <w:p w:rsidR="003E2944" w:rsidRDefault="003E2944" w:rsidP="003E2944">
          <w:pPr>
            <w:jc w:val="center"/>
            <w:rPr>
              <w:b/>
              <w:sz w:val="32"/>
              <w:szCs w:val="28"/>
            </w:rPr>
          </w:pPr>
          <w:r w:rsidRPr="003E2944">
            <w:rPr>
              <w:b/>
              <w:sz w:val="32"/>
              <w:szCs w:val="28"/>
            </w:rPr>
            <w:t>TDS</w:t>
          </w:r>
        </w:p>
        <w:p w:rsidR="003E2944" w:rsidRDefault="00311D49" w:rsidP="00311D49">
          <w:pPr>
            <w:rPr>
              <w:sz w:val="28"/>
              <w:szCs w:val="28"/>
            </w:rPr>
          </w:pPr>
          <w:r>
            <w:rPr>
              <w:b/>
              <w:sz w:val="28"/>
              <w:szCs w:val="28"/>
            </w:rPr>
            <w:t>Section 201(3)(i):</w:t>
          </w:r>
          <w:r>
            <w:rPr>
              <w:sz w:val="28"/>
              <w:szCs w:val="28"/>
            </w:rPr>
            <w:t xml:space="preserve"> </w:t>
          </w:r>
          <w:r w:rsidRPr="00311D49">
            <w:rPr>
              <w:sz w:val="28"/>
              <w:szCs w:val="28"/>
            </w:rPr>
            <w:t>Proposed to omit clause (i) of sub-section (3) of section 201of the Act which provides time limit of two years for</w:t>
          </w:r>
          <w:r>
            <w:rPr>
              <w:sz w:val="28"/>
              <w:szCs w:val="28"/>
            </w:rPr>
            <w:t xml:space="preserve"> </w:t>
          </w:r>
          <w:r w:rsidRPr="00311D49">
            <w:rPr>
              <w:sz w:val="28"/>
              <w:szCs w:val="28"/>
            </w:rPr>
            <w:t>passing order under section 201(1) of the Act for cases in which TDS statement have been filed.</w:t>
          </w:r>
        </w:p>
        <w:p w:rsidR="00BA07F4" w:rsidRDefault="00BA07F4" w:rsidP="00BA07F4">
          <w:pPr>
            <w:rPr>
              <w:b/>
              <w:sz w:val="28"/>
              <w:szCs w:val="28"/>
            </w:rPr>
          </w:pPr>
        </w:p>
        <w:p w:rsidR="00BA07F4" w:rsidRDefault="00BA07F4" w:rsidP="00BA07F4">
          <w:pPr>
            <w:rPr>
              <w:sz w:val="28"/>
              <w:szCs w:val="28"/>
            </w:rPr>
          </w:pPr>
          <w:r>
            <w:rPr>
              <w:b/>
              <w:sz w:val="28"/>
              <w:szCs w:val="28"/>
            </w:rPr>
            <w:t>Section 201(3)(ii)</w:t>
          </w:r>
          <w:r>
            <w:rPr>
              <w:sz w:val="28"/>
              <w:szCs w:val="28"/>
            </w:rPr>
            <w:t xml:space="preserve">: </w:t>
          </w:r>
          <w:r w:rsidRPr="00BA07F4">
            <w:rPr>
              <w:sz w:val="28"/>
              <w:szCs w:val="28"/>
            </w:rPr>
            <w:t>Time limit provided under section</w:t>
          </w:r>
          <w:r>
            <w:rPr>
              <w:sz w:val="28"/>
              <w:szCs w:val="28"/>
            </w:rPr>
            <w:t xml:space="preserve"> </w:t>
          </w:r>
          <w:r w:rsidRPr="00BA07F4">
            <w:rPr>
              <w:sz w:val="28"/>
              <w:szCs w:val="28"/>
            </w:rPr>
            <w:t>201(3)(ii) of the Act for passing order under section 201(1) of the Act sha</w:t>
          </w:r>
          <w:r>
            <w:rPr>
              <w:sz w:val="28"/>
              <w:szCs w:val="28"/>
            </w:rPr>
            <w:t xml:space="preserve">ll be 7 years from the end of the financial year in payment or credit is made. </w:t>
          </w:r>
        </w:p>
        <w:p w:rsidR="002E00BF" w:rsidRDefault="002E00BF" w:rsidP="00BA07F4">
          <w:pPr>
            <w:rPr>
              <w:sz w:val="28"/>
              <w:szCs w:val="28"/>
            </w:rPr>
          </w:pPr>
        </w:p>
        <w:p w:rsidR="002E00BF" w:rsidRDefault="002E00BF" w:rsidP="00BA07F4">
          <w:pPr>
            <w:rPr>
              <w:sz w:val="28"/>
              <w:szCs w:val="28"/>
            </w:rPr>
          </w:pPr>
          <w:r w:rsidRPr="002E00BF">
            <w:rPr>
              <w:b/>
              <w:sz w:val="28"/>
              <w:szCs w:val="28"/>
            </w:rPr>
            <w:t>Section 271H (penalty for failure to furnish TDS /TCS statements or furnishing incorrect information in the statements):</w:t>
          </w:r>
          <w:r>
            <w:rPr>
              <w:sz w:val="28"/>
              <w:szCs w:val="28"/>
            </w:rPr>
            <w:t xml:space="preserve">  </w:t>
          </w:r>
          <w:r w:rsidRPr="002E00BF">
            <w:rPr>
              <w:sz w:val="28"/>
              <w:szCs w:val="28"/>
            </w:rPr>
            <w:t>The penalty under section 271H of the Act shall be levied by the Assessing officer.</w:t>
          </w:r>
          <w:r>
            <w:rPr>
              <w:sz w:val="28"/>
              <w:szCs w:val="28"/>
            </w:rPr>
            <w:t xml:space="preserve"> (WEF 1/10/2014)</w:t>
          </w:r>
          <w:r w:rsidR="00DA743F">
            <w:rPr>
              <w:sz w:val="28"/>
              <w:szCs w:val="28"/>
            </w:rPr>
            <w:t>.</w:t>
          </w:r>
        </w:p>
        <w:p w:rsidR="004141B0" w:rsidRDefault="004141B0" w:rsidP="00BA07F4">
          <w:pPr>
            <w:rPr>
              <w:sz w:val="28"/>
              <w:szCs w:val="28"/>
            </w:rPr>
          </w:pPr>
        </w:p>
        <w:p w:rsidR="004141B0" w:rsidRPr="004141B0" w:rsidRDefault="004141B0" w:rsidP="004141B0">
          <w:pPr>
            <w:jc w:val="both"/>
            <w:rPr>
              <w:sz w:val="28"/>
              <w:szCs w:val="28"/>
            </w:rPr>
          </w:pPr>
          <w:r w:rsidRPr="004141B0">
            <w:rPr>
              <w:b/>
              <w:sz w:val="28"/>
              <w:szCs w:val="28"/>
            </w:rPr>
            <w:t>TDS on Interest to Non Resident:</w:t>
          </w:r>
          <w:r>
            <w:rPr>
              <w:sz w:val="28"/>
              <w:szCs w:val="28"/>
            </w:rPr>
            <w:t xml:space="preserve"> </w:t>
          </w:r>
          <w:r w:rsidR="00783D03">
            <w:rPr>
              <w:sz w:val="28"/>
              <w:szCs w:val="28"/>
            </w:rPr>
            <w:t>TDS @ 5% on interest paid by an Indian Company to Non Resident on ECB and long term bonds till 01/07/2017.</w:t>
          </w:r>
        </w:p>
        <w:p w:rsidR="004141B0" w:rsidRDefault="004141B0" w:rsidP="00BA07F4">
          <w:pPr>
            <w:rPr>
              <w:sz w:val="28"/>
              <w:szCs w:val="28"/>
            </w:rPr>
          </w:pPr>
        </w:p>
        <w:p w:rsidR="00DA743F" w:rsidRDefault="00DA743F" w:rsidP="00BA07F4">
          <w:pPr>
            <w:rPr>
              <w:sz w:val="28"/>
              <w:szCs w:val="28"/>
            </w:rPr>
          </w:pPr>
        </w:p>
        <w:p w:rsidR="00DA743F" w:rsidRDefault="00DA743F" w:rsidP="00DA743F">
          <w:pPr>
            <w:jc w:val="center"/>
            <w:rPr>
              <w:b/>
              <w:sz w:val="32"/>
              <w:szCs w:val="28"/>
            </w:rPr>
          </w:pPr>
          <w:r w:rsidRPr="00DA743F">
            <w:rPr>
              <w:b/>
              <w:sz w:val="32"/>
              <w:szCs w:val="28"/>
            </w:rPr>
            <w:t>Income Tax Authorities</w:t>
          </w:r>
        </w:p>
        <w:p w:rsidR="00952733" w:rsidRDefault="00613E49" w:rsidP="00952733">
          <w:pPr>
            <w:jc w:val="both"/>
            <w:rPr>
              <w:rFonts w:ascii="Arial" w:hAnsi="Arial" w:cs="Arial"/>
              <w:color w:val="231F20"/>
              <w:sz w:val="18"/>
              <w:szCs w:val="18"/>
            </w:rPr>
          </w:pPr>
          <w:r w:rsidRPr="00613E49">
            <w:rPr>
              <w:b/>
              <w:sz w:val="28"/>
              <w:szCs w:val="28"/>
            </w:rPr>
            <w:t>Power of Survey:</w:t>
          </w:r>
          <w:r>
            <w:rPr>
              <w:b/>
              <w:sz w:val="28"/>
              <w:szCs w:val="28"/>
            </w:rPr>
            <w:t xml:space="preserve"> </w:t>
          </w:r>
          <w:r w:rsidR="00C1344D" w:rsidRPr="00C1344D">
            <w:rPr>
              <w:sz w:val="28"/>
              <w:szCs w:val="28"/>
            </w:rPr>
            <w:t>Section 133A to provide that an income-tax authority may for the purpose of verifying</w:t>
          </w:r>
          <w:r w:rsidR="00C1344D">
            <w:rPr>
              <w:sz w:val="28"/>
              <w:szCs w:val="28"/>
            </w:rPr>
            <w:t xml:space="preserve"> </w:t>
          </w:r>
          <w:r w:rsidR="00C1344D" w:rsidRPr="00C1344D">
            <w:rPr>
              <w:sz w:val="28"/>
              <w:szCs w:val="28"/>
            </w:rPr>
            <w:t>that tax has been deducted or collected at source in accordance with the provisions of Chapter XVII-B or Chapter XVII-BB, as the</w:t>
          </w:r>
          <w:r w:rsidR="00C1344D">
            <w:rPr>
              <w:sz w:val="28"/>
              <w:szCs w:val="28"/>
            </w:rPr>
            <w:t xml:space="preserve"> </w:t>
          </w:r>
          <w:r w:rsidR="00C1344D" w:rsidRPr="00C1344D">
            <w:rPr>
              <w:sz w:val="28"/>
              <w:szCs w:val="28"/>
            </w:rPr>
            <w:t>case may be, enter any office, or a place where business or profession is carried on, within the limits of the area assigned to</w:t>
          </w:r>
          <w:r w:rsidR="00C1344D">
            <w:rPr>
              <w:sz w:val="28"/>
              <w:szCs w:val="28"/>
            </w:rPr>
            <w:t xml:space="preserve"> </w:t>
          </w:r>
          <w:r w:rsidR="00C1344D" w:rsidRPr="00C1344D">
            <w:rPr>
              <w:sz w:val="28"/>
              <w:szCs w:val="28"/>
            </w:rPr>
            <w:t>him, or any such place in respect of which he is authorised for the purposes of this section by such income-tax authority who</w:t>
          </w:r>
          <w:r w:rsidR="00C1344D">
            <w:rPr>
              <w:sz w:val="28"/>
              <w:szCs w:val="28"/>
            </w:rPr>
            <w:t xml:space="preserve"> </w:t>
          </w:r>
          <w:r w:rsidR="00C1344D" w:rsidRPr="00C1344D">
            <w:rPr>
              <w:sz w:val="28"/>
              <w:szCs w:val="28"/>
            </w:rPr>
            <w:t>is assigned the area within which such place is situated where books of account or documents are kept. The income-tax authority</w:t>
          </w:r>
          <w:r w:rsidR="00C1344D">
            <w:rPr>
              <w:sz w:val="28"/>
              <w:szCs w:val="28"/>
            </w:rPr>
            <w:t xml:space="preserve"> </w:t>
          </w:r>
          <w:r w:rsidR="00C1344D" w:rsidRPr="00C1344D">
            <w:rPr>
              <w:sz w:val="28"/>
              <w:szCs w:val="28"/>
            </w:rPr>
            <w:t>may for this purpose enter an office, or a place where business or profession is carried on after sunrise and before sunset.</w:t>
          </w:r>
          <w:r w:rsidR="00952733" w:rsidRPr="00952733">
            <w:rPr>
              <w:rFonts w:ascii="Arial" w:hAnsi="Arial" w:cs="Arial"/>
              <w:color w:val="231F20"/>
              <w:sz w:val="18"/>
              <w:szCs w:val="18"/>
            </w:rPr>
            <w:t xml:space="preserve"> </w:t>
          </w:r>
        </w:p>
        <w:p w:rsidR="00952733" w:rsidRDefault="00952733" w:rsidP="00952733">
          <w:pPr>
            <w:jc w:val="both"/>
            <w:rPr>
              <w:rFonts w:ascii="Arial" w:hAnsi="Arial" w:cs="Arial"/>
              <w:color w:val="231F20"/>
              <w:sz w:val="18"/>
              <w:szCs w:val="18"/>
            </w:rPr>
          </w:pPr>
        </w:p>
        <w:p w:rsidR="00A65072" w:rsidRDefault="00A65072" w:rsidP="00952733">
          <w:pPr>
            <w:jc w:val="both"/>
            <w:rPr>
              <w:rFonts w:ascii="Arial" w:hAnsi="Arial" w:cs="Arial"/>
              <w:color w:val="231F20"/>
              <w:sz w:val="18"/>
              <w:szCs w:val="18"/>
            </w:rPr>
          </w:pPr>
        </w:p>
        <w:p w:rsidR="00A65072" w:rsidRDefault="00A65072" w:rsidP="00952733">
          <w:pPr>
            <w:jc w:val="both"/>
            <w:rPr>
              <w:rFonts w:ascii="Arial" w:hAnsi="Arial" w:cs="Arial"/>
              <w:color w:val="231F20"/>
              <w:sz w:val="18"/>
              <w:szCs w:val="18"/>
            </w:rPr>
          </w:pPr>
        </w:p>
        <w:p w:rsidR="00A65072" w:rsidRDefault="00A65072" w:rsidP="00952733">
          <w:pPr>
            <w:jc w:val="both"/>
            <w:rPr>
              <w:rFonts w:ascii="Arial" w:hAnsi="Arial" w:cs="Arial"/>
              <w:color w:val="231F20"/>
              <w:sz w:val="18"/>
              <w:szCs w:val="18"/>
            </w:rPr>
          </w:pPr>
        </w:p>
        <w:p w:rsidR="00A65072" w:rsidRDefault="00A65072" w:rsidP="00952733">
          <w:pPr>
            <w:jc w:val="both"/>
            <w:rPr>
              <w:rFonts w:ascii="Arial" w:hAnsi="Arial" w:cs="Arial"/>
              <w:color w:val="231F20"/>
              <w:sz w:val="18"/>
              <w:szCs w:val="18"/>
            </w:rPr>
          </w:pPr>
        </w:p>
        <w:p w:rsidR="00952733" w:rsidRDefault="00AD0984" w:rsidP="00952733">
          <w:pPr>
            <w:jc w:val="both"/>
            <w:rPr>
              <w:sz w:val="28"/>
              <w:szCs w:val="28"/>
            </w:rPr>
          </w:pPr>
          <w:r w:rsidRPr="00952733">
            <w:rPr>
              <w:sz w:val="28"/>
              <w:szCs w:val="28"/>
            </w:rPr>
            <w:lastRenderedPageBreak/>
            <w:t xml:space="preserve">Such </w:t>
          </w:r>
          <w:r w:rsidR="00952733" w:rsidRPr="00952733">
            <w:rPr>
              <w:sz w:val="28"/>
              <w:szCs w:val="28"/>
            </w:rPr>
            <w:t>income-tax authority may require the deductor or the collector or any other person who may at the time and place of survey</w:t>
          </w:r>
          <w:r w:rsidR="00952733">
            <w:rPr>
              <w:sz w:val="28"/>
              <w:szCs w:val="28"/>
            </w:rPr>
            <w:t xml:space="preserve">  </w:t>
          </w:r>
          <w:r w:rsidR="00952733" w:rsidRPr="00952733">
            <w:rPr>
              <w:sz w:val="28"/>
              <w:szCs w:val="28"/>
            </w:rPr>
            <w:t>be attending to such work,—</w:t>
          </w:r>
        </w:p>
        <w:p w:rsidR="00952733" w:rsidRPr="00952733" w:rsidRDefault="00952733" w:rsidP="00952733">
          <w:pPr>
            <w:jc w:val="both"/>
            <w:rPr>
              <w:sz w:val="28"/>
              <w:szCs w:val="28"/>
            </w:rPr>
          </w:pPr>
        </w:p>
        <w:p w:rsidR="00952733" w:rsidRPr="00952733" w:rsidRDefault="00952733" w:rsidP="00952733">
          <w:pPr>
            <w:jc w:val="both"/>
            <w:rPr>
              <w:sz w:val="28"/>
              <w:szCs w:val="28"/>
            </w:rPr>
          </w:pPr>
          <w:r w:rsidRPr="00952733">
            <w:rPr>
              <w:sz w:val="28"/>
              <w:szCs w:val="28"/>
            </w:rPr>
            <w:t xml:space="preserve">(i) </w:t>
          </w:r>
          <w:r w:rsidR="00AD0984" w:rsidRPr="00952733">
            <w:rPr>
              <w:sz w:val="28"/>
              <w:szCs w:val="28"/>
            </w:rPr>
            <w:t xml:space="preserve">To </w:t>
          </w:r>
          <w:r w:rsidRPr="00952733">
            <w:rPr>
              <w:sz w:val="28"/>
              <w:szCs w:val="28"/>
            </w:rPr>
            <w:t>afford him the necessary facility to inspect such books of account or other documents as he may require and which</w:t>
          </w:r>
          <w:r>
            <w:rPr>
              <w:sz w:val="28"/>
              <w:szCs w:val="28"/>
            </w:rPr>
            <w:t xml:space="preserve"> </w:t>
          </w:r>
          <w:r w:rsidRPr="00952733">
            <w:rPr>
              <w:sz w:val="28"/>
              <w:szCs w:val="28"/>
            </w:rPr>
            <w:t>may be available at such place, and</w:t>
          </w:r>
        </w:p>
        <w:p w:rsidR="00952733" w:rsidRDefault="00952733" w:rsidP="00952733">
          <w:pPr>
            <w:jc w:val="both"/>
            <w:rPr>
              <w:sz w:val="28"/>
              <w:szCs w:val="28"/>
            </w:rPr>
          </w:pPr>
          <w:r w:rsidRPr="00952733">
            <w:rPr>
              <w:sz w:val="28"/>
              <w:szCs w:val="28"/>
            </w:rPr>
            <w:t xml:space="preserve">(ii) </w:t>
          </w:r>
          <w:r w:rsidR="00AD0984" w:rsidRPr="00952733">
            <w:rPr>
              <w:sz w:val="28"/>
              <w:szCs w:val="28"/>
            </w:rPr>
            <w:t xml:space="preserve">To </w:t>
          </w:r>
          <w:r w:rsidRPr="00952733">
            <w:rPr>
              <w:sz w:val="28"/>
              <w:szCs w:val="28"/>
            </w:rPr>
            <w:t>furnish such information as he may require in relation to such matter.</w:t>
          </w:r>
        </w:p>
        <w:p w:rsidR="00952733" w:rsidRPr="00952733" w:rsidRDefault="00952733" w:rsidP="00952733">
          <w:pPr>
            <w:jc w:val="both"/>
            <w:rPr>
              <w:sz w:val="28"/>
              <w:szCs w:val="28"/>
            </w:rPr>
          </w:pPr>
        </w:p>
        <w:p w:rsidR="00AD0984" w:rsidRDefault="00952733" w:rsidP="00952733">
          <w:pPr>
            <w:jc w:val="both"/>
            <w:rPr>
              <w:sz w:val="28"/>
              <w:szCs w:val="28"/>
            </w:rPr>
          </w:pPr>
          <w:r w:rsidRPr="00952733">
            <w:rPr>
              <w:sz w:val="28"/>
              <w:szCs w:val="28"/>
            </w:rPr>
            <w:t>It is also proposed to provide that an income-tax authority may place marks of identification on the books of account or other</w:t>
          </w:r>
          <w:r>
            <w:rPr>
              <w:sz w:val="28"/>
              <w:szCs w:val="28"/>
            </w:rPr>
            <w:t xml:space="preserve"> </w:t>
          </w:r>
          <w:r w:rsidRPr="00952733">
            <w:rPr>
              <w:sz w:val="28"/>
              <w:szCs w:val="28"/>
            </w:rPr>
            <w:t>documents inspected by him and take extracts and copies thereof. He may also record the statement of any person which may</w:t>
          </w:r>
          <w:r>
            <w:rPr>
              <w:sz w:val="28"/>
              <w:szCs w:val="28"/>
            </w:rPr>
            <w:t xml:space="preserve"> </w:t>
          </w:r>
          <w:r w:rsidRPr="00952733">
            <w:rPr>
              <w:sz w:val="28"/>
              <w:szCs w:val="28"/>
            </w:rPr>
            <w:t>be useful for, or relevant to, any proceeding under the Act.</w:t>
          </w:r>
        </w:p>
        <w:p w:rsidR="00AD0984" w:rsidRDefault="00AD0984" w:rsidP="00952733">
          <w:pPr>
            <w:jc w:val="both"/>
            <w:rPr>
              <w:sz w:val="28"/>
              <w:szCs w:val="28"/>
            </w:rPr>
          </w:pPr>
        </w:p>
        <w:p w:rsidR="00952733" w:rsidRDefault="00952733" w:rsidP="00952733">
          <w:pPr>
            <w:jc w:val="both"/>
            <w:rPr>
              <w:sz w:val="28"/>
              <w:szCs w:val="28"/>
            </w:rPr>
          </w:pPr>
          <w:r w:rsidRPr="00952733">
            <w:rPr>
              <w:sz w:val="28"/>
              <w:szCs w:val="28"/>
            </w:rPr>
            <w:t xml:space="preserve"> However, while acting under sub-section (2A) he shall not impound</w:t>
          </w:r>
          <w:r w:rsidR="00AD0984">
            <w:rPr>
              <w:sz w:val="28"/>
              <w:szCs w:val="28"/>
            </w:rPr>
            <w:t xml:space="preserve"> </w:t>
          </w:r>
          <w:r w:rsidRPr="00952733">
            <w:rPr>
              <w:sz w:val="28"/>
              <w:szCs w:val="28"/>
            </w:rPr>
            <w:t>and retain in his custody any books of account or documents inspected by him or make an inventory of any cash, stock or other</w:t>
          </w:r>
          <w:r>
            <w:rPr>
              <w:sz w:val="28"/>
              <w:szCs w:val="28"/>
            </w:rPr>
            <w:t xml:space="preserve"> </w:t>
          </w:r>
          <w:r w:rsidRPr="00952733">
            <w:rPr>
              <w:sz w:val="28"/>
              <w:szCs w:val="28"/>
            </w:rPr>
            <w:t>valuables.</w:t>
          </w:r>
          <w:r>
            <w:rPr>
              <w:sz w:val="28"/>
              <w:szCs w:val="28"/>
            </w:rPr>
            <w:t xml:space="preserve"> (WEF 01/10/2014)</w:t>
          </w:r>
        </w:p>
        <w:p w:rsidR="00CB7622" w:rsidRDefault="00CB7622" w:rsidP="00952733">
          <w:pPr>
            <w:jc w:val="both"/>
            <w:rPr>
              <w:sz w:val="28"/>
              <w:szCs w:val="28"/>
            </w:rPr>
          </w:pPr>
        </w:p>
        <w:p w:rsidR="00CD4AD1" w:rsidRDefault="00CB7622" w:rsidP="00CD4AD1">
          <w:pPr>
            <w:jc w:val="both"/>
            <w:rPr>
              <w:sz w:val="28"/>
              <w:szCs w:val="28"/>
            </w:rPr>
          </w:pPr>
          <w:r w:rsidRPr="00CB7622">
            <w:rPr>
              <w:b/>
              <w:sz w:val="28"/>
              <w:szCs w:val="28"/>
            </w:rPr>
            <w:t>Section 139(4C):</w:t>
          </w:r>
          <w:r>
            <w:rPr>
              <w:b/>
              <w:sz w:val="28"/>
              <w:szCs w:val="28"/>
            </w:rPr>
            <w:t xml:space="preserve"> </w:t>
          </w:r>
          <w:r>
            <w:rPr>
              <w:sz w:val="28"/>
              <w:szCs w:val="28"/>
            </w:rPr>
            <w:t xml:space="preserve"> </w:t>
          </w:r>
          <w:r w:rsidR="00CD4AD1" w:rsidRPr="00CD4AD1">
            <w:rPr>
              <w:sz w:val="28"/>
              <w:szCs w:val="28"/>
            </w:rPr>
            <w:t>Mutual Fund referred to in clause (23D) of section</w:t>
          </w:r>
          <w:r w:rsidR="00CD4AD1">
            <w:rPr>
              <w:sz w:val="28"/>
              <w:szCs w:val="28"/>
            </w:rPr>
            <w:t xml:space="preserve"> </w:t>
          </w:r>
          <w:r w:rsidR="00CD4AD1" w:rsidRPr="00CD4AD1">
            <w:rPr>
              <w:sz w:val="28"/>
              <w:szCs w:val="28"/>
            </w:rPr>
            <w:t>10, securitization trust referred to in clause (23DA) of section 10 and Venture Capital Company or Venture Capital Fund referred</w:t>
          </w:r>
          <w:r w:rsidR="00CD4AD1">
            <w:rPr>
              <w:sz w:val="28"/>
              <w:szCs w:val="28"/>
            </w:rPr>
            <w:t xml:space="preserve"> </w:t>
          </w:r>
          <w:r w:rsidR="00CD4AD1" w:rsidRPr="00CD4AD1">
            <w:rPr>
              <w:sz w:val="28"/>
              <w:szCs w:val="28"/>
            </w:rPr>
            <w:t>to in clause (23FB) of section 10 shall, if the total income in respect of which such fund, trust or company is assessable, without</w:t>
          </w:r>
          <w:r w:rsidR="00CD4AD1">
            <w:rPr>
              <w:sz w:val="28"/>
              <w:szCs w:val="28"/>
            </w:rPr>
            <w:t xml:space="preserve"> </w:t>
          </w:r>
          <w:r w:rsidR="00CD4AD1" w:rsidRPr="00CD4AD1">
            <w:rPr>
              <w:sz w:val="28"/>
              <w:szCs w:val="28"/>
            </w:rPr>
            <w:t>giving effect to the provisions of section 10, exceeds the maximum amount which is not chargeable to income-tax, furnish a return</w:t>
          </w:r>
          <w:r w:rsidR="00CD4AD1">
            <w:rPr>
              <w:sz w:val="28"/>
              <w:szCs w:val="28"/>
            </w:rPr>
            <w:t xml:space="preserve"> </w:t>
          </w:r>
          <w:r w:rsidR="00CD4AD1" w:rsidRPr="00CD4AD1">
            <w:rPr>
              <w:sz w:val="28"/>
              <w:szCs w:val="28"/>
            </w:rPr>
            <w:t>of such income of the previous year in the prescribed forms and verified in the prescribed manner and setting forth such other</w:t>
          </w:r>
          <w:r w:rsidR="00CD4AD1">
            <w:rPr>
              <w:sz w:val="28"/>
              <w:szCs w:val="28"/>
            </w:rPr>
            <w:t xml:space="preserve"> </w:t>
          </w:r>
          <w:r w:rsidR="00CD4AD1" w:rsidRPr="00CD4AD1">
            <w:rPr>
              <w:sz w:val="28"/>
              <w:szCs w:val="28"/>
            </w:rPr>
            <w:t>particulars as may be prescribed and all the provisions of the Act, so far as may be, apply as if it were a return required to be</w:t>
          </w:r>
          <w:r w:rsidR="00CD4AD1">
            <w:rPr>
              <w:sz w:val="28"/>
              <w:szCs w:val="28"/>
            </w:rPr>
            <w:t xml:space="preserve"> </w:t>
          </w:r>
          <w:r w:rsidR="00CD4AD1" w:rsidRPr="00CD4AD1">
            <w:rPr>
              <w:sz w:val="28"/>
              <w:szCs w:val="28"/>
            </w:rPr>
            <w:t>furnished under sub-section (1) of section 139.</w:t>
          </w:r>
        </w:p>
        <w:p w:rsidR="00CD4AD1" w:rsidRPr="00CD4AD1" w:rsidRDefault="00CD4AD1" w:rsidP="00CD4AD1">
          <w:pPr>
            <w:jc w:val="both"/>
            <w:rPr>
              <w:sz w:val="28"/>
              <w:szCs w:val="28"/>
            </w:rPr>
          </w:pPr>
        </w:p>
        <w:p w:rsidR="00CB7622" w:rsidRDefault="00CD4AD1" w:rsidP="00CD4AD1">
          <w:pPr>
            <w:jc w:val="both"/>
            <w:rPr>
              <w:sz w:val="28"/>
              <w:szCs w:val="28"/>
            </w:rPr>
          </w:pPr>
          <w:r w:rsidRPr="00CD4AD1">
            <w:rPr>
              <w:sz w:val="28"/>
              <w:szCs w:val="28"/>
            </w:rPr>
            <w:t>Further, in the case of the Mutual Funds and securitisation trusts referred to above, the requirement of filing of statements</w:t>
          </w:r>
          <w:r>
            <w:rPr>
              <w:sz w:val="28"/>
              <w:szCs w:val="28"/>
            </w:rPr>
            <w:t xml:space="preserve"> before the Income Tax Authority is proposed to be dispensed with  (WEF 01/04/2015)</w:t>
          </w:r>
        </w:p>
        <w:p w:rsidR="00CD4AD1" w:rsidRDefault="00CD4AD1" w:rsidP="00CD4AD1">
          <w:pPr>
            <w:jc w:val="both"/>
            <w:rPr>
              <w:sz w:val="28"/>
              <w:szCs w:val="28"/>
            </w:rPr>
          </w:pPr>
        </w:p>
        <w:p w:rsidR="00965D97" w:rsidRPr="00965D97" w:rsidRDefault="00A33081" w:rsidP="00965D97">
          <w:pPr>
            <w:jc w:val="both"/>
            <w:rPr>
              <w:sz w:val="28"/>
              <w:szCs w:val="28"/>
            </w:rPr>
          </w:pPr>
          <w:r w:rsidRPr="00A33081">
            <w:rPr>
              <w:b/>
              <w:sz w:val="28"/>
              <w:szCs w:val="28"/>
            </w:rPr>
            <w:t xml:space="preserve">Section 133C </w:t>
          </w:r>
          <w:r w:rsidR="003E0C00" w:rsidRPr="00A33081">
            <w:rPr>
              <w:b/>
              <w:sz w:val="28"/>
              <w:szCs w:val="28"/>
            </w:rPr>
            <w:t>(New</w:t>
          </w:r>
          <w:r w:rsidRPr="00A33081">
            <w:rPr>
              <w:b/>
              <w:sz w:val="28"/>
              <w:szCs w:val="28"/>
            </w:rPr>
            <w:t xml:space="preserve"> Section):</w:t>
          </w:r>
          <w:r>
            <w:rPr>
              <w:sz w:val="28"/>
              <w:szCs w:val="28"/>
            </w:rPr>
            <w:t xml:space="preserve"> </w:t>
          </w:r>
          <w:r w:rsidR="003E0C00" w:rsidRPr="00965D97">
            <w:rPr>
              <w:sz w:val="28"/>
              <w:szCs w:val="28"/>
            </w:rPr>
            <w:t xml:space="preserve">For </w:t>
          </w:r>
          <w:r w:rsidR="00965D97" w:rsidRPr="00965D97">
            <w:rPr>
              <w:sz w:val="28"/>
              <w:szCs w:val="28"/>
            </w:rPr>
            <w:t>the purposes of verification of information in its possession</w:t>
          </w:r>
        </w:p>
        <w:p w:rsidR="00965D97" w:rsidRDefault="00965D97" w:rsidP="00965D97">
          <w:pPr>
            <w:jc w:val="both"/>
            <w:rPr>
              <w:sz w:val="28"/>
              <w:szCs w:val="28"/>
            </w:rPr>
          </w:pPr>
          <w:r w:rsidRPr="00965D97">
            <w:rPr>
              <w:sz w:val="28"/>
              <w:szCs w:val="28"/>
            </w:rPr>
            <w:t>relating to any person, prescribed income-tax authority, may, issue a notice to such person requiring him, on or before a date</w:t>
          </w:r>
          <w:r>
            <w:rPr>
              <w:sz w:val="28"/>
              <w:szCs w:val="28"/>
            </w:rPr>
            <w:t xml:space="preserve"> </w:t>
          </w:r>
          <w:r w:rsidRPr="00965D97">
            <w:rPr>
              <w:sz w:val="28"/>
              <w:szCs w:val="28"/>
            </w:rPr>
            <w:t>to be therein specified, to furnish information or documents, verified in the manner specified therein which may be useful for,</w:t>
          </w:r>
          <w:r>
            <w:rPr>
              <w:sz w:val="28"/>
              <w:szCs w:val="28"/>
            </w:rPr>
            <w:t xml:space="preserve"> </w:t>
          </w:r>
          <w:r w:rsidRPr="00965D97">
            <w:rPr>
              <w:sz w:val="28"/>
              <w:szCs w:val="28"/>
            </w:rPr>
            <w:t>or relevant to, any enquiry or proceeding under this Act.</w:t>
          </w:r>
          <w:r>
            <w:rPr>
              <w:sz w:val="28"/>
              <w:szCs w:val="28"/>
            </w:rPr>
            <w:t xml:space="preserve"> (WEF 01/10/2014)</w:t>
          </w:r>
        </w:p>
        <w:p w:rsidR="00BE6422" w:rsidRPr="00BE6422" w:rsidRDefault="00BE6422" w:rsidP="00BE6422">
          <w:pPr>
            <w:jc w:val="both"/>
            <w:rPr>
              <w:sz w:val="28"/>
              <w:szCs w:val="28"/>
            </w:rPr>
          </w:pPr>
          <w:r w:rsidRPr="00BE6422">
            <w:rPr>
              <w:b/>
              <w:sz w:val="28"/>
              <w:szCs w:val="28"/>
            </w:rPr>
            <w:lastRenderedPageBreak/>
            <w:t>Section 144A:</w:t>
          </w:r>
          <w:r>
            <w:rPr>
              <w:sz w:val="28"/>
              <w:szCs w:val="28"/>
            </w:rPr>
            <w:t xml:space="preserve"> </w:t>
          </w:r>
          <w:r w:rsidRPr="00BE6422">
            <w:rPr>
              <w:sz w:val="28"/>
              <w:szCs w:val="28"/>
            </w:rPr>
            <w:t>Assessing Officer may, for the purposes</w:t>
          </w:r>
          <w:r>
            <w:rPr>
              <w:sz w:val="28"/>
              <w:szCs w:val="28"/>
            </w:rPr>
            <w:t xml:space="preserve"> </w:t>
          </w:r>
          <w:r w:rsidRPr="00BE6422">
            <w:rPr>
              <w:sz w:val="28"/>
              <w:szCs w:val="28"/>
            </w:rPr>
            <w:t>of assessment or reassessment, require the assistance of a Valuation Officer to estimate the value, including fair market value,</w:t>
          </w:r>
          <w:r>
            <w:rPr>
              <w:sz w:val="28"/>
              <w:szCs w:val="28"/>
            </w:rPr>
            <w:t xml:space="preserve"> </w:t>
          </w:r>
          <w:r w:rsidRPr="00BE6422">
            <w:rPr>
              <w:sz w:val="28"/>
              <w:szCs w:val="28"/>
            </w:rPr>
            <w:t>of any asset, property or investment and submit the report to him. The Assessing Officer may make a reference whether or not he</w:t>
          </w:r>
          <w:r>
            <w:rPr>
              <w:sz w:val="28"/>
              <w:szCs w:val="28"/>
            </w:rPr>
            <w:t xml:space="preserve"> </w:t>
          </w:r>
          <w:r w:rsidRPr="00BE6422">
            <w:rPr>
              <w:sz w:val="28"/>
              <w:szCs w:val="28"/>
            </w:rPr>
            <w:t>is satisfied about the correctness or completeness of the accounts of the assessee. The Valuation Officer, shall, for the purpose</w:t>
          </w:r>
          <w:r>
            <w:rPr>
              <w:sz w:val="28"/>
              <w:szCs w:val="28"/>
            </w:rPr>
            <w:t xml:space="preserve"> </w:t>
          </w:r>
          <w:r w:rsidRPr="00BE6422">
            <w:rPr>
              <w:sz w:val="28"/>
              <w:szCs w:val="28"/>
            </w:rPr>
            <w:t>of estimating the value of the asset, property or investment, have all the powers of section 38A of the Wealth-tax Act, 1957. The</w:t>
          </w:r>
        </w:p>
        <w:p w:rsidR="00BE6422" w:rsidRDefault="00BE6422" w:rsidP="00BE6422">
          <w:pPr>
            <w:jc w:val="both"/>
            <w:rPr>
              <w:sz w:val="28"/>
              <w:szCs w:val="28"/>
            </w:rPr>
          </w:pPr>
          <w:r w:rsidRPr="00BE6422">
            <w:rPr>
              <w:sz w:val="28"/>
              <w:szCs w:val="28"/>
            </w:rPr>
            <w:t>Valuation Officer is required to estimate the value of the asset, property or investment after taking into account the evidence produced</w:t>
          </w:r>
          <w:r>
            <w:rPr>
              <w:sz w:val="28"/>
              <w:szCs w:val="28"/>
            </w:rPr>
            <w:t xml:space="preserve"> </w:t>
          </w:r>
          <w:r w:rsidRPr="00BE6422">
            <w:rPr>
              <w:sz w:val="28"/>
              <w:szCs w:val="28"/>
            </w:rPr>
            <w:t>by the assessee and any other evidence in his possession gathered, after giving an opportunity of being heard to the assessee.</w:t>
          </w:r>
        </w:p>
        <w:p w:rsidR="00BE6422" w:rsidRPr="00BE6422" w:rsidRDefault="00BE6422" w:rsidP="00BE6422">
          <w:pPr>
            <w:jc w:val="both"/>
            <w:rPr>
              <w:sz w:val="28"/>
              <w:szCs w:val="28"/>
            </w:rPr>
          </w:pPr>
        </w:p>
        <w:p w:rsidR="00BE6422" w:rsidRDefault="00BE6422" w:rsidP="00BE6422">
          <w:pPr>
            <w:jc w:val="both"/>
            <w:rPr>
              <w:sz w:val="28"/>
              <w:szCs w:val="28"/>
            </w:rPr>
          </w:pPr>
          <w:r w:rsidRPr="00BE6422">
            <w:rPr>
              <w:sz w:val="28"/>
              <w:szCs w:val="28"/>
            </w:rPr>
            <w:t>If the assessee does not co-operate or comply with the directions of the Valuation Officer he may, estimate the value of the</w:t>
          </w:r>
          <w:r>
            <w:rPr>
              <w:sz w:val="28"/>
              <w:szCs w:val="28"/>
            </w:rPr>
            <w:t xml:space="preserve"> </w:t>
          </w:r>
          <w:r w:rsidRPr="00BE6422">
            <w:rPr>
              <w:sz w:val="28"/>
              <w:szCs w:val="28"/>
            </w:rPr>
            <w:t>asset, property or investment to the best of his judgment. It is also proposed to provide that the Valuation Officer shall send a</w:t>
          </w:r>
          <w:r>
            <w:rPr>
              <w:sz w:val="28"/>
              <w:szCs w:val="28"/>
            </w:rPr>
            <w:t xml:space="preserve"> </w:t>
          </w:r>
          <w:r w:rsidRPr="00BE6422">
            <w:rPr>
              <w:sz w:val="28"/>
              <w:szCs w:val="28"/>
            </w:rPr>
            <w:t>copy of his estimate to the Assessing Officer and the assessee within a period of six months from the end of the month in which</w:t>
          </w:r>
          <w:r>
            <w:rPr>
              <w:sz w:val="28"/>
              <w:szCs w:val="28"/>
            </w:rPr>
            <w:t xml:space="preserve"> </w:t>
          </w:r>
          <w:r w:rsidRPr="00BE6422">
            <w:rPr>
              <w:sz w:val="28"/>
              <w:szCs w:val="28"/>
            </w:rPr>
            <w:t>the reference is made. The Assessing Officer on receipt of the report from the Valuation Officer may, after giving the assessee</w:t>
          </w:r>
          <w:r>
            <w:rPr>
              <w:sz w:val="28"/>
              <w:szCs w:val="28"/>
            </w:rPr>
            <w:t xml:space="preserve"> </w:t>
          </w:r>
          <w:r w:rsidRPr="00BE6422">
            <w:rPr>
              <w:sz w:val="28"/>
              <w:szCs w:val="28"/>
            </w:rPr>
            <w:t>an opportunity of being heard, take into account such report in making the assessment or reassessment.</w:t>
          </w:r>
          <w:r>
            <w:rPr>
              <w:sz w:val="28"/>
              <w:szCs w:val="28"/>
            </w:rPr>
            <w:t xml:space="preserve"> </w:t>
          </w:r>
        </w:p>
        <w:p w:rsidR="00BE6422" w:rsidRPr="00BE6422" w:rsidRDefault="00BE6422" w:rsidP="00BE6422">
          <w:pPr>
            <w:jc w:val="both"/>
            <w:rPr>
              <w:sz w:val="28"/>
              <w:szCs w:val="28"/>
            </w:rPr>
          </w:pPr>
        </w:p>
        <w:p w:rsidR="00BE6422" w:rsidRDefault="00BE6422" w:rsidP="00BE6422">
          <w:pPr>
            <w:jc w:val="both"/>
            <w:rPr>
              <w:sz w:val="28"/>
              <w:szCs w:val="28"/>
            </w:rPr>
          </w:pPr>
          <w:r w:rsidRPr="00BE6422">
            <w:rPr>
              <w:sz w:val="28"/>
              <w:szCs w:val="28"/>
            </w:rPr>
            <w:t>It is also proposed to amend sections 153 and 153B of the Act so as to provide that the time period beginning with the date</w:t>
          </w:r>
          <w:r>
            <w:rPr>
              <w:sz w:val="28"/>
              <w:szCs w:val="28"/>
            </w:rPr>
            <w:t xml:space="preserve"> </w:t>
          </w:r>
          <w:r w:rsidRPr="00BE6422">
            <w:rPr>
              <w:sz w:val="28"/>
              <w:szCs w:val="28"/>
            </w:rPr>
            <w:t>on which the reference is made to the Valuation Officer and ending with the date on which his report is received by the Assessing</w:t>
          </w:r>
          <w:r>
            <w:rPr>
              <w:sz w:val="28"/>
              <w:szCs w:val="28"/>
            </w:rPr>
            <w:t xml:space="preserve"> </w:t>
          </w:r>
          <w:r w:rsidRPr="00BE6422">
            <w:rPr>
              <w:sz w:val="28"/>
              <w:szCs w:val="28"/>
            </w:rPr>
            <w:t>Officer shall be excluded from the time limit provided under the aforesaid section for completion of assessment or reassessment</w:t>
          </w:r>
          <w:r>
            <w:rPr>
              <w:sz w:val="28"/>
              <w:szCs w:val="28"/>
            </w:rPr>
            <w:t>. (WEF 01/10/2014)</w:t>
          </w:r>
        </w:p>
        <w:p w:rsidR="00755B40" w:rsidRDefault="00755B40" w:rsidP="00BE6422">
          <w:pPr>
            <w:jc w:val="both"/>
            <w:rPr>
              <w:sz w:val="28"/>
              <w:szCs w:val="28"/>
            </w:rPr>
          </w:pPr>
        </w:p>
        <w:p w:rsidR="00755B40" w:rsidRDefault="00755B40" w:rsidP="00BE6422">
          <w:pPr>
            <w:jc w:val="both"/>
            <w:rPr>
              <w:sz w:val="28"/>
              <w:szCs w:val="28"/>
            </w:rPr>
          </w:pPr>
          <w:r w:rsidRPr="00755B40">
            <w:rPr>
              <w:b/>
              <w:sz w:val="28"/>
              <w:szCs w:val="28"/>
            </w:rPr>
            <w:t>Section 220:</w:t>
          </w:r>
          <w:r>
            <w:rPr>
              <w:sz w:val="28"/>
              <w:szCs w:val="28"/>
            </w:rPr>
            <w:t xml:space="preserve"> </w:t>
          </w:r>
          <w:r w:rsidR="00563B6C">
            <w:rPr>
              <w:sz w:val="28"/>
              <w:szCs w:val="28"/>
            </w:rPr>
            <w:t>where any notice of demand has been served upon the assessee and appeal or other proceeding is filed or initiated in respect of such amount specified in the demand notice, then such demand is valid till the disposal of appeal by the last appellate authority.</w:t>
          </w:r>
          <w:r w:rsidR="00852823">
            <w:rPr>
              <w:sz w:val="28"/>
              <w:szCs w:val="28"/>
            </w:rPr>
            <w:t xml:space="preserve"> Where the amount on which interest payable is increased as result of order under section 263  such increased interest shall be payable from the day immediately following the end of period </w:t>
          </w:r>
          <w:r w:rsidR="00F94990">
            <w:rPr>
              <w:sz w:val="28"/>
              <w:szCs w:val="28"/>
            </w:rPr>
            <w:t>mentioned in the first notice U/S 220(1) and ending on the day on which the amount is paid. (WEF 01/10/2014)</w:t>
          </w:r>
        </w:p>
        <w:p w:rsidR="00D37D96" w:rsidRDefault="00D37D96" w:rsidP="00BE6422">
          <w:pPr>
            <w:jc w:val="both"/>
            <w:rPr>
              <w:sz w:val="28"/>
              <w:szCs w:val="28"/>
            </w:rPr>
          </w:pPr>
        </w:p>
        <w:p w:rsidR="00D37D96" w:rsidRDefault="00D37D96" w:rsidP="00BE6422">
          <w:pPr>
            <w:jc w:val="both"/>
            <w:rPr>
              <w:sz w:val="28"/>
              <w:szCs w:val="28"/>
            </w:rPr>
          </w:pPr>
          <w:r w:rsidRPr="00D37D96">
            <w:rPr>
              <w:b/>
              <w:sz w:val="28"/>
              <w:szCs w:val="28"/>
            </w:rPr>
            <w:t>Section 269SS and 269T:</w:t>
          </w:r>
          <w:r>
            <w:rPr>
              <w:sz w:val="28"/>
              <w:szCs w:val="28"/>
            </w:rPr>
            <w:t xml:space="preserve"> </w:t>
          </w:r>
          <w:r w:rsidR="001E6E3C">
            <w:rPr>
              <w:sz w:val="28"/>
              <w:szCs w:val="28"/>
            </w:rPr>
            <w:t xml:space="preserve"> Any acceptance </w:t>
          </w:r>
          <w:r w:rsidR="00542170">
            <w:rPr>
              <w:sz w:val="28"/>
              <w:szCs w:val="28"/>
            </w:rPr>
            <w:t>of or</w:t>
          </w:r>
          <w:r w:rsidR="001E6E3C">
            <w:rPr>
              <w:sz w:val="28"/>
              <w:szCs w:val="28"/>
            </w:rPr>
            <w:t xml:space="preserve"> repayment of any loan or deposit by use of electronic clearing system through a bank account shall not be prohibited</w:t>
          </w:r>
          <w:r w:rsidR="00542170">
            <w:rPr>
              <w:sz w:val="28"/>
              <w:szCs w:val="28"/>
            </w:rPr>
            <w:t>. (WEF 01/04/2015)</w:t>
          </w:r>
        </w:p>
        <w:p w:rsidR="00542170" w:rsidRDefault="00542170" w:rsidP="00BE6422">
          <w:pPr>
            <w:jc w:val="both"/>
            <w:rPr>
              <w:sz w:val="28"/>
              <w:szCs w:val="28"/>
            </w:rPr>
          </w:pPr>
        </w:p>
        <w:p w:rsidR="00A65072" w:rsidRDefault="00A65072" w:rsidP="00BE6422">
          <w:pPr>
            <w:jc w:val="both"/>
            <w:rPr>
              <w:sz w:val="28"/>
              <w:szCs w:val="28"/>
            </w:rPr>
          </w:pPr>
        </w:p>
        <w:p w:rsidR="00542170" w:rsidRDefault="005A6B71" w:rsidP="00BA7997">
          <w:pPr>
            <w:jc w:val="both"/>
            <w:rPr>
              <w:sz w:val="28"/>
              <w:szCs w:val="28"/>
            </w:rPr>
          </w:pPr>
          <w:r w:rsidRPr="005A6B71">
            <w:rPr>
              <w:b/>
              <w:sz w:val="28"/>
              <w:szCs w:val="28"/>
            </w:rPr>
            <w:lastRenderedPageBreak/>
            <w:t xml:space="preserve">Section </w:t>
          </w:r>
          <w:r w:rsidR="000A18B8">
            <w:rPr>
              <w:b/>
              <w:sz w:val="28"/>
              <w:szCs w:val="28"/>
            </w:rPr>
            <w:t>276D</w:t>
          </w:r>
          <w:r w:rsidRPr="005A6B71">
            <w:rPr>
              <w:b/>
              <w:sz w:val="28"/>
              <w:szCs w:val="28"/>
            </w:rPr>
            <w:t>:</w:t>
          </w:r>
          <w:r>
            <w:rPr>
              <w:sz w:val="28"/>
              <w:szCs w:val="28"/>
            </w:rPr>
            <w:t xml:space="preserve"> </w:t>
          </w:r>
          <w:r w:rsidR="00BA7997" w:rsidRPr="00BA7997">
            <w:rPr>
              <w:sz w:val="28"/>
              <w:szCs w:val="28"/>
            </w:rPr>
            <w:t xml:space="preserve">if a person </w:t>
          </w:r>
          <w:r w:rsidR="00BA7997" w:rsidRPr="00BA7997">
            <w:rPr>
              <w:b/>
              <w:sz w:val="28"/>
              <w:szCs w:val="28"/>
            </w:rPr>
            <w:t>willfully</w:t>
          </w:r>
          <w:r w:rsidR="00BA7997" w:rsidRPr="00BA7997">
            <w:rPr>
              <w:sz w:val="28"/>
              <w:szCs w:val="28"/>
            </w:rPr>
            <w:t xml:space="preserve"> fails to produce accounts</w:t>
          </w:r>
          <w:r w:rsidR="00BA7997">
            <w:rPr>
              <w:sz w:val="28"/>
              <w:szCs w:val="28"/>
            </w:rPr>
            <w:t xml:space="preserve"> </w:t>
          </w:r>
          <w:r w:rsidR="00BA7997" w:rsidRPr="00BA7997">
            <w:rPr>
              <w:sz w:val="28"/>
              <w:szCs w:val="28"/>
            </w:rPr>
            <w:t xml:space="preserve">and documents as required in any notice issued under sub-section (1) of section 142 or </w:t>
          </w:r>
          <w:r w:rsidR="00BA7997" w:rsidRPr="00BA7997">
            <w:rPr>
              <w:b/>
              <w:sz w:val="28"/>
              <w:szCs w:val="28"/>
            </w:rPr>
            <w:t>willfully</w:t>
          </w:r>
          <w:r w:rsidR="00BA7997" w:rsidRPr="00BA7997">
            <w:rPr>
              <w:sz w:val="28"/>
              <w:szCs w:val="28"/>
            </w:rPr>
            <w:t xml:space="preserve"> fails to comply with a direction</w:t>
          </w:r>
          <w:r w:rsidR="00BA7997">
            <w:rPr>
              <w:sz w:val="28"/>
              <w:szCs w:val="28"/>
            </w:rPr>
            <w:t xml:space="preserve"> </w:t>
          </w:r>
          <w:r w:rsidR="00BA7997" w:rsidRPr="00BA7997">
            <w:rPr>
              <w:sz w:val="28"/>
              <w:szCs w:val="28"/>
            </w:rPr>
            <w:t>issued to him under sub-section (2A) of section 142, he shall be punishable with rigorous imprisonment for a term which may</w:t>
          </w:r>
          <w:r w:rsidR="00BA7997">
            <w:rPr>
              <w:sz w:val="28"/>
              <w:szCs w:val="28"/>
            </w:rPr>
            <w:t xml:space="preserve"> </w:t>
          </w:r>
          <w:r w:rsidR="00BA7997" w:rsidRPr="00BA7997">
            <w:rPr>
              <w:sz w:val="28"/>
              <w:szCs w:val="28"/>
            </w:rPr>
            <w:t>extend to one year and with fine.</w:t>
          </w:r>
          <w:r w:rsidR="000D41CE">
            <w:rPr>
              <w:sz w:val="28"/>
              <w:szCs w:val="28"/>
            </w:rPr>
            <w:t xml:space="preserve"> (WEF 01/10/2014)</w:t>
          </w:r>
        </w:p>
        <w:p w:rsidR="00C81DB9" w:rsidRDefault="00C81DB9" w:rsidP="00BA7997">
          <w:pPr>
            <w:jc w:val="both"/>
            <w:rPr>
              <w:sz w:val="28"/>
              <w:szCs w:val="28"/>
            </w:rPr>
          </w:pPr>
        </w:p>
        <w:p w:rsidR="00F640F8" w:rsidRDefault="00F640F8" w:rsidP="00BA7997">
          <w:pPr>
            <w:jc w:val="both"/>
            <w:rPr>
              <w:sz w:val="28"/>
              <w:szCs w:val="28"/>
            </w:rPr>
          </w:pPr>
        </w:p>
        <w:p w:rsidR="0090490D" w:rsidRDefault="00C81DB9" w:rsidP="00BA7997">
          <w:pPr>
            <w:jc w:val="both"/>
            <w:rPr>
              <w:sz w:val="28"/>
              <w:szCs w:val="28"/>
            </w:rPr>
          </w:pPr>
          <w:r w:rsidRPr="00C81DB9">
            <w:rPr>
              <w:b/>
              <w:sz w:val="28"/>
              <w:szCs w:val="28"/>
            </w:rPr>
            <w:t>Section 281B:</w:t>
          </w:r>
          <w:r>
            <w:rPr>
              <w:sz w:val="28"/>
              <w:szCs w:val="28"/>
            </w:rPr>
            <w:t xml:space="preserve"> Proviso to 281B(2) provide that Chief Commissioner or Director General or Director may extend the period of provisional attachment so that the total  period of extension does not exceed two years or upto 60 days after the assessment or reassessment, which ever is later. (WEF 01/10/2014)</w:t>
          </w:r>
        </w:p>
        <w:p w:rsidR="0090490D" w:rsidRDefault="0090490D" w:rsidP="00BA7997">
          <w:pPr>
            <w:jc w:val="both"/>
            <w:rPr>
              <w:sz w:val="28"/>
              <w:szCs w:val="28"/>
            </w:rPr>
          </w:pPr>
        </w:p>
        <w:p w:rsidR="00C81DB9" w:rsidRDefault="0090490D" w:rsidP="008D2A1C">
          <w:pPr>
            <w:jc w:val="both"/>
            <w:rPr>
              <w:sz w:val="28"/>
              <w:szCs w:val="28"/>
            </w:rPr>
          </w:pPr>
          <w:r w:rsidRPr="0090490D">
            <w:rPr>
              <w:b/>
              <w:sz w:val="28"/>
              <w:szCs w:val="28"/>
            </w:rPr>
            <w:t>Section 285BA:</w:t>
          </w:r>
          <w:r w:rsidR="00C81DB9" w:rsidRPr="0090490D">
            <w:rPr>
              <w:b/>
              <w:sz w:val="28"/>
              <w:szCs w:val="28"/>
            </w:rPr>
            <w:t xml:space="preserve"> </w:t>
          </w:r>
          <w:r>
            <w:rPr>
              <w:sz w:val="28"/>
              <w:szCs w:val="28"/>
            </w:rPr>
            <w:t xml:space="preserve"> </w:t>
          </w:r>
          <w:r w:rsidR="003E4FCF" w:rsidRPr="008D2A1C">
            <w:rPr>
              <w:sz w:val="28"/>
              <w:szCs w:val="28"/>
            </w:rPr>
            <w:t xml:space="preserve">Furnishing </w:t>
          </w:r>
          <w:r w:rsidR="008D2A1C" w:rsidRPr="008D2A1C">
            <w:rPr>
              <w:sz w:val="28"/>
              <w:szCs w:val="28"/>
            </w:rPr>
            <w:t>of statement by a prescribed reporting financial institution in respect of a</w:t>
          </w:r>
          <w:r w:rsidR="008D2A1C">
            <w:rPr>
              <w:sz w:val="28"/>
              <w:szCs w:val="28"/>
            </w:rPr>
            <w:t xml:space="preserve"> </w:t>
          </w:r>
          <w:r w:rsidR="008D2A1C" w:rsidRPr="008D2A1C">
            <w:rPr>
              <w:sz w:val="28"/>
              <w:szCs w:val="28"/>
            </w:rPr>
            <w:t>specified financial transaction or reportable account to the prescribed income-tax authority. It is further proposed that the</w:t>
          </w:r>
          <w:r w:rsidR="008D2A1C">
            <w:rPr>
              <w:sz w:val="28"/>
              <w:szCs w:val="28"/>
            </w:rPr>
            <w:t xml:space="preserve"> </w:t>
          </w:r>
          <w:r w:rsidR="008D2A1C" w:rsidRPr="008D2A1C">
            <w:rPr>
              <w:sz w:val="28"/>
              <w:szCs w:val="28"/>
            </w:rPr>
            <w:t>statement of information shall be furnished within such time, in the form and manner as may be prescribed.</w:t>
          </w:r>
        </w:p>
        <w:p w:rsidR="00E875EA" w:rsidRDefault="00E875EA" w:rsidP="008D2A1C">
          <w:pPr>
            <w:jc w:val="both"/>
            <w:rPr>
              <w:sz w:val="28"/>
              <w:szCs w:val="28"/>
            </w:rPr>
          </w:pPr>
        </w:p>
        <w:p w:rsidR="00E875EA" w:rsidRDefault="00E875EA" w:rsidP="00E875EA">
          <w:pPr>
            <w:jc w:val="both"/>
            <w:rPr>
              <w:sz w:val="28"/>
              <w:szCs w:val="28"/>
            </w:rPr>
          </w:pPr>
          <w:r w:rsidRPr="00E875EA">
            <w:rPr>
              <w:sz w:val="28"/>
              <w:szCs w:val="28"/>
            </w:rPr>
            <w:t>Any person, who has furnished a statement of information under sub-section (1),</w:t>
          </w:r>
          <w:r>
            <w:rPr>
              <w:sz w:val="28"/>
              <w:szCs w:val="28"/>
            </w:rPr>
            <w:t xml:space="preserve"> </w:t>
          </w:r>
          <w:r w:rsidRPr="00E875EA">
            <w:rPr>
              <w:sz w:val="28"/>
              <w:szCs w:val="28"/>
            </w:rPr>
            <w:t>or in pursuance of a notice issued under sub-section (5), comes to know or discovers any inaccuracy in the information provided</w:t>
          </w:r>
          <w:r>
            <w:rPr>
              <w:sz w:val="28"/>
              <w:szCs w:val="28"/>
            </w:rPr>
            <w:t xml:space="preserve"> </w:t>
          </w:r>
          <w:r w:rsidRPr="00E875EA">
            <w:rPr>
              <w:sz w:val="28"/>
              <w:szCs w:val="28"/>
            </w:rPr>
            <w:t>in the statement, then, he shall, within a period of ten days, inform the income-tax authority or other authority or agency referred to</w:t>
          </w:r>
          <w:r>
            <w:rPr>
              <w:sz w:val="28"/>
              <w:szCs w:val="28"/>
            </w:rPr>
            <w:t xml:space="preserve"> </w:t>
          </w:r>
          <w:r w:rsidRPr="00E875EA">
            <w:rPr>
              <w:sz w:val="28"/>
              <w:szCs w:val="28"/>
            </w:rPr>
            <w:t>in sub-section (1) the inaccuracy in such statement and furnish the correct information in the manner as may be prescribed</w:t>
          </w:r>
          <w:r>
            <w:rPr>
              <w:sz w:val="28"/>
              <w:szCs w:val="28"/>
            </w:rPr>
            <w:t>.</w:t>
          </w:r>
        </w:p>
        <w:p w:rsidR="00A6192C" w:rsidRDefault="00A6192C" w:rsidP="00E875EA">
          <w:pPr>
            <w:jc w:val="both"/>
            <w:rPr>
              <w:sz w:val="28"/>
              <w:szCs w:val="28"/>
            </w:rPr>
          </w:pPr>
        </w:p>
        <w:p w:rsidR="00750980" w:rsidRPr="00750980" w:rsidRDefault="00A6192C" w:rsidP="00750980">
          <w:pPr>
            <w:jc w:val="both"/>
            <w:rPr>
              <w:rFonts w:cs="Arial"/>
              <w:color w:val="231F20"/>
              <w:sz w:val="28"/>
              <w:szCs w:val="28"/>
            </w:rPr>
          </w:pPr>
          <w:r w:rsidRPr="00A6192C">
            <w:rPr>
              <w:b/>
              <w:sz w:val="28"/>
              <w:szCs w:val="28"/>
            </w:rPr>
            <w:t>Section 27FAA:</w:t>
          </w:r>
          <w:r>
            <w:rPr>
              <w:sz w:val="28"/>
              <w:szCs w:val="28"/>
            </w:rPr>
            <w:t xml:space="preserve"> </w:t>
          </w:r>
          <w:r w:rsidR="00750980" w:rsidRPr="00750980">
            <w:rPr>
              <w:rFonts w:cs="Arial"/>
              <w:color w:val="231F20"/>
              <w:sz w:val="28"/>
              <w:szCs w:val="28"/>
            </w:rPr>
            <w:t>a person who is required to furnish a statement of financial transaction or reportable account, provides inaccurate</w:t>
          </w:r>
          <w:r w:rsidR="00750980">
            <w:rPr>
              <w:rFonts w:cs="Arial"/>
              <w:color w:val="231F20"/>
              <w:sz w:val="28"/>
              <w:szCs w:val="28"/>
            </w:rPr>
            <w:t xml:space="preserve"> </w:t>
          </w:r>
          <w:r w:rsidR="00750980" w:rsidRPr="00750980">
            <w:rPr>
              <w:rFonts w:cs="Arial"/>
              <w:color w:val="231F20"/>
              <w:sz w:val="28"/>
              <w:szCs w:val="28"/>
            </w:rPr>
            <w:t>information in the statement</w:t>
          </w:r>
          <w:r w:rsidR="00750980">
            <w:rPr>
              <w:rFonts w:cs="Arial"/>
              <w:color w:val="231F20"/>
              <w:sz w:val="28"/>
              <w:szCs w:val="28"/>
            </w:rPr>
            <w:t xml:space="preserve">  and such  inaccuracy is due to non compliance with the diligence requirements U/S 285BA (7) </w:t>
          </w:r>
          <w:r w:rsidR="00750980" w:rsidRPr="00862113">
            <w:rPr>
              <w:rFonts w:cs="Arial"/>
              <w:b/>
              <w:color w:val="231F20"/>
              <w:sz w:val="28"/>
              <w:szCs w:val="28"/>
            </w:rPr>
            <w:t>or</w:t>
          </w:r>
          <w:r w:rsidR="00750980">
            <w:rPr>
              <w:rFonts w:cs="Arial"/>
              <w:color w:val="231F20"/>
              <w:sz w:val="28"/>
              <w:szCs w:val="28"/>
            </w:rPr>
            <w:t xml:space="preserve"> </w:t>
          </w:r>
          <w:r w:rsidR="00750980" w:rsidRPr="00750980">
            <w:rPr>
              <w:rFonts w:cs="Arial"/>
              <w:color w:val="231F20"/>
              <w:sz w:val="28"/>
              <w:szCs w:val="28"/>
            </w:rPr>
            <w:t>the person knows of the</w:t>
          </w:r>
        </w:p>
        <w:p w:rsidR="00A6192C" w:rsidRDefault="00750980" w:rsidP="00750980">
          <w:pPr>
            <w:jc w:val="both"/>
            <w:rPr>
              <w:rFonts w:cs="Arial"/>
              <w:color w:val="231F20"/>
              <w:sz w:val="28"/>
              <w:szCs w:val="28"/>
            </w:rPr>
          </w:pPr>
          <w:r w:rsidRPr="00750980">
            <w:rPr>
              <w:rFonts w:cs="Arial"/>
              <w:color w:val="231F20"/>
              <w:sz w:val="28"/>
              <w:szCs w:val="28"/>
            </w:rPr>
            <w:t>inaccuracy at the time of furnishing the statement of financial transaction or reportable account, but does not inform the prescribed</w:t>
          </w:r>
          <w:r>
            <w:rPr>
              <w:rFonts w:cs="Arial"/>
              <w:color w:val="231F20"/>
              <w:sz w:val="28"/>
              <w:szCs w:val="28"/>
            </w:rPr>
            <w:t xml:space="preserve"> </w:t>
          </w:r>
          <w:r w:rsidRPr="00750980">
            <w:rPr>
              <w:rFonts w:cs="Arial"/>
              <w:color w:val="231F20"/>
              <w:sz w:val="28"/>
              <w:szCs w:val="28"/>
            </w:rPr>
            <w:t xml:space="preserve">income-tax authority </w:t>
          </w:r>
          <w:r w:rsidRPr="00862113">
            <w:rPr>
              <w:rFonts w:cs="Arial"/>
              <w:b/>
              <w:color w:val="231F20"/>
              <w:sz w:val="28"/>
              <w:szCs w:val="28"/>
            </w:rPr>
            <w:t>or</w:t>
          </w:r>
          <w:r w:rsidRPr="00750980">
            <w:rPr>
              <w:rFonts w:cs="Arial"/>
              <w:color w:val="231F20"/>
              <w:sz w:val="28"/>
              <w:szCs w:val="28"/>
            </w:rPr>
            <w:t xml:space="preserve"> such other authority or agency;</w:t>
          </w:r>
        </w:p>
        <w:p w:rsidR="00862113" w:rsidRDefault="00862113" w:rsidP="00750980">
          <w:pPr>
            <w:jc w:val="both"/>
            <w:rPr>
              <w:rFonts w:cs="Arial"/>
              <w:color w:val="231F20"/>
              <w:sz w:val="28"/>
              <w:szCs w:val="28"/>
            </w:rPr>
          </w:pPr>
        </w:p>
        <w:p w:rsidR="00862113" w:rsidRDefault="00862113" w:rsidP="00862113">
          <w:pPr>
            <w:jc w:val="both"/>
            <w:rPr>
              <w:sz w:val="28"/>
              <w:szCs w:val="28"/>
            </w:rPr>
          </w:pPr>
          <w:r w:rsidRPr="00862113">
            <w:rPr>
              <w:b/>
              <w:sz w:val="28"/>
              <w:szCs w:val="28"/>
            </w:rPr>
            <w:t>or</w:t>
          </w:r>
          <w:r>
            <w:rPr>
              <w:sz w:val="28"/>
              <w:szCs w:val="28"/>
            </w:rPr>
            <w:t xml:space="preserve"> </w:t>
          </w:r>
          <w:r w:rsidRPr="00862113">
            <w:rPr>
              <w:sz w:val="28"/>
              <w:szCs w:val="28"/>
            </w:rPr>
            <w:t>the person discovers the inaccuracy after the statement of financial</w:t>
          </w:r>
          <w:r>
            <w:rPr>
              <w:sz w:val="28"/>
              <w:szCs w:val="28"/>
            </w:rPr>
            <w:t xml:space="preserve"> </w:t>
          </w:r>
          <w:r w:rsidRPr="00862113">
            <w:rPr>
              <w:sz w:val="28"/>
              <w:szCs w:val="28"/>
            </w:rPr>
            <w:t>transaction or reportable account is furnished and fails to inform and furnish correct information within the time specified under</w:t>
          </w:r>
          <w:r>
            <w:rPr>
              <w:sz w:val="28"/>
              <w:szCs w:val="28"/>
            </w:rPr>
            <w:t xml:space="preserve"> </w:t>
          </w:r>
          <w:r w:rsidRPr="00862113">
            <w:rPr>
              <w:sz w:val="28"/>
              <w:szCs w:val="28"/>
            </w:rPr>
            <w:t>sub-section (6) of section 285BA, then, the prescribed income-tax authority may direct that such person shall pay, by way of penalty,</w:t>
          </w:r>
          <w:r>
            <w:rPr>
              <w:sz w:val="28"/>
              <w:szCs w:val="28"/>
            </w:rPr>
            <w:t xml:space="preserve"> </w:t>
          </w:r>
          <w:r w:rsidRPr="00862113">
            <w:rPr>
              <w:sz w:val="28"/>
              <w:szCs w:val="28"/>
            </w:rPr>
            <w:t xml:space="preserve">a sum </w:t>
          </w:r>
          <w:r w:rsidRPr="00862113">
            <w:rPr>
              <w:b/>
              <w:sz w:val="28"/>
              <w:szCs w:val="28"/>
            </w:rPr>
            <w:t>of fifty thousand rupees.</w:t>
          </w:r>
          <w:r>
            <w:rPr>
              <w:b/>
              <w:sz w:val="28"/>
              <w:szCs w:val="28"/>
            </w:rPr>
            <w:t xml:space="preserve"> </w:t>
          </w:r>
          <w:r>
            <w:rPr>
              <w:sz w:val="28"/>
              <w:szCs w:val="28"/>
            </w:rPr>
            <w:t>(WEF 01/04/2015).</w:t>
          </w:r>
        </w:p>
        <w:p w:rsidR="00862113" w:rsidRDefault="00862113" w:rsidP="00862113">
          <w:pPr>
            <w:jc w:val="both"/>
            <w:rPr>
              <w:sz w:val="28"/>
              <w:szCs w:val="28"/>
            </w:rPr>
          </w:pPr>
        </w:p>
        <w:p w:rsidR="000544F0" w:rsidRDefault="000544F0" w:rsidP="00862113">
          <w:pPr>
            <w:jc w:val="both"/>
            <w:rPr>
              <w:sz w:val="28"/>
              <w:szCs w:val="28"/>
            </w:rPr>
          </w:pPr>
        </w:p>
        <w:p w:rsidR="00573A96" w:rsidRPr="00ED5ACC" w:rsidRDefault="00573A96" w:rsidP="00862113">
          <w:pPr>
            <w:jc w:val="both"/>
            <w:rPr>
              <w:sz w:val="28"/>
              <w:szCs w:val="28"/>
            </w:rPr>
          </w:pPr>
          <w:r w:rsidRPr="00573A96">
            <w:rPr>
              <w:b/>
              <w:sz w:val="28"/>
              <w:szCs w:val="28"/>
            </w:rPr>
            <w:lastRenderedPageBreak/>
            <w:t>Section 153C:</w:t>
          </w:r>
        </w:p>
        <w:p w:rsidR="00862113" w:rsidRDefault="00E21F29" w:rsidP="00E21F29">
          <w:pPr>
            <w:jc w:val="both"/>
            <w:rPr>
              <w:sz w:val="28"/>
              <w:szCs w:val="28"/>
            </w:rPr>
          </w:pPr>
          <w:r w:rsidRPr="00E21F29">
            <w:rPr>
              <w:sz w:val="28"/>
              <w:szCs w:val="28"/>
            </w:rPr>
            <w:t>section 153C of the Act to provide that notwithstanding anything contained in section 139, section</w:t>
          </w:r>
          <w:r>
            <w:rPr>
              <w:sz w:val="28"/>
              <w:szCs w:val="28"/>
            </w:rPr>
            <w:t xml:space="preserve"> </w:t>
          </w:r>
          <w:r w:rsidRPr="00E21F29">
            <w:rPr>
              <w:sz w:val="28"/>
              <w:szCs w:val="28"/>
            </w:rPr>
            <w:t>147, section 148, section 149, section 151 and section 153, where the Assessing Officer is satisfied that any money, bullion,</w:t>
          </w:r>
          <w:r>
            <w:rPr>
              <w:sz w:val="28"/>
              <w:szCs w:val="28"/>
            </w:rPr>
            <w:t xml:space="preserve"> </w:t>
          </w:r>
          <w:r w:rsidRPr="00E21F29">
            <w:rPr>
              <w:sz w:val="28"/>
              <w:szCs w:val="28"/>
            </w:rPr>
            <w:t>jewellery or other valuable article or thing or books of account or documents seized or requisitioned belongs or belong to any</w:t>
          </w:r>
          <w:r>
            <w:rPr>
              <w:sz w:val="28"/>
              <w:szCs w:val="28"/>
            </w:rPr>
            <w:t xml:space="preserve"> </w:t>
          </w:r>
          <w:r w:rsidRPr="00E21F29">
            <w:rPr>
              <w:sz w:val="28"/>
              <w:szCs w:val="28"/>
            </w:rPr>
            <w:t>person, other than the person referred to in section 153A, then books of account or documents or assets seized or requisitioned</w:t>
          </w:r>
          <w:r>
            <w:rPr>
              <w:sz w:val="28"/>
              <w:szCs w:val="28"/>
            </w:rPr>
            <w:t xml:space="preserve"> </w:t>
          </w:r>
          <w:r w:rsidRPr="00E21F29">
            <w:rPr>
              <w:sz w:val="28"/>
              <w:szCs w:val="28"/>
            </w:rPr>
            <w:t>shall be handed over to the Assessing Officer having jurisdiction over such other person and that Assessing Officer shall proceed</w:t>
          </w:r>
          <w:r>
            <w:rPr>
              <w:sz w:val="28"/>
              <w:szCs w:val="28"/>
            </w:rPr>
            <w:t xml:space="preserve">  </w:t>
          </w:r>
          <w:r w:rsidRPr="00E21F29">
            <w:rPr>
              <w:sz w:val="28"/>
              <w:szCs w:val="28"/>
            </w:rPr>
            <w:t>against each such other person and issue such other person notice and assess or reassess income of such other person in</w:t>
          </w:r>
          <w:r>
            <w:rPr>
              <w:sz w:val="28"/>
              <w:szCs w:val="28"/>
            </w:rPr>
            <w:t xml:space="preserve"> </w:t>
          </w:r>
          <w:r w:rsidRPr="00E21F29">
            <w:rPr>
              <w:sz w:val="28"/>
              <w:szCs w:val="28"/>
            </w:rPr>
            <w:t>accordance with the provisions of section 153A if he is satisfied that the books of account or documents or assets seized or</w:t>
          </w:r>
          <w:r>
            <w:rPr>
              <w:sz w:val="28"/>
              <w:szCs w:val="28"/>
            </w:rPr>
            <w:t xml:space="preserve"> </w:t>
          </w:r>
          <w:r w:rsidRPr="00E21F29">
            <w:rPr>
              <w:sz w:val="28"/>
              <w:szCs w:val="28"/>
            </w:rPr>
            <w:t>requisitioned have a bearing on the determination of the total income of such other person for the relevant assessment year</w:t>
          </w:r>
          <w:r>
            <w:rPr>
              <w:sz w:val="28"/>
              <w:szCs w:val="28"/>
            </w:rPr>
            <w:t xml:space="preserve"> </w:t>
          </w:r>
          <w:r w:rsidRPr="00E21F29">
            <w:rPr>
              <w:sz w:val="28"/>
              <w:szCs w:val="28"/>
            </w:rPr>
            <w:t>or years referred to in sub-section (1) of section 153A .</w:t>
          </w:r>
        </w:p>
        <w:p w:rsidR="00ED5ACC" w:rsidRPr="00862113" w:rsidRDefault="00ED5ACC" w:rsidP="00E21F29">
          <w:pPr>
            <w:jc w:val="both"/>
            <w:rPr>
              <w:sz w:val="28"/>
              <w:szCs w:val="28"/>
            </w:rPr>
          </w:pPr>
        </w:p>
        <w:p w:rsidR="000D41CE" w:rsidRDefault="00157A9F" w:rsidP="00BA7997">
          <w:pPr>
            <w:jc w:val="both"/>
            <w:rPr>
              <w:sz w:val="28"/>
              <w:szCs w:val="28"/>
            </w:rPr>
          </w:pPr>
          <w:r w:rsidRPr="00157A9F">
            <w:rPr>
              <w:b/>
              <w:sz w:val="28"/>
              <w:szCs w:val="28"/>
            </w:rPr>
            <w:t>Section 115JEE:</w:t>
          </w:r>
          <w:r>
            <w:rPr>
              <w:sz w:val="28"/>
              <w:szCs w:val="28"/>
            </w:rPr>
            <w:t xml:space="preserve"> </w:t>
          </w:r>
          <w:r w:rsidR="004D63D3">
            <w:rPr>
              <w:sz w:val="28"/>
              <w:szCs w:val="28"/>
            </w:rPr>
            <w:t xml:space="preserve">Alternative Minimum Tax Credit will be allowed in successive years even when the persons is not subject to Alternative Minimum Tax  ( when adjusted total income &lt; 20 lakhs or not claiming deduction U/S </w:t>
          </w:r>
          <w:r w:rsidR="00230DD3">
            <w:rPr>
              <w:sz w:val="28"/>
              <w:szCs w:val="28"/>
            </w:rPr>
            <w:t>10AA/ Part C of Chapter VIA</w:t>
          </w:r>
          <w:r w:rsidR="004D63D3">
            <w:rPr>
              <w:sz w:val="28"/>
              <w:szCs w:val="28"/>
            </w:rPr>
            <w:t>)</w:t>
          </w:r>
          <w:r w:rsidR="00230DD3">
            <w:rPr>
              <w:sz w:val="28"/>
              <w:szCs w:val="28"/>
            </w:rPr>
            <w:t xml:space="preserve"> (WEF 01/04/2015)</w:t>
          </w:r>
        </w:p>
        <w:p w:rsidR="00346F7B" w:rsidRDefault="00346F7B" w:rsidP="00BA7997">
          <w:pPr>
            <w:jc w:val="both"/>
            <w:rPr>
              <w:sz w:val="28"/>
              <w:szCs w:val="28"/>
            </w:rPr>
          </w:pPr>
        </w:p>
        <w:p w:rsidR="00F5483A" w:rsidRDefault="00346F7B" w:rsidP="00BA7997">
          <w:pPr>
            <w:jc w:val="both"/>
            <w:rPr>
              <w:sz w:val="28"/>
              <w:szCs w:val="28"/>
            </w:rPr>
          </w:pPr>
          <w:r w:rsidRPr="00346F7B">
            <w:rPr>
              <w:b/>
              <w:sz w:val="28"/>
              <w:szCs w:val="28"/>
            </w:rPr>
            <w:t>Dividend Distribution Tax</w:t>
          </w:r>
          <w:r w:rsidR="002B73E3">
            <w:rPr>
              <w:b/>
              <w:sz w:val="28"/>
              <w:szCs w:val="28"/>
            </w:rPr>
            <w:t>(Section 115 O)</w:t>
          </w:r>
          <w:r w:rsidRPr="00346F7B">
            <w:rPr>
              <w:b/>
              <w:sz w:val="28"/>
              <w:szCs w:val="28"/>
            </w:rPr>
            <w:t>:</w:t>
          </w:r>
          <w:r>
            <w:rPr>
              <w:sz w:val="28"/>
              <w:szCs w:val="28"/>
            </w:rPr>
            <w:t xml:space="preserve"> Dividend Distribution Tax is to be applied to the amount of dividend distributed to shareholders by grossing up the said amount.</w:t>
          </w:r>
          <w:r w:rsidR="000F70F8">
            <w:rPr>
              <w:sz w:val="28"/>
              <w:szCs w:val="28"/>
            </w:rPr>
            <w:t xml:space="preserve"> If dividend distributed is </w:t>
          </w:r>
          <w:r w:rsidR="000F70F8">
            <w:rPr>
              <w:rFonts w:ascii="Rupee Foradian" w:hAnsi="Rupee Foradian"/>
              <w:sz w:val="28"/>
              <w:szCs w:val="28"/>
            </w:rPr>
            <w:t>`</w:t>
          </w:r>
          <w:r w:rsidR="000F70F8">
            <w:rPr>
              <w:sz w:val="28"/>
              <w:szCs w:val="28"/>
            </w:rPr>
            <w:t xml:space="preserve"> 85 then the same needs to be grossed up by 15%. Thus DDT is to be levied on </w:t>
          </w:r>
          <w:r w:rsidR="000F70F8">
            <w:rPr>
              <w:rFonts w:ascii="Rupee Foradian" w:hAnsi="Rupee Foradian"/>
              <w:sz w:val="28"/>
              <w:szCs w:val="28"/>
            </w:rPr>
            <w:t>`</w:t>
          </w:r>
          <w:r w:rsidR="000F70F8">
            <w:rPr>
              <w:sz w:val="28"/>
              <w:szCs w:val="28"/>
            </w:rPr>
            <w:t xml:space="preserve"> 100.</w:t>
          </w:r>
          <w:r w:rsidR="002B73E3">
            <w:rPr>
              <w:sz w:val="28"/>
              <w:szCs w:val="28"/>
            </w:rPr>
            <w:t xml:space="preserve"> Similar amendment is also made to section 115R in relation to income distributed by Mutual Fund.</w:t>
          </w:r>
          <w:r w:rsidR="000375D1">
            <w:rPr>
              <w:sz w:val="28"/>
              <w:szCs w:val="28"/>
            </w:rPr>
            <w:t xml:space="preserve"> (WEF 01/10/2014)</w:t>
          </w:r>
        </w:p>
        <w:p w:rsidR="00F5483A" w:rsidRDefault="00F5483A" w:rsidP="00BA7997">
          <w:pPr>
            <w:jc w:val="both"/>
            <w:rPr>
              <w:sz w:val="28"/>
              <w:szCs w:val="28"/>
            </w:rPr>
          </w:pPr>
        </w:p>
        <w:p w:rsidR="00346F7B" w:rsidRDefault="00F5483A" w:rsidP="00BA7997">
          <w:pPr>
            <w:jc w:val="both"/>
            <w:rPr>
              <w:sz w:val="28"/>
              <w:szCs w:val="28"/>
            </w:rPr>
          </w:pPr>
          <w:r w:rsidRPr="00F5483A">
            <w:rPr>
              <w:b/>
              <w:sz w:val="28"/>
              <w:szCs w:val="28"/>
            </w:rPr>
            <w:t>Section 115BBD:</w:t>
          </w:r>
          <w:r w:rsidR="002B73E3" w:rsidRPr="00F5483A">
            <w:rPr>
              <w:b/>
              <w:sz w:val="28"/>
              <w:szCs w:val="28"/>
            </w:rPr>
            <w:t xml:space="preserve"> </w:t>
          </w:r>
          <w:r>
            <w:rPr>
              <w:sz w:val="28"/>
              <w:szCs w:val="28"/>
            </w:rPr>
            <w:t xml:space="preserve"> Dividend received by an Indian Company from a specified Foreign Company is subject to a concessional rate of 15% indefinitely.</w:t>
          </w:r>
        </w:p>
        <w:p w:rsidR="004141B0" w:rsidRDefault="004141B0" w:rsidP="00BA7997">
          <w:pPr>
            <w:jc w:val="both"/>
            <w:rPr>
              <w:sz w:val="28"/>
              <w:szCs w:val="28"/>
            </w:rPr>
          </w:pPr>
        </w:p>
        <w:p w:rsidR="009E5F7D" w:rsidRDefault="005A7488" w:rsidP="005A7488">
          <w:pPr>
            <w:jc w:val="both"/>
            <w:rPr>
              <w:sz w:val="28"/>
              <w:szCs w:val="28"/>
            </w:rPr>
          </w:pPr>
          <w:r w:rsidRPr="005A7488">
            <w:rPr>
              <w:b/>
              <w:sz w:val="28"/>
              <w:szCs w:val="28"/>
            </w:rPr>
            <w:t>Authority for Advance Ruling for Residents</w:t>
          </w:r>
          <w:r>
            <w:rPr>
              <w:sz w:val="28"/>
              <w:szCs w:val="28"/>
            </w:rPr>
            <w:t xml:space="preserve">: </w:t>
          </w:r>
          <w:r w:rsidRPr="005A7488">
            <w:rPr>
              <w:sz w:val="28"/>
              <w:szCs w:val="28"/>
            </w:rPr>
            <w:t xml:space="preserve">The scope of the AAR, currently limited to non-residents, will now be extended to </w:t>
          </w:r>
          <w:r>
            <w:rPr>
              <w:sz w:val="28"/>
              <w:szCs w:val="28"/>
            </w:rPr>
            <w:t xml:space="preserve"> </w:t>
          </w:r>
          <w:r w:rsidRPr="005A7488">
            <w:rPr>
              <w:sz w:val="28"/>
              <w:szCs w:val="28"/>
            </w:rPr>
            <w:t xml:space="preserve">resident taxpayers too. This amendment will enable resident taxpayers to obtain </w:t>
          </w:r>
          <w:r>
            <w:rPr>
              <w:sz w:val="28"/>
              <w:szCs w:val="28"/>
            </w:rPr>
            <w:t xml:space="preserve"> </w:t>
          </w:r>
          <w:r w:rsidRPr="005A7488">
            <w:rPr>
              <w:sz w:val="28"/>
              <w:szCs w:val="28"/>
            </w:rPr>
            <w:t xml:space="preserve">an advance ruling in respect of their income tax liability above a defined threshold. Additional benches are also proposed to be constituted to strengthen the AAR. </w:t>
          </w:r>
          <w:r w:rsidRPr="005A7488">
            <w:rPr>
              <w:sz w:val="28"/>
              <w:szCs w:val="28"/>
            </w:rPr>
            <w:cr/>
          </w:r>
        </w:p>
        <w:p w:rsidR="009E5F7D" w:rsidRPr="005A7488" w:rsidRDefault="009E5F7D" w:rsidP="009E5F7D">
          <w:pPr>
            <w:jc w:val="both"/>
            <w:rPr>
              <w:sz w:val="28"/>
              <w:szCs w:val="28"/>
            </w:rPr>
          </w:pPr>
          <w:r w:rsidRPr="009E5F7D">
            <w:rPr>
              <w:b/>
              <w:sz w:val="28"/>
              <w:szCs w:val="28"/>
            </w:rPr>
            <w:t xml:space="preserve">Amendments in Transfer pricing rules </w:t>
          </w:r>
          <w:r w:rsidR="000544F0">
            <w:rPr>
              <w:b/>
              <w:sz w:val="28"/>
              <w:szCs w:val="28"/>
            </w:rPr>
            <w:t>:</w:t>
          </w:r>
          <w:r w:rsidRPr="009E5F7D">
            <w:rPr>
              <w:sz w:val="28"/>
              <w:szCs w:val="28"/>
            </w:rPr>
            <w:t xml:space="preserve"> As per existing provisions of Transfer Pricing Regulations, only one year data is allowed to be used for comparable analysis with some exception. These Rules will soon be amended to allow the use of multiple year data</w:t>
          </w:r>
          <w:r>
            <w:rPr>
              <w:sz w:val="28"/>
              <w:szCs w:val="28"/>
            </w:rPr>
            <w:t>.</w:t>
          </w:r>
        </w:p>
      </w:sdtContent>
    </w:sdt>
    <w:sectPr w:rsidR="009E5F7D" w:rsidRPr="005A7488" w:rsidSect="0059330D">
      <w:footerReference w:type="even" r:id="rId10"/>
      <w:footerReference w:type="default" r:id="rId11"/>
      <w:headerReference w:type="first" r:id="rId12"/>
      <w:footerReference w:type="first" r:id="rId13"/>
      <w:pgSz w:w="12240" w:h="15840"/>
      <w:pgMar w:top="1440" w:right="99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6A8" w:rsidRDefault="00D756A8" w:rsidP="00D95CDC">
      <w:pPr>
        <w:spacing w:line="240" w:lineRule="auto"/>
      </w:pPr>
      <w:r>
        <w:separator/>
      </w:r>
    </w:p>
  </w:endnote>
  <w:endnote w:type="continuationSeparator" w:id="0">
    <w:p w:rsidR="00D756A8" w:rsidRDefault="00D756A8" w:rsidP="00D95C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upee Foradian">
    <w:panose1 w:val="020B0603030804020204"/>
    <w:charset w:val="00"/>
    <w:family w:val="swiss"/>
    <w:pitch w:val="variable"/>
    <w:sig w:usb0="800000AF" w:usb1="1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03" w:rsidRDefault="00367203">
    <w:pPr>
      <w:pStyle w:val="Footer"/>
      <w:pBdr>
        <w:top w:val="single" w:sz="4" w:space="1" w:color="D9D9D9" w:themeColor="background1" w:themeShade="D9"/>
      </w:pBdr>
      <w:jc w:val="right"/>
    </w:pPr>
  </w:p>
  <w:p w:rsidR="00367203" w:rsidRDefault="003672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633"/>
      <w:docPartObj>
        <w:docPartGallery w:val="Page Numbers (Bottom of Page)"/>
        <w:docPartUnique/>
      </w:docPartObj>
    </w:sdtPr>
    <w:sdtEndPr>
      <w:rPr>
        <w:color w:val="7F7F7F" w:themeColor="background1" w:themeShade="7F"/>
        <w:spacing w:val="60"/>
      </w:rPr>
    </w:sdtEndPr>
    <w:sdtContent>
      <w:p w:rsidR="0059330D" w:rsidRDefault="0059330D">
        <w:pPr>
          <w:pStyle w:val="Footer"/>
          <w:pBdr>
            <w:top w:val="single" w:sz="4" w:space="1" w:color="D9D9D9" w:themeColor="background1" w:themeShade="D9"/>
          </w:pBdr>
          <w:rPr>
            <w:b/>
          </w:rPr>
        </w:pPr>
        <w:fldSimple w:instr=" PAGE   \* MERGEFORMAT ">
          <w:r w:rsidR="00250B7F" w:rsidRPr="00250B7F">
            <w:rPr>
              <w:b/>
              <w:noProof/>
            </w:rPr>
            <w:t>10</w:t>
          </w:r>
        </w:fldSimple>
        <w:r>
          <w:rPr>
            <w:b/>
          </w:rPr>
          <w:t xml:space="preserve"> | </w:t>
        </w:r>
        <w:r>
          <w:rPr>
            <w:color w:val="7F7F7F" w:themeColor="background1" w:themeShade="7F"/>
            <w:spacing w:val="60"/>
          </w:rPr>
          <w:t>Page</w:t>
        </w:r>
      </w:p>
    </w:sdtContent>
  </w:sdt>
  <w:p w:rsidR="0059330D" w:rsidRDefault="005933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634"/>
      <w:docPartObj>
        <w:docPartGallery w:val="Page Numbers (Bottom of Page)"/>
        <w:docPartUnique/>
      </w:docPartObj>
    </w:sdtPr>
    <w:sdtEndPr>
      <w:rPr>
        <w:color w:val="7F7F7F" w:themeColor="background1" w:themeShade="7F"/>
        <w:spacing w:val="60"/>
      </w:rPr>
    </w:sdtEndPr>
    <w:sdtContent>
      <w:p w:rsidR="0059330D" w:rsidRDefault="0059330D">
        <w:pPr>
          <w:pStyle w:val="Footer"/>
          <w:pBdr>
            <w:top w:val="single" w:sz="4" w:space="1" w:color="D9D9D9" w:themeColor="background1" w:themeShade="D9"/>
          </w:pBdr>
          <w:jc w:val="right"/>
        </w:pPr>
        <w:fldSimple w:instr=" PAGE   \* MERGEFORMAT ">
          <w:r w:rsidR="00250B7F">
            <w:rPr>
              <w:noProof/>
            </w:rPr>
            <w:t>11</w:t>
          </w:r>
        </w:fldSimple>
        <w:r>
          <w:t xml:space="preserve"> | </w:t>
        </w:r>
        <w:r>
          <w:rPr>
            <w:color w:val="7F7F7F" w:themeColor="background1" w:themeShade="7F"/>
            <w:spacing w:val="60"/>
          </w:rPr>
          <w:t>Page</w:t>
        </w:r>
      </w:p>
    </w:sdtContent>
  </w:sdt>
  <w:p w:rsidR="0059330D" w:rsidRDefault="0059330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635"/>
      <w:docPartObj>
        <w:docPartGallery w:val="Page Numbers (Bottom of Page)"/>
        <w:docPartUnique/>
      </w:docPartObj>
    </w:sdtPr>
    <w:sdtEndPr>
      <w:rPr>
        <w:color w:val="7F7F7F" w:themeColor="background1" w:themeShade="7F"/>
        <w:spacing w:val="60"/>
      </w:rPr>
    </w:sdtEndPr>
    <w:sdtContent>
      <w:p w:rsidR="0059330D" w:rsidRDefault="0059330D">
        <w:pPr>
          <w:pStyle w:val="Footer"/>
          <w:pBdr>
            <w:top w:val="single" w:sz="4" w:space="1" w:color="D9D9D9" w:themeColor="background1" w:themeShade="D9"/>
          </w:pBdr>
          <w:jc w:val="right"/>
        </w:pPr>
        <w:fldSimple w:instr=" PAGE   \* MERGEFORMAT ">
          <w:r w:rsidR="00250B7F">
            <w:rPr>
              <w:noProof/>
            </w:rPr>
            <w:t>1</w:t>
          </w:r>
        </w:fldSimple>
        <w:r>
          <w:t xml:space="preserve"> | </w:t>
        </w:r>
        <w:r>
          <w:rPr>
            <w:color w:val="7F7F7F" w:themeColor="background1" w:themeShade="7F"/>
            <w:spacing w:val="60"/>
          </w:rPr>
          <w:t>Page</w:t>
        </w:r>
      </w:p>
    </w:sdtContent>
  </w:sdt>
  <w:p w:rsidR="0059330D" w:rsidRDefault="005933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6A8" w:rsidRDefault="00D756A8" w:rsidP="00D95CDC">
      <w:pPr>
        <w:spacing w:line="240" w:lineRule="auto"/>
      </w:pPr>
      <w:r>
        <w:separator/>
      </w:r>
    </w:p>
  </w:footnote>
  <w:footnote w:type="continuationSeparator" w:id="0">
    <w:p w:rsidR="00D756A8" w:rsidRDefault="00D756A8" w:rsidP="00D95CDC">
      <w:pPr>
        <w:spacing w:line="240" w:lineRule="auto"/>
      </w:pPr>
      <w:r>
        <w:continuationSeparator/>
      </w:r>
    </w:p>
  </w:footnote>
  <w:footnote w:id="1">
    <w:p w:rsidR="00D95CDC" w:rsidRPr="00D95CDC" w:rsidRDefault="00D95CDC">
      <w:pPr>
        <w:pStyle w:val="FootnoteText"/>
        <w:rPr>
          <w:sz w:val="24"/>
          <w:szCs w:val="24"/>
        </w:rPr>
      </w:pPr>
      <w:r>
        <w:rPr>
          <w:rStyle w:val="FootnoteReference"/>
        </w:rPr>
        <w:footnoteRef/>
      </w:r>
      <w:r>
        <w:t xml:space="preserve"> </w:t>
      </w:r>
      <w:r w:rsidRPr="00D95CDC">
        <w:rPr>
          <w:sz w:val="24"/>
          <w:szCs w:val="24"/>
        </w:rPr>
        <w:t>It means an Indian Company in which business trust holds controlling interest.</w:t>
      </w:r>
    </w:p>
  </w:footnote>
  <w:footnote w:id="2">
    <w:p w:rsidR="00F76A97" w:rsidRDefault="00F76A97">
      <w:pPr>
        <w:pStyle w:val="FootnoteText"/>
      </w:pPr>
      <w:r>
        <w:rPr>
          <w:rStyle w:val="FootnoteReference"/>
        </w:rPr>
        <w:footnoteRef/>
      </w:r>
      <w:r>
        <w:t xml:space="preserve"> </w:t>
      </w:r>
      <w:r w:rsidRPr="00F76A97">
        <w:rPr>
          <w:sz w:val="22"/>
          <w:szCs w:val="22"/>
        </w:rPr>
        <w:t>Any sum received or receivable in cash or in kind on account of any capital asset ( other than land, goodwill, financial instrument) being demolished, discarded, or transferred , if the whole of capital expenditure is allowed as deduction U/S 35AD.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30D" w:rsidRDefault="005933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30D" w:rsidRDefault="005933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95E82"/>
    <w:multiLevelType w:val="hybridMultilevel"/>
    <w:tmpl w:val="C7A489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3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0E610D"/>
    <w:rsid w:val="000375D1"/>
    <w:rsid w:val="000544F0"/>
    <w:rsid w:val="00065C91"/>
    <w:rsid w:val="0007224F"/>
    <w:rsid w:val="00092AF3"/>
    <w:rsid w:val="000A18B8"/>
    <w:rsid w:val="000C2DDD"/>
    <w:rsid w:val="000D41CE"/>
    <w:rsid w:val="000D6583"/>
    <w:rsid w:val="000E610D"/>
    <w:rsid w:val="000F70F8"/>
    <w:rsid w:val="001428F8"/>
    <w:rsid w:val="00157A9F"/>
    <w:rsid w:val="001A6763"/>
    <w:rsid w:val="001E6E3C"/>
    <w:rsid w:val="00205A34"/>
    <w:rsid w:val="00230DD3"/>
    <w:rsid w:val="00250B7F"/>
    <w:rsid w:val="002714D1"/>
    <w:rsid w:val="002828EA"/>
    <w:rsid w:val="00287DE7"/>
    <w:rsid w:val="002A5BA8"/>
    <w:rsid w:val="002A67D5"/>
    <w:rsid w:val="002B55CE"/>
    <w:rsid w:val="002B73E3"/>
    <w:rsid w:val="002E00BF"/>
    <w:rsid w:val="0030301E"/>
    <w:rsid w:val="00311D49"/>
    <w:rsid w:val="00346F7B"/>
    <w:rsid w:val="00350F68"/>
    <w:rsid w:val="00353670"/>
    <w:rsid w:val="003557CF"/>
    <w:rsid w:val="00367203"/>
    <w:rsid w:val="003717AF"/>
    <w:rsid w:val="003A53CF"/>
    <w:rsid w:val="003B7BD8"/>
    <w:rsid w:val="003D5F9D"/>
    <w:rsid w:val="003E0C00"/>
    <w:rsid w:val="003E2944"/>
    <w:rsid w:val="003E4A71"/>
    <w:rsid w:val="003E4FCF"/>
    <w:rsid w:val="004141B0"/>
    <w:rsid w:val="004230B2"/>
    <w:rsid w:val="00434184"/>
    <w:rsid w:val="004462A9"/>
    <w:rsid w:val="004603F8"/>
    <w:rsid w:val="004D63D3"/>
    <w:rsid w:val="004D7C07"/>
    <w:rsid w:val="00533612"/>
    <w:rsid w:val="00542170"/>
    <w:rsid w:val="00551210"/>
    <w:rsid w:val="00552C10"/>
    <w:rsid w:val="005550B6"/>
    <w:rsid w:val="00560A1A"/>
    <w:rsid w:val="00561636"/>
    <w:rsid w:val="00563B6C"/>
    <w:rsid w:val="005640A7"/>
    <w:rsid w:val="00573A96"/>
    <w:rsid w:val="0059330D"/>
    <w:rsid w:val="005A6B71"/>
    <w:rsid w:val="005A7488"/>
    <w:rsid w:val="005F096A"/>
    <w:rsid w:val="00613E49"/>
    <w:rsid w:val="006403D4"/>
    <w:rsid w:val="00643189"/>
    <w:rsid w:val="006977D3"/>
    <w:rsid w:val="006C2ED2"/>
    <w:rsid w:val="006C58E8"/>
    <w:rsid w:val="00710816"/>
    <w:rsid w:val="00723458"/>
    <w:rsid w:val="00741BE5"/>
    <w:rsid w:val="00750980"/>
    <w:rsid w:val="00755B40"/>
    <w:rsid w:val="00767A75"/>
    <w:rsid w:val="00783D03"/>
    <w:rsid w:val="007D0AC5"/>
    <w:rsid w:val="00804035"/>
    <w:rsid w:val="00852823"/>
    <w:rsid w:val="00862113"/>
    <w:rsid w:val="0087400A"/>
    <w:rsid w:val="008C7C23"/>
    <w:rsid w:val="008D2A1C"/>
    <w:rsid w:val="0090490D"/>
    <w:rsid w:val="009065FD"/>
    <w:rsid w:val="00912932"/>
    <w:rsid w:val="00913915"/>
    <w:rsid w:val="00942C38"/>
    <w:rsid w:val="00952733"/>
    <w:rsid w:val="00962B19"/>
    <w:rsid w:val="00965D97"/>
    <w:rsid w:val="00985BC4"/>
    <w:rsid w:val="009A1FFF"/>
    <w:rsid w:val="009E5F7D"/>
    <w:rsid w:val="00A10183"/>
    <w:rsid w:val="00A16F2C"/>
    <w:rsid w:val="00A30CA5"/>
    <w:rsid w:val="00A33081"/>
    <w:rsid w:val="00A6192C"/>
    <w:rsid w:val="00A65072"/>
    <w:rsid w:val="00A73D16"/>
    <w:rsid w:val="00A76577"/>
    <w:rsid w:val="00AB7E4E"/>
    <w:rsid w:val="00AC4C36"/>
    <w:rsid w:val="00AC5A60"/>
    <w:rsid w:val="00AD0984"/>
    <w:rsid w:val="00AF01ED"/>
    <w:rsid w:val="00B06A2A"/>
    <w:rsid w:val="00B374AD"/>
    <w:rsid w:val="00B379B7"/>
    <w:rsid w:val="00B55775"/>
    <w:rsid w:val="00B6516D"/>
    <w:rsid w:val="00B65313"/>
    <w:rsid w:val="00B770EA"/>
    <w:rsid w:val="00BA07F4"/>
    <w:rsid w:val="00BA4CF3"/>
    <w:rsid w:val="00BA6D46"/>
    <w:rsid w:val="00BA6EAF"/>
    <w:rsid w:val="00BA7997"/>
    <w:rsid w:val="00BB3EA7"/>
    <w:rsid w:val="00BC4A31"/>
    <w:rsid w:val="00BD66F9"/>
    <w:rsid w:val="00BE6422"/>
    <w:rsid w:val="00C07090"/>
    <w:rsid w:val="00C1344D"/>
    <w:rsid w:val="00C81DB9"/>
    <w:rsid w:val="00C864DC"/>
    <w:rsid w:val="00C941B5"/>
    <w:rsid w:val="00CB7622"/>
    <w:rsid w:val="00CB7CE3"/>
    <w:rsid w:val="00CD4AD1"/>
    <w:rsid w:val="00CE4E1C"/>
    <w:rsid w:val="00D24B2E"/>
    <w:rsid w:val="00D37D96"/>
    <w:rsid w:val="00D41917"/>
    <w:rsid w:val="00D41C27"/>
    <w:rsid w:val="00D55FB1"/>
    <w:rsid w:val="00D753CE"/>
    <w:rsid w:val="00D756A8"/>
    <w:rsid w:val="00D838CE"/>
    <w:rsid w:val="00D91CB1"/>
    <w:rsid w:val="00D938FF"/>
    <w:rsid w:val="00D95CDC"/>
    <w:rsid w:val="00DA1F07"/>
    <w:rsid w:val="00DA743F"/>
    <w:rsid w:val="00DE10CD"/>
    <w:rsid w:val="00E03053"/>
    <w:rsid w:val="00E10825"/>
    <w:rsid w:val="00E15E03"/>
    <w:rsid w:val="00E21F29"/>
    <w:rsid w:val="00E35DBB"/>
    <w:rsid w:val="00E43454"/>
    <w:rsid w:val="00E751EF"/>
    <w:rsid w:val="00E7686E"/>
    <w:rsid w:val="00E875EA"/>
    <w:rsid w:val="00EA3B2C"/>
    <w:rsid w:val="00EB5E47"/>
    <w:rsid w:val="00ED5ACC"/>
    <w:rsid w:val="00EE0FBB"/>
    <w:rsid w:val="00F05FE2"/>
    <w:rsid w:val="00F477A6"/>
    <w:rsid w:val="00F5483A"/>
    <w:rsid w:val="00F611FF"/>
    <w:rsid w:val="00F640F8"/>
    <w:rsid w:val="00F76A97"/>
    <w:rsid w:val="00F83349"/>
    <w:rsid w:val="00F91D85"/>
    <w:rsid w:val="00F94990"/>
    <w:rsid w:val="00F97CAB"/>
    <w:rsid w:val="00FF183B"/>
    <w:rsid w:val="00FF23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erpetua" w:eastAsiaTheme="minorHAnsi" w:hAnsi="Perpetua"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3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612"/>
    <w:pPr>
      <w:ind w:left="720"/>
      <w:contextualSpacing/>
    </w:pPr>
  </w:style>
  <w:style w:type="paragraph" w:styleId="FootnoteText">
    <w:name w:val="footnote text"/>
    <w:basedOn w:val="Normal"/>
    <w:link w:val="FootnoteTextChar"/>
    <w:uiPriority w:val="99"/>
    <w:semiHidden/>
    <w:unhideWhenUsed/>
    <w:rsid w:val="00D95CDC"/>
    <w:pPr>
      <w:spacing w:line="240" w:lineRule="auto"/>
    </w:pPr>
    <w:rPr>
      <w:sz w:val="20"/>
      <w:szCs w:val="20"/>
    </w:rPr>
  </w:style>
  <w:style w:type="character" w:customStyle="1" w:styleId="FootnoteTextChar">
    <w:name w:val="Footnote Text Char"/>
    <w:basedOn w:val="DefaultParagraphFont"/>
    <w:link w:val="FootnoteText"/>
    <w:uiPriority w:val="99"/>
    <w:semiHidden/>
    <w:rsid w:val="00D95CDC"/>
    <w:rPr>
      <w:sz w:val="20"/>
      <w:szCs w:val="20"/>
    </w:rPr>
  </w:style>
  <w:style w:type="character" w:styleId="FootnoteReference">
    <w:name w:val="footnote reference"/>
    <w:basedOn w:val="DefaultParagraphFont"/>
    <w:uiPriority w:val="99"/>
    <w:semiHidden/>
    <w:unhideWhenUsed/>
    <w:rsid w:val="00D95CDC"/>
    <w:rPr>
      <w:vertAlign w:val="superscript"/>
    </w:rPr>
  </w:style>
  <w:style w:type="paragraph" w:styleId="Header">
    <w:name w:val="header"/>
    <w:basedOn w:val="Normal"/>
    <w:link w:val="HeaderChar"/>
    <w:uiPriority w:val="99"/>
    <w:semiHidden/>
    <w:unhideWhenUsed/>
    <w:rsid w:val="00767A7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67A75"/>
  </w:style>
  <w:style w:type="paragraph" w:styleId="Footer">
    <w:name w:val="footer"/>
    <w:basedOn w:val="Normal"/>
    <w:link w:val="FooterChar"/>
    <w:uiPriority w:val="99"/>
    <w:unhideWhenUsed/>
    <w:rsid w:val="00767A75"/>
    <w:pPr>
      <w:tabs>
        <w:tab w:val="center" w:pos="4680"/>
        <w:tab w:val="right" w:pos="9360"/>
      </w:tabs>
      <w:spacing w:line="240" w:lineRule="auto"/>
    </w:pPr>
  </w:style>
  <w:style w:type="character" w:customStyle="1" w:styleId="FooterChar">
    <w:name w:val="Footer Char"/>
    <w:basedOn w:val="DefaultParagraphFont"/>
    <w:link w:val="Footer"/>
    <w:uiPriority w:val="99"/>
    <w:rsid w:val="00767A75"/>
  </w:style>
  <w:style w:type="character" w:styleId="PlaceholderText">
    <w:name w:val="Placeholder Text"/>
    <w:basedOn w:val="DefaultParagraphFont"/>
    <w:uiPriority w:val="99"/>
    <w:semiHidden/>
    <w:rsid w:val="00B6516D"/>
    <w:rPr>
      <w:color w:val="808080"/>
    </w:rPr>
  </w:style>
</w:styles>
</file>

<file path=word/webSettings.xml><?xml version="1.0" encoding="utf-8"?>
<w:webSettings xmlns:r="http://schemas.openxmlformats.org/officeDocument/2006/relationships" xmlns:w="http://schemas.openxmlformats.org/wordprocessingml/2006/main">
  <w:divs>
    <w:div w:id="865362153">
      <w:bodyDiv w:val="1"/>
      <w:marLeft w:val="0"/>
      <w:marRight w:val="0"/>
      <w:marTop w:val="0"/>
      <w:marBottom w:val="0"/>
      <w:divBdr>
        <w:top w:val="none" w:sz="0" w:space="0" w:color="auto"/>
        <w:left w:val="none" w:sz="0" w:space="0" w:color="auto"/>
        <w:bottom w:val="none" w:sz="0" w:space="0" w:color="auto"/>
        <w:right w:val="none" w:sz="0" w:space="0" w:color="auto"/>
      </w:divBdr>
    </w:div>
    <w:div w:id="1593465198">
      <w:bodyDiv w:val="1"/>
      <w:marLeft w:val="0"/>
      <w:marRight w:val="0"/>
      <w:marTop w:val="0"/>
      <w:marBottom w:val="0"/>
      <w:divBdr>
        <w:top w:val="none" w:sz="0" w:space="0" w:color="auto"/>
        <w:left w:val="none" w:sz="0" w:space="0" w:color="auto"/>
        <w:bottom w:val="none" w:sz="0" w:space="0" w:color="auto"/>
        <w:right w:val="none" w:sz="0" w:space="0" w:color="auto"/>
      </w:divBdr>
    </w:div>
    <w:div w:id="1739789024">
      <w:bodyDiv w:val="1"/>
      <w:marLeft w:val="0"/>
      <w:marRight w:val="0"/>
      <w:marTop w:val="0"/>
      <w:marBottom w:val="0"/>
      <w:divBdr>
        <w:top w:val="none" w:sz="0" w:space="0" w:color="auto"/>
        <w:left w:val="none" w:sz="0" w:space="0" w:color="auto"/>
        <w:bottom w:val="none" w:sz="0" w:space="0" w:color="auto"/>
        <w:right w:val="none" w:sz="0" w:space="0" w:color="auto"/>
      </w:divBdr>
    </w:div>
    <w:div w:id="19790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AF13B217-E84C-4D3D-BF5A-A4B23C0F556F}"/>
      </w:docPartPr>
      <w:docPartBody>
        <w:p w:rsidR="00000000" w:rsidRDefault="00034762">
          <w:r w:rsidRPr="00BB2B74">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upee Foradian">
    <w:panose1 w:val="020B0603030804020204"/>
    <w:charset w:val="00"/>
    <w:family w:val="swiss"/>
    <w:pitch w:val="variable"/>
    <w:sig w:usb0="800000AF" w:usb1="1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34762"/>
    <w:rsid w:val="00034762"/>
    <w:rsid w:val="00413B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3B05D1F5304A6D90504C6C5B66742B">
    <w:name w:val="873B05D1F5304A6D90504C6C5B66742B"/>
    <w:rsid w:val="00034762"/>
  </w:style>
  <w:style w:type="paragraph" w:customStyle="1" w:styleId="A9CC3C8E115F4974BC228D1B1399490C">
    <w:name w:val="A9CC3C8E115F4974BC228D1B1399490C"/>
    <w:rsid w:val="00034762"/>
  </w:style>
  <w:style w:type="paragraph" w:customStyle="1" w:styleId="C61688F57788448E945BD77E8883108E">
    <w:name w:val="C61688F57788448E945BD77E8883108E"/>
    <w:rsid w:val="00034762"/>
  </w:style>
  <w:style w:type="paragraph" w:customStyle="1" w:styleId="52844CDEFAC544DAAAB948B2EA3D812E">
    <w:name w:val="52844CDEFAC544DAAAB948B2EA3D812E"/>
    <w:rsid w:val="00034762"/>
  </w:style>
  <w:style w:type="character" w:styleId="PlaceholderText">
    <w:name w:val="Placeholder Text"/>
    <w:basedOn w:val="DefaultParagraphFont"/>
    <w:uiPriority w:val="99"/>
    <w:semiHidden/>
    <w:rsid w:val="00034762"/>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ECDB9-76AF-4F6B-BD41-48F6F8EED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13</Pages>
  <Words>3449</Words>
  <Characters>19660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133</cp:revision>
  <dcterms:created xsi:type="dcterms:W3CDTF">2014-07-13T16:36:00Z</dcterms:created>
  <dcterms:modified xsi:type="dcterms:W3CDTF">2014-07-20T04:27:00Z</dcterms:modified>
</cp:coreProperties>
</file>