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5C4" w:rsidRDefault="00C255C4" w:rsidP="007A4D45">
      <w:pPr>
        <w:rPr>
          <w:rFonts w:cs="Arial"/>
          <w:color w:val="464646"/>
          <w:sz w:val="20"/>
          <w:szCs w:val="20"/>
          <w:shd w:val="clear" w:color="auto" w:fill="FFFFFF"/>
        </w:rPr>
      </w:pPr>
    </w:p>
    <w:p w:rsidR="00C255C4" w:rsidRPr="00C255C4" w:rsidRDefault="00C255C4" w:rsidP="00C255C4">
      <w:pPr>
        <w:jc w:val="center"/>
        <w:rPr>
          <w:b/>
          <w:sz w:val="44"/>
          <w:u w:val="single"/>
        </w:rPr>
      </w:pPr>
      <w:r w:rsidRPr="00C255C4">
        <w:rPr>
          <w:rFonts w:ascii="Calibri" w:hAnsi="Calibri"/>
          <w:b/>
          <w:color w:val="000000"/>
          <w:sz w:val="44"/>
          <w:u w:val="single"/>
          <w:shd w:val="clear" w:color="auto" w:fill="E5E5E5"/>
        </w:rPr>
        <w:t>Budget 2014</w:t>
      </w:r>
    </w:p>
    <w:p w:rsidR="00C255C4" w:rsidRDefault="00C255C4" w:rsidP="00C255C4">
      <w:pPr>
        <w:shd w:val="clear" w:color="auto" w:fill="E5E5E5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br/>
      </w:r>
    </w:p>
    <w:p w:rsidR="00C255C4" w:rsidRDefault="00C255C4" w:rsidP="00C255C4">
      <w:pPr>
        <w:pStyle w:val="ListParagraph"/>
        <w:rPr>
          <w:sz w:val="20"/>
          <w:szCs w:val="20"/>
        </w:rPr>
      </w:pPr>
    </w:p>
    <w:p w:rsidR="00C255C4" w:rsidRDefault="00C255C4" w:rsidP="00C255C4">
      <w:pPr>
        <w:pStyle w:val="ListParagraph"/>
        <w:rPr>
          <w:sz w:val="20"/>
          <w:szCs w:val="20"/>
        </w:rPr>
      </w:pPr>
    </w:p>
    <w:p w:rsidR="00C255C4" w:rsidRDefault="00C255C4" w:rsidP="00C255C4">
      <w:pPr>
        <w:pStyle w:val="ListParagraph"/>
        <w:rPr>
          <w:sz w:val="20"/>
          <w:szCs w:val="20"/>
        </w:rPr>
      </w:pPr>
    </w:p>
    <w:p w:rsidR="00C255C4" w:rsidRPr="00C255C4" w:rsidRDefault="00C255C4" w:rsidP="00C255C4">
      <w:pPr>
        <w:pStyle w:val="ListParagraph"/>
        <w:rPr>
          <w:sz w:val="20"/>
          <w:szCs w:val="20"/>
        </w:rPr>
      </w:pP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New Delhi: Bringing cheer to individual taxpayers, Finance Minister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Arun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Jaitley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in his maiden Union Budget 2014-15 in Parliament on Thursday, raised personal tax exemption limit to Rs 2.5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lakh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from the current Rs 2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lakh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>.</w:t>
      </w:r>
      <w:r w:rsidRPr="007A4D45">
        <w:rPr>
          <w:rStyle w:val="apple-converted-space"/>
          <w:rFonts w:cs="Arial"/>
          <w:color w:val="464646"/>
          <w:sz w:val="20"/>
          <w:szCs w:val="20"/>
          <w:shd w:val="clear" w:color="auto" w:fill="FFFFFF"/>
        </w:rPr>
        <w:t> 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Income tax exemption limit for senior citizens has been raised to Rs 3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lakh.</w:t>
      </w:r>
      <w:proofErr w:type="spellEnd"/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The Investment limit under Section 80C has also been hiked to Rs 1.5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lakh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from the current Rs 1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lakh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, while the FM increased housing loan interest rate deduction limit to Rs 2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Lakh.</w:t>
      </w:r>
      <w:proofErr w:type="spellEnd"/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In further relief to the depositors, the FM announced that the PPF (Public Provident Fund) deposit ceiling will be raised to Rs 1.5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lakh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from the existing Rs 1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lakh.</w:t>
      </w:r>
      <w:proofErr w:type="spellEnd"/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The FM also announced to raise FDI in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Defence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and Insurance sectors to 49 percent and said that the subsidy regime, particularly food and fuel, will be overhauled.</w:t>
      </w:r>
      <w:r w:rsidRPr="007A4D45">
        <w:rPr>
          <w:rStyle w:val="apple-converted-space"/>
          <w:rFonts w:cs="Arial"/>
          <w:color w:val="464646"/>
          <w:sz w:val="20"/>
          <w:szCs w:val="20"/>
          <w:shd w:val="clear" w:color="auto" w:fill="FFFFFF"/>
        </w:rPr>
        <w:t> 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Assuring investors that retrospective amendments to tax laws will be undertaken with extreme caution,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Jaitley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said all fresh cases arising out of the 2012 amendment of I-T Act will be looked into by a high-level CBDT committee.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However, the existing tax disputes, arising out of Retrospective Amendment to the Income tax Act, 1961, and are pending in courts, will be allowed to reach their logical conclusions, he said.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Stating that his predecessors have left a very daunting target of meeting the fiscal deficit,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Jaitley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said that the BJP government will take this as a challenge and meet the fiscal deficit target of 4.1 percent of GDP.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Jaitley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told Parliament that India`s 1.2 billion people were "exasperated" after two years of economic growth of below 5 percent.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He vowed that Asia`s third largest economy would expand at a rate of 7-8 percent within three to four years.</w:t>
      </w:r>
      <w:r w:rsidRPr="007A4D45">
        <w:rPr>
          <w:rStyle w:val="apple-converted-space"/>
          <w:rFonts w:cs="Arial"/>
          <w:color w:val="464646"/>
          <w:sz w:val="20"/>
          <w:szCs w:val="20"/>
          <w:shd w:val="clear" w:color="auto" w:fill="FFFFFF"/>
        </w:rPr>
        <w:t> </w:t>
      </w:r>
      <w:r w:rsidRPr="007A4D45">
        <w:rPr>
          <w:rFonts w:cs="Arial"/>
          <w:color w:val="464646"/>
          <w:sz w:val="20"/>
          <w:szCs w:val="20"/>
        </w:rPr>
        <w:br/>
      </w:r>
      <w:r w:rsidRPr="007A4D45">
        <w:rPr>
          <w:rFonts w:cs="Arial"/>
          <w:color w:val="464646"/>
          <w:sz w:val="20"/>
          <w:szCs w:val="20"/>
        </w:rPr>
        <w:br/>
      </w:r>
      <w:r w:rsidRPr="007A4D45">
        <w:rPr>
          <w:rFonts w:cs="Arial"/>
          <w:b/>
          <w:bCs/>
          <w:color w:val="464646"/>
          <w:sz w:val="20"/>
          <w:szCs w:val="20"/>
          <w:shd w:val="clear" w:color="auto" w:fill="FFFFFF"/>
        </w:rPr>
        <w:t>Here are the key highlights of Union Budget 2014-15:</w:t>
      </w:r>
      <w:r w:rsidRPr="007A4D45">
        <w:rPr>
          <w:rFonts w:cs="Arial"/>
          <w:color w:val="464646"/>
          <w:sz w:val="20"/>
          <w:szCs w:val="20"/>
        </w:rPr>
        <w:br/>
      </w:r>
      <w:r w:rsidRPr="007A4D45">
        <w:rPr>
          <w:rFonts w:cs="Arial"/>
          <w:color w:val="464646"/>
          <w:sz w:val="20"/>
          <w:szCs w:val="20"/>
        </w:rPr>
        <w:br/>
      </w:r>
      <w:r w:rsidRPr="007A4D45">
        <w:rPr>
          <w:rFonts w:cs="Arial"/>
          <w:b/>
          <w:bCs/>
          <w:color w:val="464646"/>
          <w:sz w:val="20"/>
          <w:szCs w:val="20"/>
          <w:shd w:val="clear" w:color="auto" w:fill="FFFFFF"/>
        </w:rPr>
        <w:t>Taxation: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Personal tax exemption limit raised to Rs 2.5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lakh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from current Rs 2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lakh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for taxpayers below 60 years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Senior citizens' tax exemption limit hiked from Rs 2.5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lakh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to Rs 3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lakh</w:t>
      </w:r>
      <w:proofErr w:type="spellEnd"/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No change in surcharge for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corporates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>, individuals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Education Cess to stay at current 3%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Investment limit under Section 80C hiked to Rs 1.5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lakh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from current Rs 1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lakh</w:t>
      </w:r>
      <w:proofErr w:type="spellEnd"/>
      <w:r w:rsidRPr="007A4D45">
        <w:rPr>
          <w:rStyle w:val="apple-converted-space"/>
          <w:rFonts w:cs="Arial"/>
          <w:color w:val="464646"/>
          <w:sz w:val="20"/>
          <w:szCs w:val="20"/>
          <w:shd w:val="clear" w:color="auto" w:fill="FFFFFF"/>
        </w:rPr>
        <w:t> 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Exemption on housing loans interest on self-occupied property increased from Rs 1.5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lakh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to 2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lakh</w:t>
      </w:r>
      <w:proofErr w:type="spellEnd"/>
      <w:r w:rsidRPr="007A4D45">
        <w:rPr>
          <w:rStyle w:val="apple-converted-space"/>
          <w:rFonts w:cs="Arial"/>
          <w:color w:val="464646"/>
          <w:sz w:val="20"/>
          <w:szCs w:val="20"/>
          <w:shd w:val="clear" w:color="auto" w:fill="FFFFFF"/>
        </w:rPr>
        <w:t> </w:t>
      </w:r>
      <w:r w:rsidRPr="007A4D45">
        <w:rPr>
          <w:rFonts w:cs="Arial"/>
          <w:color w:val="464646"/>
          <w:sz w:val="20"/>
          <w:szCs w:val="20"/>
        </w:rPr>
        <w:br/>
      </w:r>
      <w:r w:rsidRPr="007A4D45">
        <w:rPr>
          <w:rFonts w:cs="Arial"/>
          <w:color w:val="464646"/>
          <w:sz w:val="20"/>
          <w:szCs w:val="20"/>
        </w:rPr>
        <w:br/>
      </w:r>
      <w:r w:rsidRPr="007A4D45">
        <w:rPr>
          <w:rFonts w:cs="Arial"/>
          <w:b/>
          <w:bCs/>
          <w:color w:val="464646"/>
          <w:sz w:val="20"/>
          <w:szCs w:val="20"/>
          <w:shd w:val="clear" w:color="auto" w:fill="FFFFFF"/>
        </w:rPr>
        <w:t>Other highlights:</w:t>
      </w:r>
      <w:r w:rsidRPr="007A4D45">
        <w:rPr>
          <w:rFonts w:cs="Arial"/>
          <w:color w:val="464646"/>
          <w:sz w:val="20"/>
          <w:szCs w:val="20"/>
        </w:rPr>
        <w:br/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lastRenderedPageBreak/>
        <w:t>The people of India have decisively voted for change</w:t>
      </w:r>
      <w:r w:rsidRPr="007A4D45">
        <w:rPr>
          <w:rStyle w:val="apple-converted-space"/>
          <w:rFonts w:cs="Arial"/>
          <w:color w:val="464646"/>
          <w:sz w:val="20"/>
          <w:szCs w:val="20"/>
          <w:shd w:val="clear" w:color="auto" w:fill="FFFFFF"/>
        </w:rPr>
        <w:t> 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India unhesitatingly desires to grow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We look forward to lower levels of inflation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The country is no mood to suffer from unemployment, lack of infrastructure and apathetic governance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The continuing slowdown in emerging economies has posed threat to global economic recovery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Slow decision-making has led to slow growth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Steps announced in the budget are aimed for sustained growth of 7-8% within the next three-four years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It would not be wise to expect that the same can be done and must be</w:t>
      </w:r>
      <w:r>
        <w:rPr>
          <w:rFonts w:cs="Arial"/>
          <w:color w:val="464646"/>
          <w:sz w:val="20"/>
          <w:szCs w:val="20"/>
          <w:shd w:val="clear" w:color="auto" w:fill="FFFFFF"/>
        </w:rPr>
        <w:t xml:space="preserve"> done in the first budget being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presented within the first 45 days of the new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govt</w:t>
      </w:r>
      <w:proofErr w:type="spellEnd"/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We will leave no stone unturned to create an vibrant and strong India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Will lay down broad policy indicators in the budget</w:t>
      </w:r>
      <w:r w:rsidRPr="007A4D45">
        <w:rPr>
          <w:rFonts w:cs="Arial"/>
          <w:color w:val="464646"/>
          <w:sz w:val="20"/>
          <w:szCs w:val="20"/>
        </w:rPr>
        <w:br/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We cannot spend beyond our means, we needs to follow fiscal prudence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We cannot leave a legacy of debt for our future generations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Considering we have 2 years of GDP growth and static industrial sector, the target of 4.1% fiscal deficit is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dauntin</w:t>
      </w:r>
      <w:proofErr w:type="spellEnd"/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I accept this target as a challenge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Black money is curse on our economy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We have to take bold steps to spur growth in economy. They are directional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Govt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committed to minimum government maximum governance</w:t>
      </w:r>
      <w:r w:rsidRPr="007A4D45">
        <w:rPr>
          <w:rStyle w:val="apple-converted-space"/>
          <w:rFonts w:cs="Arial"/>
          <w:color w:val="464646"/>
          <w:sz w:val="20"/>
          <w:szCs w:val="20"/>
          <w:shd w:val="clear" w:color="auto" w:fill="FFFFFF"/>
        </w:rPr>
        <w:t> 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Aim to make food and fuel subsidy more targeted so that it helps those who need them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Urgent need to generate more resources for the economy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This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govt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will not bring any change in tax rates retrospectively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All retro taxes to be scrutinized by a high-level committee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GST by end of the year (sets no firm deadline)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To encourage development of smart cities; FDI cap on minimum built up area reduced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Policy of NDA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govt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is to promote FDI in select sectors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GST will streamline tax administration and result in higher tax collection for Centre and states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FDI in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defence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sector to go up to 49%</w:t>
      </w:r>
      <w:r w:rsidRPr="007A4D45">
        <w:rPr>
          <w:rStyle w:val="apple-converted-space"/>
          <w:rFonts w:cs="Arial"/>
          <w:color w:val="464646"/>
          <w:sz w:val="20"/>
          <w:szCs w:val="20"/>
          <w:shd w:val="clear" w:color="auto" w:fill="FFFFFF"/>
        </w:rPr>
        <w:t> 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Greater autonomy to banks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PSU 247,944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capex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to create industrial cycle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Smart cities: PM has vision of developing 100 new cities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Rs 7,060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fund for smart cities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Tourism: e-visas to be introduced at nine airports in the country in a phased manner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Real estate investment trusts – modified REITS is being announced for infrastructure projects to reduce pressure on banking system</w:t>
      </w:r>
      <w:r w:rsidRPr="007A4D45">
        <w:rPr>
          <w:rStyle w:val="apple-converted-space"/>
          <w:rFonts w:cs="Arial"/>
          <w:color w:val="464646"/>
          <w:sz w:val="20"/>
          <w:szCs w:val="20"/>
          <w:shd w:val="clear" w:color="auto" w:fill="FFFFFF"/>
        </w:rPr>
        <w:t> 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Kisan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Vikas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Patra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to be pushed further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New scheme for skill development called Skill India to be launched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Sanitation in every household by 2019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Shyama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Prassad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Mukherjee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Rozgar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mission to be launched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New scheme for agricultural irrigation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Rs 500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for rural electrification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Rs 200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for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Sardar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Vallabhbhai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statue in Gujarat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Rs 50000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for SC/ST schemes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Social security: minimum pension of Rs 1000 per month for all subscribers of EPFO scheme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National level institute for mental health to be set up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lastRenderedPageBreak/>
        <w:t xml:space="preserve">Currency notes with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braille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like signs to help the blind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Rs 150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on new scheme to improve safety of women in big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cities</w:t>
      </w:r>
      <w:proofErr w:type="spellEnd"/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'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Beti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bacahao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,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beti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padahao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' scheme to be launched – Rs 100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allocation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Gender main-streaming: School curriculum to have a chapter on the issue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MNREGA will be made more productive; it will be linked to agriculture related activities</w:t>
      </w:r>
      <w:r w:rsidRPr="007A4D45">
        <w:rPr>
          <w:rStyle w:val="apple-converted-space"/>
          <w:rFonts w:cs="Arial"/>
          <w:color w:val="464646"/>
          <w:sz w:val="20"/>
          <w:szCs w:val="20"/>
          <w:shd w:val="clear" w:color="auto" w:fill="FFFFFF"/>
        </w:rPr>
        <w:t> 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rStyle w:val="apple-converted-space"/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Women SHGs bank loan scheme to be extended to other districts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Rural housing scheme: allocation increased to Rs 8000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Watershed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programme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: New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prog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with outlay of Rs 2000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Backward region grant fund for 272 backward districts - BRGF will be restructured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Rs 3600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for national rural drinking water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programme</w:t>
      </w:r>
      <w:proofErr w:type="spellEnd"/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Health for all: free drug and free diagnostic services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Four more AIIMS to be set up in AP, WB,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Vidharbha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and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Purvanchal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– Rs 500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allocation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12 more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govt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medical colleges to be added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Aim to create an AIIMS in every state</w:t>
      </w:r>
      <w:r w:rsidRPr="007A4D45">
        <w:rPr>
          <w:rStyle w:val="apple-converted-space"/>
          <w:rFonts w:cs="Arial"/>
          <w:color w:val="464646"/>
          <w:sz w:val="20"/>
          <w:szCs w:val="20"/>
          <w:shd w:val="clear" w:color="auto" w:fill="FFFFFF"/>
        </w:rPr>
        <w:t> 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Govt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to provide toilet and drinking water in all girl schools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New teachers training scheme is being launched: Rs 500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allocated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Rs 100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for virtual classrooms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National Centre of Humanities would be set up in MP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Five more IITs and five more IIMs to be set up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Pan-India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programme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called Digital India would be launched – it will provide broadband connectivity to villages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5 new IITs in Jammu, Chhattisgarh, Goa, AP &amp; Kerala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5 new IIMs in HP, Punjab, Bihar,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Odisha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&amp; Maharashtra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Program for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upgradation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of skills and ancient arts for the minorities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Two more research institutes on farming to be set up in Assam and Jharkhand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New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agri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univ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in AP, Rajasthan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Horticulture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univ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in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Telangana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and Haryana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National rural and tech mission is proposed – Rs 500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allocated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New plan to promote community radio – Rs 100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allocated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Urban renewal to get Rs 50000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Style w:val="apple-converted-space"/>
          <w:rFonts w:cs="Arial"/>
          <w:color w:val="464646"/>
          <w:sz w:val="20"/>
          <w:szCs w:val="20"/>
          <w:shd w:val="clear" w:color="auto" w:fill="FFFFFF"/>
        </w:rPr>
        <w:t> 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Urabn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metro: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govt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will encourage metro system in PPP mode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Rs 100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for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Lucknow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and Ahmedabad metro projects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New mission for low cost affordable housing for urban poor – Rs 4000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allocated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Easier flow of FDI is also being encouraged in this sector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Rs 100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for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modernisation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of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madrasas</w:t>
      </w:r>
      <w:proofErr w:type="spellEnd"/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Slum development to be included in Corporate Social Responsibility activities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Urban renewal will address drinking water, use of recycled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water,solid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waste management, digital connectivity; 500 habitats supported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15 Model Rural Health Research centers to be set up for rural health issues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Anti-poverty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programmes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will be targeted well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New scheme to provide soil health card to each farmer- Rs 100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allocated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Climate change is a reality which we have to face – national adaptation fund for climate change to be set up - Rs 100 allocated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Finance to 5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lakh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joint farming groups through NABARD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Price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stabilisation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fund to be set up - Rs 500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allocated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State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govts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to be encouraged to set up farmers' markets in cities and town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lastRenderedPageBreak/>
        <w:t xml:space="preserve">Rs 8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lakh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crore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target for agriculture credit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3% tax subvention for farmers who pay up on time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RIDF target raised to 30000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Warehousing: Rs 5000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allocated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Set up long term rural credit fund to be started by NABARD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Rs 5000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for STRC fund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To set up 100 mobile soil testing labs across country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See FY'14 growth at 4%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Committed to restructuring FCI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Kisan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Television will be launched this year – this will provide real time info to farmers on farming techniques – Rs 100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allocated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All the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govt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departments and ministries will be integrated through e-platform by 31 Dec this year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Export proportion mission to be set up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Committed to revive SEZs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Effective steps to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revilatise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SEZs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SMEs form the backbone of economy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Most SMEs are owned and run by SC/STs and OBCs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Committee to be set up to look at financing this sector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National Industrial Corridor with headquarters in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Pune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will be set up. Rs 100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crores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</w:t>
      </w:r>
      <w:r>
        <w:rPr>
          <w:rFonts w:cs="Arial"/>
          <w:color w:val="464646"/>
          <w:sz w:val="20"/>
          <w:szCs w:val="20"/>
          <w:shd w:val="clear" w:color="auto" w:fill="FFFFFF"/>
        </w:rPr>
        <w:t>allotted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Apprentice Act to be suitably amended to strengthen the Apprentice Training Scheme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6 more textile clusters to be set up at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Bareily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,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Lucknow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>, Kutch, Mysore, Bhagalpur and TN</w:t>
      </w:r>
      <w:r w:rsidRPr="007A4D45">
        <w:rPr>
          <w:rStyle w:val="apple-converted-space"/>
          <w:rFonts w:cs="Arial"/>
          <w:color w:val="464646"/>
          <w:sz w:val="20"/>
          <w:szCs w:val="20"/>
          <w:shd w:val="clear" w:color="auto" w:fill="FFFFFF"/>
        </w:rPr>
        <w:t> 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Hastkala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academy to be set up in Delhi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Pashmina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production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prog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in J&amp;K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To set up 7 new Industrial Smart Cities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Manufacturing units will be allowed to sell products through retail, e-commerce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Trade facilitation centre to promote handloom work in Varanasi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Ganga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inland navigation –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jal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marg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from Allahabad to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Haldia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at the cost of Rs 4200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New scheme to develop new airports in tier 2 and tier 3 cities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Road sector needs huge investment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NHAI and state highways get 37,000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which includes Rs 3000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for Northeast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New expressways to be developed in parallel to the development on industrial corridors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Rs 100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for new coal based power generation technology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Big solar projects in Rajasthan, TN and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Ladakh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– Rs 400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allocated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Current impasse in mining sector will be resolved expeditiously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Royalty on mining will be reviewed as suggested by many state governments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Capital markets: Need to strengthen regulatory framework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Essential to have modern monetary policy framework,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Govt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to work with RBI on this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Liberalise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AGR-GDR scheme part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Indian capital market to be energized by introduction of single KYC scheme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Urgent need to converge Indian accounting standards with international ones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Adherence to Indian accounting standards to be made mandatory by 2017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Two bank accounts in each household for marginal sections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Banks to be encouraged to give long term loans to industrial sector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NPA is a cause of worry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6 new debt recovery tribunals to be set up</w:t>
      </w:r>
      <w:r w:rsidRPr="007A4D45">
        <w:rPr>
          <w:rStyle w:val="apple-converted-space"/>
          <w:rFonts w:cs="Arial"/>
          <w:color w:val="464646"/>
          <w:sz w:val="20"/>
          <w:szCs w:val="20"/>
          <w:shd w:val="clear" w:color="auto" w:fill="FFFFFF"/>
        </w:rPr>
        <w:t> 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Insurance penetration is still very low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lastRenderedPageBreak/>
        <w:t>Pending Insurance Amendment Bill to be taken up in Parliament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Benefits of insurance have not reached larger section of people, will address in multi-pronged manner with stakeholders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Provide all households with banking facilities to empower the weaker sections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Committee will be set up to examine how unused money in postal schemes can be </w:t>
      </w:r>
      <w:r>
        <w:rPr>
          <w:rFonts w:cs="Arial"/>
          <w:color w:val="464646"/>
          <w:sz w:val="20"/>
          <w:szCs w:val="20"/>
          <w:shd w:val="clear" w:color="auto" w:fill="FFFFFF"/>
        </w:rPr>
        <w:t>utilized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Govt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committed to providing 24x7 power supply to all homes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Chit Fund and Money Circulation Act will be overhauled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b/>
          <w:bCs/>
          <w:color w:val="464646"/>
          <w:sz w:val="20"/>
          <w:szCs w:val="20"/>
          <w:shd w:val="clear" w:color="auto" w:fill="FFFFFF"/>
        </w:rPr>
        <w:t xml:space="preserve">PPF ceiling upped from Rs 1 </w:t>
      </w:r>
      <w:proofErr w:type="spellStart"/>
      <w:r w:rsidRPr="007A4D45">
        <w:rPr>
          <w:rFonts w:cs="Arial"/>
          <w:b/>
          <w:bCs/>
          <w:color w:val="464646"/>
          <w:sz w:val="20"/>
          <w:szCs w:val="20"/>
          <w:shd w:val="clear" w:color="auto" w:fill="FFFFFF"/>
        </w:rPr>
        <w:t>lakh</w:t>
      </w:r>
      <w:proofErr w:type="spellEnd"/>
      <w:r w:rsidRPr="007A4D45">
        <w:rPr>
          <w:rFonts w:cs="Arial"/>
          <w:b/>
          <w:bCs/>
          <w:color w:val="464646"/>
          <w:sz w:val="20"/>
          <w:szCs w:val="20"/>
          <w:shd w:val="clear" w:color="auto" w:fill="FFFFFF"/>
        </w:rPr>
        <w:t xml:space="preserve"> to be Rs 1.5 </w:t>
      </w:r>
      <w:proofErr w:type="spellStart"/>
      <w:r w:rsidRPr="007A4D45">
        <w:rPr>
          <w:rFonts w:cs="Arial"/>
          <w:b/>
          <w:bCs/>
          <w:color w:val="464646"/>
          <w:sz w:val="20"/>
          <w:szCs w:val="20"/>
          <w:shd w:val="clear" w:color="auto" w:fill="FFFFFF"/>
        </w:rPr>
        <w:t>lakh</w:t>
      </w:r>
      <w:proofErr w:type="spellEnd"/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Small savings scheme to be </w:t>
      </w:r>
      <w:r>
        <w:rPr>
          <w:rFonts w:cs="Arial"/>
          <w:color w:val="464646"/>
          <w:sz w:val="20"/>
          <w:szCs w:val="20"/>
          <w:shd w:val="clear" w:color="auto" w:fill="FFFFFF"/>
        </w:rPr>
        <w:t>revitalized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Capital outlay of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defence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increased by Rs 5000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New war memorial will be constructed at Princess Park – Rs 100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allocated</w:t>
      </w:r>
      <w:r w:rsidRPr="007A4D45">
        <w:rPr>
          <w:rStyle w:val="apple-converted-space"/>
          <w:rFonts w:cs="Arial"/>
          <w:color w:val="464646"/>
          <w:sz w:val="20"/>
          <w:szCs w:val="20"/>
          <w:shd w:val="clear" w:color="auto" w:fill="FFFFFF"/>
        </w:rPr>
        <w:t> 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Small savings scheme to promote girl child, which will mature at the time of her marriage, higher education will be introduced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Renewed effort to link rivers, Rs 100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for detailed study on it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New scheme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Namami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Ganga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for rejuvenation of River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Ganga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gets Rs 2,037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Style w:val="apple-converted-space"/>
          <w:rFonts w:cs="Arial"/>
          <w:color w:val="464646"/>
          <w:sz w:val="20"/>
          <w:szCs w:val="20"/>
          <w:shd w:val="clear" w:color="auto" w:fill="FFFFFF"/>
        </w:rPr>
        <w:t> 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Rs 990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crore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for development of villages along the border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Rs 100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set aside for development of Technology Development Fund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National Police Memorial to be allocated Rs 50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Style w:val="apple-converted-space"/>
          <w:rFonts w:cs="Arial"/>
          <w:color w:val="464646"/>
          <w:sz w:val="20"/>
          <w:szCs w:val="20"/>
          <w:shd w:val="clear" w:color="auto" w:fill="FFFFFF"/>
        </w:rPr>
        <w:t> 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Allocation for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defence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Rs 2,29,000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crore</w:t>
      </w:r>
      <w:proofErr w:type="spellEnd"/>
      <w:r w:rsidRPr="007A4D45">
        <w:rPr>
          <w:rStyle w:val="apple-converted-space"/>
          <w:rFonts w:cs="Arial"/>
          <w:color w:val="464646"/>
          <w:sz w:val="20"/>
          <w:szCs w:val="20"/>
          <w:shd w:val="clear" w:color="auto" w:fill="FFFFFF"/>
        </w:rPr>
        <w:t> 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Budget proposes National Housing Banking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programme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>; sets aside Rs 8,000</w:t>
      </w:r>
      <w:r w:rsidRPr="007A4D45">
        <w:rPr>
          <w:rStyle w:val="apple-converted-space"/>
          <w:rFonts w:cs="Arial"/>
          <w:color w:val="464646"/>
          <w:sz w:val="20"/>
          <w:szCs w:val="20"/>
          <w:shd w:val="clear" w:color="auto" w:fill="FFFFFF"/>
        </w:rPr>
        <w:t> 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Rs 500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for five tourists circuits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National sports academies to be set up in different parts of India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Rs 200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for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upgradation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of stadiums in J&amp;K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Sports university to be set up in Manipur, Rs 100 allocated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Rs 100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for training for forthcoming Asian and Commonwealth Games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Young leaders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prog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for youth to be started, Rs 100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set aside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Displaced Kashmiri migrants rehabilitation gets Rs 500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National Centre for Himalayan studies to be set up in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Uttarakhand</w:t>
      </w:r>
      <w:proofErr w:type="spellEnd"/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National institute for customs and central excise to be set up in Karnataka</w:t>
      </w:r>
      <w:r w:rsidRPr="007A4D45">
        <w:rPr>
          <w:rStyle w:val="apple-converted-space"/>
          <w:rFonts w:cs="Arial"/>
          <w:color w:val="464646"/>
          <w:sz w:val="20"/>
          <w:szCs w:val="20"/>
          <w:shd w:val="clear" w:color="auto" w:fill="FFFFFF"/>
        </w:rPr>
        <w:t> 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Development of rail system in Northeast get Rs 1000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over and above what has been provided in interim budget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New 24x7 TV channel for Northeast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Union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govt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to help Andhra and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Telangana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in </w:t>
      </w:r>
      <w:r>
        <w:rPr>
          <w:rFonts w:cs="Arial"/>
          <w:color w:val="464646"/>
          <w:sz w:val="20"/>
          <w:szCs w:val="20"/>
          <w:shd w:val="clear" w:color="auto" w:fill="FFFFFF"/>
        </w:rPr>
        <w:t>reorganization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Rs 200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for power reforms and Rs 500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for water reforms in Delhi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Rs 150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for communication needs of Andaman and Nicobar Islands</w:t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Rs 100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set aside for development of organic farming in Northeast region</w:t>
      </w:r>
      <w:r w:rsidRPr="007A4D45">
        <w:rPr>
          <w:rFonts w:cs="Arial"/>
          <w:color w:val="464646"/>
          <w:sz w:val="20"/>
          <w:szCs w:val="20"/>
        </w:rPr>
        <w:br/>
      </w:r>
      <w:r w:rsidRPr="007A4D45">
        <w:rPr>
          <w:rFonts w:cs="Arial"/>
          <w:color w:val="464646"/>
          <w:sz w:val="20"/>
          <w:szCs w:val="20"/>
        </w:rPr>
        <w:br/>
      </w:r>
      <w:r w:rsidRPr="007A4D45">
        <w:rPr>
          <w:rFonts w:cs="Arial"/>
          <w:b/>
          <w:bCs/>
          <w:color w:val="464646"/>
          <w:sz w:val="20"/>
          <w:szCs w:val="20"/>
          <w:shd w:val="clear" w:color="auto" w:fill="FFFFFF"/>
        </w:rPr>
        <w:t>Budget estimates:</w:t>
      </w:r>
      <w:r w:rsidRPr="007A4D45">
        <w:rPr>
          <w:rFonts w:cs="Arial"/>
          <w:color w:val="464646"/>
          <w:sz w:val="20"/>
          <w:szCs w:val="20"/>
        </w:rPr>
        <w:br/>
      </w:r>
    </w:p>
    <w:p w:rsidR="007A4D45" w:rsidRPr="007A4D45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Non-plan expenditure at Rs 12,19,892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crore</w:t>
      </w:r>
      <w:proofErr w:type="spellEnd"/>
    </w:p>
    <w:p w:rsidR="006C03C6" w:rsidRPr="006C03C6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Non-tax revenue at Rs 2,12,544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crore</w:t>
      </w:r>
      <w:proofErr w:type="spellEnd"/>
    </w:p>
    <w:p w:rsidR="006C03C6" w:rsidRPr="006C03C6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Revenue deficit pegged at 2.9 percent of GDP</w:t>
      </w:r>
    </w:p>
    <w:p w:rsidR="006C03C6" w:rsidRPr="006C03C6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Plan expenditure at over Rs 5.75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lakh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crore</w:t>
      </w:r>
      <w:proofErr w:type="spellEnd"/>
    </w:p>
    <w:p w:rsidR="006C03C6" w:rsidRPr="006C03C6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Impact of tax changes have been factored</w:t>
      </w:r>
    </w:p>
    <w:p w:rsidR="006C03C6" w:rsidRPr="006C03C6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60 more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Ayakar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Sewa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Kendras</w:t>
      </w:r>
      <w:proofErr w:type="spellEnd"/>
      <w:r w:rsidRPr="007A4D45">
        <w:rPr>
          <w:rFonts w:cs="Arial"/>
          <w:color w:val="464646"/>
          <w:sz w:val="20"/>
          <w:szCs w:val="20"/>
          <w:shd w:val="clear" w:color="auto" w:fill="FFFFFF"/>
        </w:rPr>
        <w:t xml:space="preserve"> to be set up in the country</w:t>
      </w:r>
    </w:p>
    <w:p w:rsidR="006C03C6" w:rsidRPr="006C03C6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t>Income Tax Dept is expected to function not only as an enforcement dept but also as a facilitator</w:t>
      </w:r>
    </w:p>
    <w:p w:rsidR="006C03C6" w:rsidRPr="006C03C6" w:rsidRDefault="007A4D45" w:rsidP="007A4D4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A4D45">
        <w:rPr>
          <w:rFonts w:cs="Arial"/>
          <w:color w:val="464646"/>
          <w:sz w:val="20"/>
          <w:szCs w:val="20"/>
          <w:shd w:val="clear" w:color="auto" w:fill="FFFFFF"/>
        </w:rPr>
        <w:lastRenderedPageBreak/>
        <w:t xml:space="preserve">Net effect of direct tax proposals is revenue loss of Rs 22,200 </w:t>
      </w:r>
      <w:proofErr w:type="spellStart"/>
      <w:r w:rsidRPr="007A4D45">
        <w:rPr>
          <w:rFonts w:cs="Arial"/>
          <w:color w:val="464646"/>
          <w:sz w:val="20"/>
          <w:szCs w:val="20"/>
          <w:shd w:val="clear" w:color="auto" w:fill="FFFFFF"/>
        </w:rPr>
        <w:t>cr</w:t>
      </w:r>
      <w:proofErr w:type="spellEnd"/>
    </w:p>
    <w:p w:rsidR="0073474E" w:rsidRPr="006C03C6" w:rsidRDefault="007A4D45" w:rsidP="006C03C6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6C03C6">
        <w:rPr>
          <w:rFonts w:cs="Arial"/>
          <w:color w:val="464646"/>
          <w:sz w:val="20"/>
          <w:szCs w:val="20"/>
          <w:shd w:val="clear" w:color="auto" w:fill="FFFFFF"/>
        </w:rPr>
        <w:t>Long-term Capital Gains tax on MFs raised to 20% from 10%</w:t>
      </w:r>
    </w:p>
    <w:sectPr w:rsidR="0073474E" w:rsidRPr="006C03C6" w:rsidSect="00322E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352C9"/>
    <w:multiLevelType w:val="multilevel"/>
    <w:tmpl w:val="F0546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2365A6"/>
    <w:multiLevelType w:val="hybridMultilevel"/>
    <w:tmpl w:val="C17C31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417CC"/>
    <w:rsid w:val="00013178"/>
    <w:rsid w:val="00025FCD"/>
    <w:rsid w:val="00322EED"/>
    <w:rsid w:val="005417CC"/>
    <w:rsid w:val="006C03C6"/>
    <w:rsid w:val="0073474E"/>
    <w:rsid w:val="007A4D45"/>
    <w:rsid w:val="008B71BF"/>
    <w:rsid w:val="00C25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E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417C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A4D45"/>
  </w:style>
  <w:style w:type="paragraph" w:styleId="ListParagraph">
    <w:name w:val="List Paragraph"/>
    <w:basedOn w:val="Normal"/>
    <w:uiPriority w:val="34"/>
    <w:qFormat/>
    <w:rsid w:val="007A4D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0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1932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</cp:revision>
  <dcterms:created xsi:type="dcterms:W3CDTF">2014-07-10T22:01:00Z</dcterms:created>
  <dcterms:modified xsi:type="dcterms:W3CDTF">2014-07-10T22:01:00Z</dcterms:modified>
</cp:coreProperties>
</file>