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87" w:type="dxa"/>
        <w:tblInd w:w="93" w:type="dxa"/>
        <w:tblLook w:val="04A0"/>
      </w:tblPr>
      <w:tblGrid>
        <w:gridCol w:w="4960"/>
        <w:gridCol w:w="4127"/>
      </w:tblGrid>
      <w:tr w:rsidR="00B82706" w:rsidRPr="00B82706" w:rsidTr="00B82706">
        <w:trPr>
          <w:trHeight w:val="300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word</w:t>
            </w:r>
          </w:p>
        </w:tc>
        <w:tc>
          <w:tcPr>
            <w:tcW w:w="4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T</w:t>
            </w: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ransalation</w:t>
            </w:r>
          </w:p>
        </w:tc>
      </w:tr>
      <w:tr w:rsidR="00B82706" w:rsidRPr="00B82706" w:rsidTr="00B82706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B82706" w:rsidRPr="00B82706" w:rsidTr="00B82706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A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ab intra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from within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ab extra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from beyond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ab hinc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from here on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ad hoc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to this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ad rem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to the matter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ad valorem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according to value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adsum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I am here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  <w:t>Affiant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  <w:t>The person who makes and signs an affidavit</w:t>
            </w:r>
          </w:p>
        </w:tc>
      </w:tr>
      <w:tr w:rsidR="00B82706" w:rsidRPr="00B82706" w:rsidTr="00B82706">
        <w:trPr>
          <w:trHeight w:val="51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  <w:t>Affirm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  <w:t>To ratify, make firm, confirm, establish, reassert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  <w:t>Alleged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  <w:t>Claimed; asserted; charged.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  <w:t>Amend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  <w:t>To change.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alias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at another time, otherwise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alibi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elsewhere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ante mortem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before death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aqua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water</w:t>
            </w:r>
          </w:p>
        </w:tc>
      </w:tr>
      <w:tr w:rsidR="00B82706" w:rsidRPr="00B82706" w:rsidTr="00B82706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B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bis in die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twice in a day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bona fide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in good faith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bona officia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good services</w:t>
            </w:r>
          </w:p>
        </w:tc>
      </w:tr>
      <w:tr w:rsidR="00B82706" w:rsidRPr="00B82706" w:rsidTr="00B82706">
        <w:trPr>
          <w:trHeight w:val="51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  <w:t>Breach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  <w:t>The breaking or violating of a law, right, or duty, either by commission or omission.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bona patria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goods of a country</w:t>
            </w:r>
          </w:p>
        </w:tc>
      </w:tr>
      <w:tr w:rsidR="00B82706" w:rsidRPr="00B82706" w:rsidTr="00B82706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C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cave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beware!</w:t>
            </w:r>
          </w:p>
        </w:tc>
      </w:tr>
      <w:tr w:rsidR="00B82706" w:rsidRPr="00B82706" w:rsidTr="00B82706">
        <w:trPr>
          <w:trHeight w:val="6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  <w:t xml:space="preserve">Codicil 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An amendment to a will. Wills are handled by the circuit courts.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IN"/>
              </w:rPr>
              <w:t xml:space="preserve">Convict 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To find a person guilty of a criminal charge.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caveat emptor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let the buyer beware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caveat venditor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let the seller beware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cave canem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Beware of the dog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C.V. or CV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course life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circa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around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confer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compare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B82706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t>consensu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with consent</w:t>
            </w:r>
          </w:p>
        </w:tc>
      </w:tr>
      <w:tr w:rsidR="00B82706" w:rsidRPr="00B82706" w:rsidTr="00B82706">
        <w:trPr>
          <w:trHeight w:val="30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culpa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706" w:rsidRPr="00B82706" w:rsidRDefault="00B82706" w:rsidP="00B82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827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fault</w:t>
            </w:r>
          </w:p>
        </w:tc>
      </w:tr>
    </w:tbl>
    <w:p w:rsidR="00B82706" w:rsidRPr="00B82706" w:rsidRDefault="00B82706" w:rsidP="00B82706">
      <w:pPr>
        <w:rPr>
          <w:b/>
        </w:rPr>
      </w:pPr>
    </w:p>
    <w:p w:rsidR="00B82706" w:rsidRPr="00B82706" w:rsidRDefault="00B82706" w:rsidP="00B82706">
      <w:pPr>
        <w:rPr>
          <w:b/>
        </w:rPr>
      </w:pPr>
    </w:p>
    <w:p w:rsidR="00B82706" w:rsidRPr="00B82706" w:rsidRDefault="00B82706" w:rsidP="00B82706">
      <w:pPr>
        <w:rPr>
          <w:b/>
        </w:rPr>
      </w:pPr>
    </w:p>
    <w:p w:rsidR="00B82706" w:rsidRPr="00B82706" w:rsidRDefault="00B82706" w:rsidP="00B82706">
      <w:pPr>
        <w:rPr>
          <w:b/>
        </w:rPr>
      </w:pPr>
    </w:p>
    <w:p w:rsidR="00B82706" w:rsidRPr="00B82706" w:rsidRDefault="00B82706" w:rsidP="00B82706">
      <w:pPr>
        <w:rPr>
          <w:b/>
        </w:rPr>
      </w:pPr>
      <w:r w:rsidRPr="00B82706">
        <w:rPr>
          <w:b/>
          <w:noProof/>
          <w:lang w:eastAsia="en-IN"/>
        </w:rPr>
        <w:drawing>
          <wp:inline distT="0" distB="0" distL="0" distR="0">
            <wp:extent cx="5731510" cy="7682490"/>
            <wp:effectExtent l="1905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8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706" w:rsidRPr="00B82706" w:rsidRDefault="00B82706" w:rsidP="00B82706">
      <w:pPr>
        <w:rPr>
          <w:b/>
        </w:rPr>
      </w:pPr>
    </w:p>
    <w:p w:rsidR="00B82706" w:rsidRPr="00B82706" w:rsidRDefault="00B82706" w:rsidP="00B82706">
      <w:pPr>
        <w:rPr>
          <w:b/>
        </w:rPr>
      </w:pPr>
    </w:p>
    <w:p w:rsidR="00B82706" w:rsidRPr="00B82706" w:rsidRDefault="00B82706" w:rsidP="00B82706">
      <w:pPr>
        <w:rPr>
          <w:b/>
        </w:rPr>
      </w:pPr>
      <w:r w:rsidRPr="00B82706">
        <w:rPr>
          <w:b/>
          <w:noProof/>
          <w:lang w:eastAsia="en-IN"/>
        </w:rPr>
        <w:lastRenderedPageBreak/>
        <w:drawing>
          <wp:inline distT="0" distB="0" distL="0" distR="0">
            <wp:extent cx="5731510" cy="8613456"/>
            <wp:effectExtent l="1905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13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706" w:rsidRPr="00B82706" w:rsidRDefault="00B82706" w:rsidP="00B82706">
      <w:pPr>
        <w:rPr>
          <w:b/>
        </w:rPr>
      </w:pPr>
      <w:r w:rsidRPr="00B82706">
        <w:rPr>
          <w:b/>
          <w:noProof/>
          <w:lang w:eastAsia="en-IN"/>
        </w:rPr>
        <w:lastRenderedPageBreak/>
        <w:drawing>
          <wp:inline distT="0" distB="0" distL="0" distR="0">
            <wp:extent cx="5731510" cy="8143925"/>
            <wp:effectExtent l="1905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706" w:rsidRPr="00B82706" w:rsidRDefault="00B82706" w:rsidP="00B82706">
      <w:pPr>
        <w:rPr>
          <w:b/>
        </w:rPr>
      </w:pPr>
    </w:p>
    <w:p w:rsidR="00B82706" w:rsidRPr="00B82706" w:rsidRDefault="00B82706" w:rsidP="00B82706">
      <w:pPr>
        <w:rPr>
          <w:b/>
        </w:rPr>
      </w:pPr>
    </w:p>
    <w:p w:rsidR="00B82706" w:rsidRPr="00B82706" w:rsidRDefault="00B82706" w:rsidP="00B82706">
      <w:pPr>
        <w:rPr>
          <w:b/>
        </w:rPr>
      </w:pPr>
      <w:r w:rsidRPr="00B82706">
        <w:rPr>
          <w:b/>
          <w:noProof/>
          <w:lang w:eastAsia="en-IN"/>
        </w:rPr>
        <w:lastRenderedPageBreak/>
        <w:drawing>
          <wp:inline distT="0" distB="0" distL="0" distR="0">
            <wp:extent cx="5731510" cy="7083434"/>
            <wp:effectExtent l="1905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8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706" w:rsidRPr="00B82706" w:rsidSect="001E67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B0B" w:rsidRDefault="00E10B0B" w:rsidP="009C2647">
      <w:pPr>
        <w:spacing w:after="0" w:line="240" w:lineRule="auto"/>
      </w:pPr>
      <w:r>
        <w:separator/>
      </w:r>
    </w:p>
  </w:endnote>
  <w:endnote w:type="continuationSeparator" w:id="1">
    <w:p w:rsidR="00E10B0B" w:rsidRDefault="00E10B0B" w:rsidP="009C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647" w:rsidRDefault="009C26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647" w:rsidRDefault="009C264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647" w:rsidRDefault="009C26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B0B" w:rsidRDefault="00E10B0B" w:rsidP="009C2647">
      <w:pPr>
        <w:spacing w:after="0" w:line="240" w:lineRule="auto"/>
      </w:pPr>
      <w:r>
        <w:separator/>
      </w:r>
    </w:p>
  </w:footnote>
  <w:footnote w:type="continuationSeparator" w:id="1">
    <w:p w:rsidR="00E10B0B" w:rsidRDefault="00E10B0B" w:rsidP="009C2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647" w:rsidRDefault="009C26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0969"/>
      <w:docPartObj>
        <w:docPartGallery w:val="Watermarks"/>
        <w:docPartUnique/>
      </w:docPartObj>
    </w:sdtPr>
    <w:sdtContent>
      <w:p w:rsidR="009C2647" w:rsidRDefault="00851A7C">
        <w:pPr>
          <w:pStyle w:val="Header"/>
        </w:pPr>
        <w:r w:rsidRPr="00851A7C"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871533" o:spid="_x0000_s2049" type="#_x0000_t136" style="position:absolute;margin-left:0;margin-top:0;width:571.5pt;height:72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60pt" string="Altogether at one Place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647" w:rsidRDefault="009C264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82706"/>
    <w:rsid w:val="001E67DA"/>
    <w:rsid w:val="003A5E64"/>
    <w:rsid w:val="003C2EDE"/>
    <w:rsid w:val="00851A7C"/>
    <w:rsid w:val="009C2647"/>
    <w:rsid w:val="009E10D3"/>
    <w:rsid w:val="00B82706"/>
    <w:rsid w:val="00BD2E06"/>
    <w:rsid w:val="00E10B0B"/>
    <w:rsid w:val="00E4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2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7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C2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2647"/>
  </w:style>
  <w:style w:type="paragraph" w:styleId="Footer">
    <w:name w:val="footer"/>
    <w:basedOn w:val="Normal"/>
    <w:link w:val="FooterChar"/>
    <w:uiPriority w:val="99"/>
    <w:semiHidden/>
    <w:unhideWhenUsed/>
    <w:rsid w:val="009C2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JNRO ART D-PSY-N INTERIORS .</dc:creator>
  <cp:lastModifiedBy>JNRO ART D-PSY-N INTERIORS .</cp:lastModifiedBy>
  <cp:revision>3</cp:revision>
  <dcterms:created xsi:type="dcterms:W3CDTF">2014-01-22T05:53:00Z</dcterms:created>
  <dcterms:modified xsi:type="dcterms:W3CDTF">2014-01-22T06:15:00Z</dcterms:modified>
</cp:coreProperties>
</file>