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3D6" w:rsidRDefault="008B73D6" w:rsidP="008B73D6">
      <w:pPr>
        <w:pStyle w:val="Default"/>
        <w:jc w:val="both"/>
        <w:rPr>
          <w:sz w:val="22"/>
          <w:szCs w:val="22"/>
        </w:rPr>
      </w:pPr>
      <w:r>
        <w:rPr>
          <w:rFonts w:ascii="Arial Unicode MS" w:eastAsia="Arial Unicode MS" w:hAnsi="Arial Unicode MS" w:cs="Arial Unicode MS"/>
          <w:color w:val="393939"/>
          <w:sz w:val="18"/>
          <w:szCs w:val="18"/>
        </w:rPr>
        <w:t xml:space="preserve">According to New Companies Bill </w:t>
      </w:r>
      <w:r w:rsidRPr="008B73D6">
        <w:rPr>
          <w:rFonts w:ascii="Arial Unicode MS" w:eastAsia="Arial Unicode MS" w:hAnsi="Arial Unicode MS" w:cs="Arial Unicode MS"/>
          <w:color w:val="393939"/>
          <w:sz w:val="18"/>
          <w:szCs w:val="18"/>
        </w:rPr>
        <w:t>one person company forms part of the Bill</w:t>
      </w:r>
      <w:r w:rsidRPr="008B73D6">
        <w:rPr>
          <w:sz w:val="22"/>
          <w:szCs w:val="22"/>
        </w:rPr>
        <w:t xml:space="preserve">, </w:t>
      </w:r>
      <w:r w:rsidRPr="008B73D6">
        <w:rPr>
          <w:rFonts w:ascii="Arial Unicode MS" w:eastAsia="Arial Unicode MS" w:hAnsi="Arial Unicode MS" w:cs="Arial Unicode MS"/>
          <w:color w:val="393939"/>
          <w:sz w:val="18"/>
          <w:szCs w:val="18"/>
        </w:rPr>
        <w:t xml:space="preserve">“One Person Company” means a company which </w:t>
      </w:r>
      <w:r>
        <w:rPr>
          <w:rFonts w:ascii="Arial Unicode MS" w:eastAsia="Arial Unicode MS" w:hAnsi="Arial Unicode MS" w:cs="Arial Unicode MS"/>
          <w:color w:val="393939"/>
          <w:sz w:val="18"/>
          <w:szCs w:val="18"/>
        </w:rPr>
        <w:t>has only one person as a member.</w:t>
      </w:r>
      <w:r w:rsidRPr="008B73D6">
        <w:rPr>
          <w:rFonts w:ascii="Arial Unicode MS" w:eastAsia="Arial Unicode MS" w:hAnsi="Arial Unicode MS" w:cs="Arial Unicode MS"/>
          <w:color w:val="393939"/>
          <w:sz w:val="18"/>
          <w:szCs w:val="18"/>
        </w:rPr>
        <w:t xml:space="preserve"> The proposed introduction of One Person Company into the legal system is a move that would encourage entrepreneurship and corporatization of business. At present, an entrepreneur in India has to find another person to implement his skills through incorporation of a company while i</w:t>
      </w:r>
      <w:r>
        <w:rPr>
          <w:rFonts w:ascii="Arial Unicode MS" w:eastAsia="Arial Unicode MS" w:hAnsi="Arial Unicode MS" w:cs="Arial Unicode MS"/>
          <w:color w:val="393939"/>
          <w:sz w:val="18"/>
          <w:szCs w:val="18"/>
        </w:rPr>
        <w:t xml:space="preserve">n the UK, Australia, Singapore </w:t>
      </w:r>
      <w:r w:rsidRPr="008B73D6">
        <w:rPr>
          <w:rFonts w:ascii="Arial Unicode MS" w:eastAsia="Arial Unicode MS" w:hAnsi="Arial Unicode MS" w:cs="Arial Unicode MS"/>
          <w:color w:val="393939"/>
          <w:sz w:val="18"/>
          <w:szCs w:val="18"/>
        </w:rPr>
        <w:t>etc. a single person can form a company.</w:t>
      </w:r>
      <w:r w:rsidRPr="008B73D6">
        <w:rPr>
          <w:sz w:val="22"/>
          <w:szCs w:val="22"/>
        </w:rPr>
        <w:t xml:space="preserve"> </w:t>
      </w:r>
    </w:p>
    <w:p w:rsidR="008B73D6" w:rsidRPr="008B73D6" w:rsidRDefault="008B73D6" w:rsidP="008B73D6">
      <w:pPr>
        <w:pStyle w:val="Default"/>
        <w:jc w:val="both"/>
        <w:rPr>
          <w:rFonts w:ascii="Arial Unicode MS" w:eastAsia="Arial Unicode MS" w:hAnsi="Arial Unicode MS" w:cs="Arial Unicode MS"/>
          <w:color w:val="393939"/>
          <w:sz w:val="18"/>
          <w:szCs w:val="18"/>
        </w:rPr>
      </w:pPr>
    </w:p>
    <w:p w:rsidR="008B73D6" w:rsidRDefault="008B73D6" w:rsidP="008B73D6">
      <w:pPr>
        <w:pStyle w:val="Default"/>
        <w:jc w:val="both"/>
        <w:rPr>
          <w:rFonts w:ascii="Arial Unicode MS" w:eastAsia="Arial Unicode MS" w:hAnsi="Arial Unicode MS" w:cs="Arial Unicode MS"/>
          <w:color w:val="393939"/>
          <w:sz w:val="18"/>
          <w:szCs w:val="18"/>
        </w:rPr>
      </w:pPr>
      <w:r w:rsidRPr="008B73D6">
        <w:rPr>
          <w:rFonts w:ascii="Arial Unicode MS" w:eastAsia="Arial Unicode MS" w:hAnsi="Arial Unicode MS" w:cs="Arial Unicode MS"/>
          <w:color w:val="393939"/>
          <w:sz w:val="18"/>
          <w:szCs w:val="18"/>
        </w:rPr>
        <w:t xml:space="preserve">Although the exact rules are </w:t>
      </w:r>
      <w:r>
        <w:rPr>
          <w:rFonts w:ascii="Arial Unicode MS" w:eastAsia="Arial Unicode MS" w:hAnsi="Arial Unicode MS" w:cs="Arial Unicode MS"/>
          <w:color w:val="393939"/>
          <w:sz w:val="18"/>
          <w:szCs w:val="18"/>
        </w:rPr>
        <w:t xml:space="preserve">in regard to formation of One Person Company </w:t>
      </w:r>
      <w:r w:rsidRPr="008B73D6">
        <w:rPr>
          <w:rFonts w:ascii="Arial Unicode MS" w:eastAsia="Arial Unicode MS" w:hAnsi="Arial Unicode MS" w:cs="Arial Unicode MS"/>
          <w:color w:val="393939"/>
          <w:sz w:val="18"/>
          <w:szCs w:val="18"/>
        </w:rPr>
        <w:t xml:space="preserve">not clear, the following rules have been proposed </w:t>
      </w:r>
      <w:r>
        <w:rPr>
          <w:rFonts w:ascii="Arial Unicode MS" w:eastAsia="Arial Unicode MS" w:hAnsi="Arial Unicode MS" w:cs="Arial Unicode MS"/>
          <w:color w:val="393939"/>
          <w:sz w:val="18"/>
          <w:szCs w:val="18"/>
        </w:rPr>
        <w:t>–</w:t>
      </w:r>
    </w:p>
    <w:p w:rsidR="008B73D6" w:rsidRDefault="008B73D6" w:rsidP="008B73D6">
      <w:pPr>
        <w:pStyle w:val="Default"/>
        <w:jc w:val="both"/>
        <w:rPr>
          <w:rFonts w:ascii="Arial Unicode MS" w:eastAsia="Arial Unicode MS" w:hAnsi="Arial Unicode MS" w:cs="Arial Unicode MS"/>
          <w:color w:val="393939"/>
          <w:sz w:val="18"/>
          <w:szCs w:val="18"/>
        </w:rPr>
      </w:pPr>
    </w:p>
    <w:p w:rsidR="008B73D6" w:rsidRPr="008B73D6" w:rsidRDefault="008B73D6" w:rsidP="008B73D6">
      <w:pPr>
        <w:pStyle w:val="Default"/>
        <w:jc w:val="both"/>
        <w:rPr>
          <w:rFonts w:ascii="Arial Unicode MS" w:eastAsia="Arial Unicode MS" w:hAnsi="Arial Unicode MS" w:cs="Arial Unicode MS"/>
          <w:color w:val="393939"/>
          <w:sz w:val="18"/>
          <w:szCs w:val="18"/>
        </w:rPr>
      </w:pPr>
      <w:r w:rsidRPr="008B73D6">
        <w:rPr>
          <w:rFonts w:ascii="Arial Unicode MS" w:eastAsia="Arial Unicode MS" w:hAnsi="Arial Unicode MS" w:cs="Arial Unicode MS"/>
          <w:b/>
          <w:i/>
          <w:color w:val="393939"/>
          <w:sz w:val="18"/>
          <w:szCs w:val="18"/>
        </w:rPr>
        <w:t>Firstly</w:t>
      </w:r>
      <w:r w:rsidRPr="008B73D6">
        <w:rPr>
          <w:rFonts w:ascii="Arial Unicode MS" w:eastAsia="Arial Unicode MS" w:hAnsi="Arial Unicode MS" w:cs="Arial Unicode MS"/>
          <w:color w:val="393939"/>
          <w:sz w:val="18"/>
          <w:szCs w:val="18"/>
        </w:rPr>
        <w:t>, the person is to give a separate name and legal identity to the Company, under which all the activities of the business are to be carried on.</w:t>
      </w:r>
      <w:r w:rsidRPr="008B73D6">
        <w:rPr>
          <w:rFonts w:ascii="Helvetica" w:hAnsi="Helvetica" w:cs="Helvetica"/>
          <w:color w:val="222222"/>
          <w:sz w:val="21"/>
          <w:szCs w:val="21"/>
        </w:rPr>
        <w:t xml:space="preserve"> </w:t>
      </w:r>
      <w:r w:rsidRPr="008B73D6">
        <w:rPr>
          <w:rFonts w:ascii="Arial Unicode MS" w:eastAsia="Arial Unicode MS" w:hAnsi="Arial Unicode MS" w:cs="Arial Unicode MS"/>
          <w:color w:val="393939"/>
          <w:sz w:val="18"/>
          <w:szCs w:val="18"/>
        </w:rPr>
        <w:t>This ensures that a separate legal entity is formed.</w:t>
      </w:r>
    </w:p>
    <w:p w:rsidR="008B73D6" w:rsidRDefault="008B73D6" w:rsidP="008B73D6">
      <w:pPr>
        <w:pStyle w:val="Default"/>
        <w:jc w:val="both"/>
        <w:rPr>
          <w:rFonts w:ascii="Arial Unicode MS" w:eastAsia="Arial Unicode MS" w:hAnsi="Arial Unicode MS" w:cs="Arial Unicode MS"/>
          <w:color w:val="393939"/>
          <w:sz w:val="18"/>
          <w:szCs w:val="18"/>
        </w:rPr>
      </w:pPr>
    </w:p>
    <w:p w:rsidR="008B73D6" w:rsidRDefault="008B73D6" w:rsidP="008B73D6">
      <w:pPr>
        <w:pStyle w:val="Default"/>
        <w:jc w:val="both"/>
        <w:rPr>
          <w:rFonts w:ascii="Arial Unicode MS" w:eastAsia="Arial Unicode MS" w:hAnsi="Arial Unicode MS" w:cs="Arial Unicode MS"/>
          <w:b/>
          <w:color w:val="393939"/>
          <w:sz w:val="18"/>
          <w:szCs w:val="18"/>
        </w:rPr>
      </w:pPr>
      <w:r w:rsidRPr="008B73D6">
        <w:rPr>
          <w:rFonts w:ascii="Arial Unicode MS" w:eastAsia="Arial Unicode MS" w:hAnsi="Arial Unicode MS" w:cs="Arial Unicode MS"/>
          <w:b/>
          <w:i/>
          <w:color w:val="393939"/>
          <w:sz w:val="18"/>
          <w:szCs w:val="18"/>
        </w:rPr>
        <w:t>Secondly</w:t>
      </w:r>
      <w:r w:rsidRPr="008B73D6">
        <w:rPr>
          <w:rFonts w:ascii="Arial Unicode MS" w:eastAsia="Arial Unicode MS" w:hAnsi="Arial Unicode MS" w:cs="Arial Unicode MS"/>
          <w:color w:val="393939"/>
          <w:sz w:val="18"/>
          <w:szCs w:val="18"/>
        </w:rPr>
        <w:t xml:space="preserve">, the person has to nominate a name with that person’s written consent as a nominee to the OPC. This person will be the default and ad hoc member in case of the existing sole member’s death or disability. This provision will ensure perpetuity and continuity to the life of the Company. </w:t>
      </w:r>
      <w:r w:rsidRPr="008B73D6">
        <w:rPr>
          <w:rFonts w:ascii="Arial Unicode MS" w:eastAsia="Arial Unicode MS" w:hAnsi="Arial Unicode MS" w:cs="Arial Unicode MS"/>
          <w:b/>
          <w:color w:val="393939"/>
          <w:sz w:val="18"/>
          <w:szCs w:val="18"/>
        </w:rPr>
        <w:t>The golden rule of “members may come and go, but the Company must live on” holds good.</w:t>
      </w:r>
    </w:p>
    <w:p w:rsidR="008B73D6" w:rsidRDefault="008B73D6" w:rsidP="008B73D6">
      <w:pPr>
        <w:pStyle w:val="Default"/>
        <w:jc w:val="both"/>
        <w:rPr>
          <w:rFonts w:ascii="Arial Unicode MS" w:eastAsia="Arial Unicode MS" w:hAnsi="Arial Unicode MS" w:cs="Arial Unicode MS"/>
          <w:b/>
          <w:color w:val="393939"/>
          <w:sz w:val="18"/>
          <w:szCs w:val="18"/>
        </w:rPr>
      </w:pPr>
    </w:p>
    <w:p w:rsidR="008B73D6" w:rsidRPr="008B73D6" w:rsidRDefault="008B73D6" w:rsidP="008B73D6">
      <w:pPr>
        <w:pStyle w:val="Default"/>
        <w:jc w:val="both"/>
        <w:rPr>
          <w:rFonts w:ascii="Arial Unicode MS" w:eastAsia="Arial Unicode MS" w:hAnsi="Arial Unicode MS" w:cs="Arial Unicode MS"/>
          <w:b/>
          <w:color w:val="393939"/>
          <w:sz w:val="18"/>
          <w:szCs w:val="18"/>
        </w:rPr>
      </w:pPr>
      <w:r w:rsidRPr="008B73D6">
        <w:rPr>
          <w:rFonts w:ascii="Arial Unicode MS" w:eastAsia="Arial Unicode MS" w:hAnsi="Arial Unicode MS" w:cs="Arial Unicode MS"/>
          <w:b/>
          <w:i/>
          <w:color w:val="393939"/>
          <w:sz w:val="18"/>
          <w:szCs w:val="18"/>
        </w:rPr>
        <w:t>Finally,</w:t>
      </w:r>
      <w:r w:rsidRPr="008B73D6">
        <w:rPr>
          <w:rFonts w:ascii="Arial Unicode MS" w:eastAsia="Arial Unicode MS" w:hAnsi="Arial Unicode MS" w:cs="Arial Unicode MS"/>
          <w:color w:val="393939"/>
          <w:sz w:val="18"/>
          <w:szCs w:val="18"/>
        </w:rPr>
        <w:t xml:space="preserve"> every One Person Company should bear the letters “OPC” in brackets after </w:t>
      </w:r>
      <w:proofErr w:type="gramStart"/>
      <w:r w:rsidRPr="008B73D6">
        <w:rPr>
          <w:rFonts w:ascii="Arial Unicode MS" w:eastAsia="Arial Unicode MS" w:hAnsi="Arial Unicode MS" w:cs="Arial Unicode MS"/>
          <w:color w:val="393939"/>
          <w:sz w:val="18"/>
          <w:szCs w:val="18"/>
        </w:rPr>
        <w:t>it’s</w:t>
      </w:r>
      <w:proofErr w:type="gramEnd"/>
      <w:r w:rsidRPr="008B73D6">
        <w:rPr>
          <w:rFonts w:ascii="Arial Unicode MS" w:eastAsia="Arial Unicode MS" w:hAnsi="Arial Unicode MS" w:cs="Arial Unicode MS"/>
          <w:color w:val="393939"/>
          <w:sz w:val="18"/>
          <w:szCs w:val="18"/>
        </w:rPr>
        <w:t xml:space="preserve"> registered name, wherever it may be printed, affixed or engraved.</w:t>
      </w:r>
    </w:p>
    <w:p w:rsidR="008B73D6" w:rsidRPr="008B73D6" w:rsidRDefault="008B73D6" w:rsidP="008B73D6">
      <w:pPr>
        <w:pStyle w:val="Default"/>
        <w:jc w:val="both"/>
        <w:rPr>
          <w:rFonts w:ascii="Arial Unicode MS" w:eastAsia="Arial Unicode MS" w:hAnsi="Arial Unicode MS" w:cs="Arial Unicode MS"/>
          <w:color w:val="393939"/>
          <w:sz w:val="18"/>
          <w:szCs w:val="18"/>
        </w:rPr>
      </w:pPr>
    </w:p>
    <w:p w:rsidR="008B73D6" w:rsidRDefault="008B73D6" w:rsidP="008B73D6">
      <w:pPr>
        <w:pStyle w:val="Default"/>
        <w:jc w:val="both"/>
        <w:rPr>
          <w:rFonts w:ascii="Arial Unicode MS" w:eastAsia="Arial Unicode MS" w:hAnsi="Arial Unicode MS" w:cs="Arial Unicode MS"/>
          <w:b/>
          <w:i/>
          <w:color w:val="393939"/>
          <w:sz w:val="18"/>
          <w:szCs w:val="18"/>
        </w:rPr>
      </w:pPr>
      <w:r w:rsidRPr="008B73D6">
        <w:rPr>
          <w:rFonts w:ascii="Arial Unicode MS" w:eastAsia="Arial Unicode MS" w:hAnsi="Arial Unicode MS" w:cs="Arial Unicode MS"/>
          <w:b/>
          <w:i/>
          <w:color w:val="393939"/>
          <w:sz w:val="18"/>
          <w:szCs w:val="18"/>
        </w:rPr>
        <w:t xml:space="preserve">Should a person having </w:t>
      </w:r>
      <w:proofErr w:type="spellStart"/>
      <w:r w:rsidRPr="008B73D6">
        <w:rPr>
          <w:rFonts w:ascii="Arial Unicode MS" w:eastAsia="Arial Unicode MS" w:hAnsi="Arial Unicode MS" w:cs="Arial Unicode MS"/>
          <w:b/>
          <w:i/>
          <w:color w:val="393939"/>
          <w:sz w:val="18"/>
          <w:szCs w:val="18"/>
        </w:rPr>
        <w:t>Pvt</w:t>
      </w:r>
      <w:proofErr w:type="spellEnd"/>
      <w:r w:rsidRPr="008B73D6">
        <w:rPr>
          <w:rFonts w:ascii="Arial Unicode MS" w:eastAsia="Arial Unicode MS" w:hAnsi="Arial Unicode MS" w:cs="Arial Unicode MS"/>
          <w:b/>
          <w:i/>
          <w:color w:val="393939"/>
          <w:sz w:val="18"/>
          <w:szCs w:val="18"/>
        </w:rPr>
        <w:t xml:space="preserve"> Ltd Company change to OPC?</w:t>
      </w:r>
    </w:p>
    <w:p w:rsidR="008B73D6" w:rsidRPr="008B73D6" w:rsidRDefault="008B73D6" w:rsidP="008B73D6">
      <w:pPr>
        <w:shd w:val="clear" w:color="auto" w:fill="FFFFFF"/>
        <w:spacing w:before="100" w:beforeAutospacing="1" w:after="100" w:afterAutospacing="1" w:line="300" w:lineRule="atLeast"/>
        <w:rPr>
          <w:rFonts w:ascii="Arial Unicode MS" w:eastAsia="Arial Unicode MS" w:hAnsi="Arial Unicode MS" w:cs="Arial Unicode MS"/>
          <w:color w:val="393939"/>
          <w:sz w:val="18"/>
          <w:szCs w:val="18"/>
        </w:rPr>
      </w:pPr>
      <w:r w:rsidRPr="008B73D6">
        <w:rPr>
          <w:rFonts w:ascii="Arial Unicode MS" w:eastAsia="Arial Unicode MS" w:hAnsi="Arial Unicode MS" w:cs="Arial Unicode MS"/>
          <w:color w:val="393939"/>
          <w:sz w:val="18"/>
          <w:szCs w:val="18"/>
        </w:rPr>
        <w:t>Not at all. A One Person Company is still an idea in its infancy and is best for small enterprises looking at testing the waters, as an alternative to a proprietorship.</w:t>
      </w:r>
    </w:p>
    <w:p w:rsidR="008B73D6" w:rsidRPr="008B73D6" w:rsidRDefault="008B73D6" w:rsidP="008B73D6">
      <w:pPr>
        <w:shd w:val="clear" w:color="auto" w:fill="FFFFFF"/>
        <w:spacing w:before="100" w:beforeAutospacing="1" w:after="100" w:afterAutospacing="1" w:line="300" w:lineRule="atLeast"/>
        <w:rPr>
          <w:rFonts w:ascii="Arial Unicode MS" w:eastAsia="Arial Unicode MS" w:hAnsi="Arial Unicode MS" w:cs="Arial Unicode MS"/>
          <w:color w:val="393939"/>
          <w:sz w:val="18"/>
          <w:szCs w:val="18"/>
        </w:rPr>
      </w:pPr>
      <w:r w:rsidRPr="008B73D6">
        <w:rPr>
          <w:rFonts w:ascii="Arial Unicode MS" w:eastAsia="Arial Unicode MS" w:hAnsi="Arial Unicode MS" w:cs="Arial Unicode MS"/>
          <w:color w:val="393939"/>
          <w:sz w:val="18"/>
          <w:szCs w:val="18"/>
        </w:rPr>
        <w:t>However, a Company has the following advantages:</w:t>
      </w:r>
    </w:p>
    <w:p w:rsidR="008B73D6" w:rsidRPr="008B73D6" w:rsidRDefault="008B73D6" w:rsidP="008B73D6">
      <w:pPr>
        <w:numPr>
          <w:ilvl w:val="0"/>
          <w:numId w:val="1"/>
        </w:numPr>
        <w:shd w:val="clear" w:color="auto" w:fill="FFFFFF"/>
        <w:spacing w:before="100" w:beforeAutospacing="1" w:after="100" w:afterAutospacing="1" w:line="270" w:lineRule="atLeast"/>
        <w:ind w:left="1095"/>
        <w:rPr>
          <w:rFonts w:ascii="Arial Unicode MS" w:eastAsia="Arial Unicode MS" w:hAnsi="Arial Unicode MS" w:cs="Arial Unicode MS"/>
          <w:color w:val="393939"/>
          <w:sz w:val="18"/>
          <w:szCs w:val="18"/>
        </w:rPr>
      </w:pPr>
      <w:r w:rsidRPr="008B73D6">
        <w:rPr>
          <w:rFonts w:ascii="Arial Unicode MS" w:eastAsia="Arial Unicode MS" w:hAnsi="Arial Unicode MS" w:cs="Arial Unicode MS"/>
          <w:color w:val="393939"/>
          <w:sz w:val="18"/>
          <w:szCs w:val="18"/>
        </w:rPr>
        <w:t xml:space="preserve">Expansion of a Company is easy and possible. All you need to do is to increase the </w:t>
      </w:r>
      <w:proofErr w:type="spellStart"/>
      <w:r w:rsidRPr="008B73D6">
        <w:rPr>
          <w:rFonts w:ascii="Arial Unicode MS" w:eastAsia="Arial Unicode MS" w:hAnsi="Arial Unicode MS" w:cs="Arial Unicode MS"/>
          <w:color w:val="393939"/>
          <w:sz w:val="18"/>
          <w:szCs w:val="18"/>
        </w:rPr>
        <w:t>authorised</w:t>
      </w:r>
      <w:proofErr w:type="spellEnd"/>
      <w:r w:rsidRPr="008B73D6">
        <w:rPr>
          <w:rFonts w:ascii="Arial Unicode MS" w:eastAsia="Arial Unicode MS" w:hAnsi="Arial Unicode MS" w:cs="Arial Unicode MS"/>
          <w:color w:val="393939"/>
          <w:sz w:val="18"/>
          <w:szCs w:val="18"/>
        </w:rPr>
        <w:t xml:space="preserve"> capital and allot shares</w:t>
      </w:r>
    </w:p>
    <w:p w:rsidR="008B73D6" w:rsidRDefault="008B73D6" w:rsidP="008B73D6">
      <w:pPr>
        <w:numPr>
          <w:ilvl w:val="0"/>
          <w:numId w:val="1"/>
        </w:numPr>
        <w:shd w:val="clear" w:color="auto" w:fill="FFFFFF"/>
        <w:spacing w:before="100" w:beforeAutospacing="1" w:after="100" w:afterAutospacing="1" w:line="270" w:lineRule="atLeast"/>
        <w:ind w:left="1095"/>
        <w:rPr>
          <w:rFonts w:ascii="Arial Unicode MS" w:eastAsia="Arial Unicode MS" w:hAnsi="Arial Unicode MS" w:cs="Arial Unicode MS"/>
          <w:color w:val="393939"/>
          <w:sz w:val="18"/>
          <w:szCs w:val="18"/>
        </w:rPr>
      </w:pPr>
      <w:r w:rsidRPr="008B73D6">
        <w:rPr>
          <w:rFonts w:ascii="Arial Unicode MS" w:eastAsia="Arial Unicode MS" w:hAnsi="Arial Unicode MS" w:cs="Arial Unicode MS"/>
          <w:color w:val="393939"/>
          <w:sz w:val="18"/>
          <w:szCs w:val="18"/>
        </w:rPr>
        <w:t>Investment and investors prefer a Private Limited Company, since it is the only structure where it is possible to issue shares to third parties, and also have a board from which supervision is possible.</w:t>
      </w:r>
    </w:p>
    <w:p w:rsidR="008B73D6" w:rsidRDefault="008B73D6" w:rsidP="008B73D6">
      <w:pPr>
        <w:numPr>
          <w:ilvl w:val="0"/>
          <w:numId w:val="1"/>
        </w:numPr>
        <w:shd w:val="clear" w:color="auto" w:fill="FFFFFF"/>
        <w:spacing w:before="100" w:beforeAutospacing="1" w:after="100" w:afterAutospacing="1" w:line="270" w:lineRule="atLeast"/>
        <w:ind w:left="1095"/>
        <w:rPr>
          <w:rFonts w:ascii="Arial Unicode MS" w:eastAsia="Arial Unicode MS" w:hAnsi="Arial Unicode MS" w:cs="Arial Unicode MS"/>
          <w:color w:val="393939"/>
          <w:sz w:val="18"/>
          <w:szCs w:val="18"/>
        </w:rPr>
      </w:pPr>
      <w:r>
        <w:rPr>
          <w:rFonts w:ascii="Arial Unicode MS" w:eastAsia="Arial Unicode MS" w:hAnsi="Arial Unicode MS" w:cs="Arial Unicode MS"/>
          <w:color w:val="393939"/>
          <w:sz w:val="18"/>
          <w:szCs w:val="18"/>
        </w:rPr>
        <w:t xml:space="preserve">One </w:t>
      </w:r>
      <w:r w:rsidR="00BA3652">
        <w:rPr>
          <w:rFonts w:ascii="Arial Unicode MS" w:eastAsia="Arial Unicode MS" w:hAnsi="Arial Unicode MS" w:cs="Arial Unicode MS"/>
          <w:color w:val="393939"/>
          <w:sz w:val="18"/>
          <w:szCs w:val="18"/>
        </w:rPr>
        <w:t>Person Company is not required to hold AGM since it would have only one member.</w:t>
      </w:r>
    </w:p>
    <w:p w:rsidR="00BA3652" w:rsidRDefault="00BA3652" w:rsidP="008B73D6">
      <w:pPr>
        <w:numPr>
          <w:ilvl w:val="0"/>
          <w:numId w:val="1"/>
        </w:numPr>
        <w:shd w:val="clear" w:color="auto" w:fill="FFFFFF"/>
        <w:spacing w:before="100" w:beforeAutospacing="1" w:after="100" w:afterAutospacing="1" w:line="270" w:lineRule="atLeast"/>
        <w:ind w:left="1095"/>
        <w:rPr>
          <w:rFonts w:ascii="Arial Unicode MS" w:eastAsia="Arial Unicode MS" w:hAnsi="Arial Unicode MS" w:cs="Arial Unicode MS"/>
          <w:color w:val="393939"/>
          <w:sz w:val="18"/>
          <w:szCs w:val="18"/>
        </w:rPr>
      </w:pPr>
      <w:r>
        <w:rPr>
          <w:rFonts w:ascii="Arial Unicode MS" w:eastAsia="Arial Unicode MS" w:hAnsi="Arial Unicode MS" w:cs="Arial Unicode MS"/>
          <w:color w:val="393939"/>
          <w:sz w:val="18"/>
          <w:szCs w:val="18"/>
        </w:rPr>
        <w:t>For One Person Company, one meeting in each half calendar year is sufficient and the gap between the two meetings should not be less than ninety days.</w:t>
      </w:r>
    </w:p>
    <w:p w:rsidR="00BA3652" w:rsidRPr="008B73D6" w:rsidRDefault="00BA3652" w:rsidP="008B73D6">
      <w:pPr>
        <w:numPr>
          <w:ilvl w:val="0"/>
          <w:numId w:val="1"/>
        </w:numPr>
        <w:shd w:val="clear" w:color="auto" w:fill="FFFFFF"/>
        <w:spacing w:before="100" w:beforeAutospacing="1" w:after="100" w:afterAutospacing="1" w:line="270" w:lineRule="atLeast"/>
        <w:ind w:left="1095"/>
        <w:rPr>
          <w:rFonts w:ascii="Arial Unicode MS" w:eastAsia="Arial Unicode MS" w:hAnsi="Arial Unicode MS" w:cs="Arial Unicode MS"/>
          <w:color w:val="393939"/>
          <w:sz w:val="18"/>
          <w:szCs w:val="18"/>
        </w:rPr>
      </w:pPr>
      <w:r>
        <w:rPr>
          <w:rFonts w:ascii="Arial Unicode MS" w:eastAsia="Arial Unicode MS" w:hAnsi="Arial Unicode MS" w:cs="Arial Unicode MS"/>
          <w:color w:val="393939"/>
          <w:sz w:val="18"/>
          <w:szCs w:val="18"/>
        </w:rPr>
        <w:t>If One Person Company enters into any contract with the sole member who is also the Director of the company, except, when, the contract in ordinary course in business shall ensure that the terms of contract shall be either contained in a Memorandum or are recorded in the Minutes of the first Board Meeting held next</w:t>
      </w:r>
      <w:r w:rsidR="004B4AC8">
        <w:rPr>
          <w:rFonts w:ascii="Arial Unicode MS" w:eastAsia="Arial Unicode MS" w:hAnsi="Arial Unicode MS" w:cs="Arial Unicode MS"/>
          <w:color w:val="393939"/>
          <w:sz w:val="18"/>
          <w:szCs w:val="18"/>
        </w:rPr>
        <w:t xml:space="preserve"> after entering into a contract. The company has to </w:t>
      </w:r>
      <w:proofErr w:type="spellStart"/>
      <w:r w:rsidR="004B4AC8">
        <w:rPr>
          <w:rFonts w:ascii="Arial Unicode MS" w:eastAsia="Arial Unicode MS" w:hAnsi="Arial Unicode MS" w:cs="Arial Unicode MS"/>
          <w:color w:val="393939"/>
          <w:sz w:val="18"/>
          <w:szCs w:val="18"/>
        </w:rPr>
        <w:t>dea</w:t>
      </w:r>
      <w:proofErr w:type="spellEnd"/>
    </w:p>
    <w:p w:rsidR="008B73D6" w:rsidRPr="007771C8" w:rsidRDefault="008B73D6" w:rsidP="007771C8">
      <w:pPr>
        <w:shd w:val="clear" w:color="auto" w:fill="FFFFFF"/>
        <w:spacing w:before="100" w:beforeAutospacing="1" w:after="100" w:afterAutospacing="1" w:line="300" w:lineRule="atLeast"/>
        <w:rPr>
          <w:rFonts w:ascii="Arial Unicode MS" w:eastAsia="Arial Unicode MS" w:hAnsi="Arial Unicode MS" w:cs="Arial Unicode MS"/>
          <w:b/>
          <w:i/>
          <w:color w:val="393939"/>
          <w:sz w:val="20"/>
          <w:szCs w:val="20"/>
        </w:rPr>
      </w:pPr>
      <w:r w:rsidRPr="008B73D6">
        <w:rPr>
          <w:rFonts w:ascii="Arial Unicode MS" w:eastAsia="Arial Unicode MS" w:hAnsi="Arial Unicode MS" w:cs="Arial Unicode MS"/>
          <w:b/>
          <w:i/>
          <w:color w:val="393939"/>
          <w:sz w:val="20"/>
          <w:szCs w:val="20"/>
        </w:rPr>
        <w:t>Hiring may be easier, s</w:t>
      </w:r>
      <w:bookmarkStart w:id="0" w:name="_GoBack"/>
      <w:bookmarkEnd w:id="0"/>
      <w:r w:rsidRPr="008B73D6">
        <w:rPr>
          <w:rFonts w:ascii="Arial Unicode MS" w:eastAsia="Arial Unicode MS" w:hAnsi="Arial Unicode MS" w:cs="Arial Unicode MS"/>
          <w:b/>
          <w:i/>
          <w:color w:val="393939"/>
          <w:sz w:val="20"/>
          <w:szCs w:val="20"/>
        </w:rPr>
        <w:t>ince employees can be given incentives like Employee Stock Option Plans, which is not possible in the case of a One Person Company.</w:t>
      </w:r>
    </w:p>
    <w:p w:rsidR="008B73D6" w:rsidRDefault="008B73D6"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p>
    <w:p w:rsidR="00FD0938" w:rsidRDefault="00FD0938"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r w:rsidRPr="00FD0938">
        <w:rPr>
          <w:rFonts w:ascii="Arial Unicode MS" w:eastAsia="Arial Unicode MS" w:hAnsi="Arial Unicode MS" w:cs="Arial Unicode MS" w:hint="eastAsia"/>
          <w:color w:val="393939"/>
          <w:sz w:val="18"/>
          <w:szCs w:val="18"/>
        </w:rPr>
        <w:t>Traditionally a company means an association of persons, having a common seal. But, the Companies Bill, 2012, introduces a new kid on the corporate block – the one person company. Several countries do have the concept of a single member company, such as the UK, EU countries, even countries in the Gulf region. India is set to join these ranks.</w:t>
      </w:r>
      <w:r w:rsidR="00321B3D" w:rsidRPr="00321B3D">
        <w:rPr>
          <w:rFonts w:ascii="Arial Unicode MS" w:eastAsia="Arial Unicode MS" w:hAnsi="Arial Unicode MS" w:cs="Arial Unicode MS"/>
          <w:color w:val="393939"/>
          <w:sz w:val="18"/>
          <w:szCs w:val="18"/>
        </w:rPr>
        <w:t xml:space="preserve"> </w:t>
      </w:r>
      <w:r w:rsidR="00321B3D" w:rsidRPr="00FD0938">
        <w:rPr>
          <w:rFonts w:ascii="Arial Unicode MS" w:eastAsia="Arial Unicode MS" w:hAnsi="Arial Unicode MS" w:cs="Arial Unicode MS"/>
          <w:color w:val="393939"/>
          <w:sz w:val="18"/>
          <w:szCs w:val="18"/>
        </w:rPr>
        <w:t>One Person Companies are a class of companies distinct from public and private companies.</w:t>
      </w:r>
    </w:p>
    <w:p w:rsidR="00321B3D" w:rsidRDefault="00321B3D"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p>
    <w:p w:rsidR="00FD0938" w:rsidRPr="00FD0938" w:rsidRDefault="00FD0938" w:rsidP="00FD0938">
      <w:pPr>
        <w:pStyle w:val="Default"/>
        <w:jc w:val="both"/>
        <w:rPr>
          <w:sz w:val="22"/>
          <w:szCs w:val="22"/>
        </w:rPr>
      </w:pPr>
      <w:r>
        <w:rPr>
          <w:rFonts w:ascii="Arial Unicode MS" w:eastAsia="Arial Unicode MS" w:hAnsi="Arial Unicode MS" w:cs="Arial Unicode MS" w:hint="eastAsia"/>
          <w:color w:val="393939"/>
          <w:sz w:val="18"/>
          <w:szCs w:val="18"/>
        </w:rPr>
        <w:t>But, with a limited liability partnership structure also available (which offers flexibility, read no applicability of stringent corporate laws relating to various procedures and at the same time limited liability), will a One Person Company be useful?</w:t>
      </w:r>
      <w:r>
        <w:rPr>
          <w:rFonts w:ascii="Arial Unicode MS" w:eastAsia="Arial Unicode MS" w:hAnsi="Arial Unicode MS" w:cs="Arial Unicode MS"/>
          <w:color w:val="393939"/>
          <w:sz w:val="18"/>
          <w:szCs w:val="18"/>
        </w:rPr>
        <w:t xml:space="preserve"> This is a big question before us</w:t>
      </w:r>
      <w:r w:rsidRPr="00FD0938">
        <w:rPr>
          <w:rFonts w:ascii="Arial Unicode MS" w:eastAsia="Arial Unicode MS" w:hAnsi="Arial Unicode MS" w:cs="Arial Unicode MS"/>
          <w:b/>
          <w:color w:val="393939"/>
          <w:sz w:val="18"/>
          <w:szCs w:val="18"/>
        </w:rPr>
        <w:t>. Let’s analyze this situation:</w:t>
      </w:r>
    </w:p>
    <w:p w:rsidR="00FD0938" w:rsidRDefault="00FD0938"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p>
    <w:p w:rsidR="00FD0938" w:rsidRDefault="00FD0938"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r>
        <w:rPr>
          <w:rFonts w:ascii="Arial Unicode MS" w:eastAsia="Arial Unicode MS" w:hAnsi="Arial Unicode MS" w:cs="Arial Unicode MS"/>
          <w:color w:val="393939"/>
          <w:sz w:val="18"/>
          <w:szCs w:val="18"/>
        </w:rPr>
        <w:t>An</w:t>
      </w:r>
      <w:r>
        <w:rPr>
          <w:rFonts w:ascii="Arial Unicode MS" w:eastAsia="Arial Unicode MS" w:hAnsi="Arial Unicode MS" w:cs="Arial Unicode MS" w:hint="eastAsia"/>
          <w:color w:val="393939"/>
          <w:sz w:val="18"/>
          <w:szCs w:val="18"/>
        </w:rPr>
        <w:t xml:space="preserve"> </w:t>
      </w:r>
      <w:r>
        <w:rPr>
          <w:rFonts w:ascii="Arial Unicode MS" w:eastAsia="Arial Unicode MS" w:hAnsi="Arial Unicode MS" w:cs="Arial Unicode MS"/>
          <w:color w:val="393939"/>
          <w:sz w:val="18"/>
          <w:szCs w:val="18"/>
        </w:rPr>
        <w:t>African</w:t>
      </w:r>
      <w:r>
        <w:rPr>
          <w:rFonts w:ascii="Arial Unicode MS" w:eastAsia="Arial Unicode MS" w:hAnsi="Arial Unicode MS" w:cs="Arial Unicode MS" w:hint="eastAsia"/>
          <w:color w:val="393939"/>
          <w:sz w:val="18"/>
          <w:szCs w:val="18"/>
        </w:rPr>
        <w:t xml:space="preserve"> Company may be registered with only one shareholder who can be an individual or a corporation. In other words, Company </w:t>
      </w:r>
      <w:r>
        <w:rPr>
          <w:rFonts w:ascii="Arial Unicode MS" w:eastAsia="Arial Unicode MS" w:hAnsi="Arial Unicode MS" w:cs="Arial Unicode MS"/>
          <w:color w:val="393939"/>
          <w:sz w:val="18"/>
          <w:szCs w:val="18"/>
        </w:rPr>
        <w:t>PQR</w:t>
      </w:r>
      <w:r>
        <w:rPr>
          <w:rFonts w:ascii="Arial Unicode MS" w:eastAsia="Arial Unicode MS" w:hAnsi="Arial Unicode MS" w:cs="Arial Unicode MS" w:hint="eastAsia"/>
          <w:color w:val="393939"/>
          <w:sz w:val="18"/>
          <w:szCs w:val="18"/>
        </w:rPr>
        <w:t xml:space="preserve"> can be the sole member in another Company </w:t>
      </w:r>
      <w:r>
        <w:rPr>
          <w:rFonts w:ascii="Arial Unicode MS" w:eastAsia="Arial Unicode MS" w:hAnsi="Arial Unicode MS" w:cs="Arial Unicode MS"/>
          <w:color w:val="393939"/>
          <w:sz w:val="18"/>
          <w:szCs w:val="18"/>
        </w:rPr>
        <w:t>BCD</w:t>
      </w:r>
      <w:r>
        <w:rPr>
          <w:rFonts w:ascii="Arial Unicode MS" w:eastAsia="Arial Unicode MS" w:hAnsi="Arial Unicode MS" w:cs="Arial Unicode MS" w:hint="eastAsia"/>
          <w:color w:val="393939"/>
          <w:sz w:val="18"/>
          <w:szCs w:val="18"/>
        </w:rPr>
        <w:t>. Thus a Company can incubate another and be its sole shareholder. The Companies Bill in India is not very clear in this regard. Further the limitation on the multi-tiered structure may dampen any plans of a Corporate Entity to set up multiple One Person Companies.</w:t>
      </w:r>
    </w:p>
    <w:p w:rsidR="00FD0938" w:rsidRDefault="00FD0938"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p>
    <w:p w:rsidR="00FD0938" w:rsidRDefault="00FD0938"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r>
        <w:rPr>
          <w:rFonts w:ascii="Arial Unicode MS" w:eastAsia="Arial Unicode MS" w:hAnsi="Arial Unicode MS" w:cs="Arial Unicode MS" w:hint="eastAsia"/>
          <w:color w:val="393939"/>
          <w:sz w:val="18"/>
          <w:szCs w:val="18"/>
        </w:rPr>
        <w:t>Thus, as of now, i</w:t>
      </w:r>
      <w:r>
        <w:rPr>
          <w:rFonts w:ascii="Arial Unicode MS" w:eastAsia="Arial Unicode MS" w:hAnsi="Arial Unicode MS" w:cs="Arial Unicode MS" w:hint="eastAsia"/>
          <w:color w:val="393939"/>
          <w:sz w:val="18"/>
          <w:szCs w:val="18"/>
        </w:rPr>
        <w:t>t appears that perhaps only sol</w:t>
      </w:r>
      <w:r>
        <w:rPr>
          <w:rFonts w:ascii="Arial Unicode MS" w:eastAsia="Arial Unicode MS" w:hAnsi="Arial Unicode MS" w:cs="Arial Unicode MS"/>
          <w:color w:val="393939"/>
          <w:sz w:val="18"/>
          <w:szCs w:val="18"/>
        </w:rPr>
        <w:t>e</w:t>
      </w:r>
      <w:r>
        <w:rPr>
          <w:rFonts w:ascii="Arial Unicode MS" w:eastAsia="Arial Unicode MS" w:hAnsi="Arial Unicode MS" w:cs="Arial Unicode MS" w:hint="eastAsia"/>
          <w:color w:val="393939"/>
          <w:sz w:val="18"/>
          <w:szCs w:val="18"/>
        </w:rPr>
        <w:t xml:space="preserve"> entrepreneurs could be attracted to this model of setting up </w:t>
      </w:r>
      <w:r>
        <w:rPr>
          <w:rFonts w:ascii="Arial Unicode MS" w:eastAsia="Arial Unicode MS" w:hAnsi="Arial Unicode MS" w:cs="Arial Unicode MS"/>
          <w:color w:val="393939"/>
          <w:sz w:val="18"/>
          <w:szCs w:val="18"/>
        </w:rPr>
        <w:t>business</w:t>
      </w:r>
      <w:r>
        <w:rPr>
          <w:rFonts w:ascii="Arial Unicode MS" w:eastAsia="Arial Unicode MS" w:hAnsi="Arial Unicode MS" w:cs="Arial Unicode MS" w:hint="eastAsia"/>
          <w:color w:val="393939"/>
          <w:sz w:val="18"/>
          <w:szCs w:val="18"/>
        </w:rPr>
        <w:t xml:space="preserve">, be they from the </w:t>
      </w:r>
      <w:r>
        <w:rPr>
          <w:rFonts w:ascii="Arial Unicode MS" w:eastAsia="Arial Unicode MS" w:hAnsi="Arial Unicode MS" w:cs="Arial Unicode MS"/>
          <w:color w:val="393939"/>
          <w:sz w:val="18"/>
          <w:szCs w:val="18"/>
        </w:rPr>
        <w:t>information technology</w:t>
      </w:r>
      <w:r>
        <w:rPr>
          <w:rFonts w:ascii="Arial Unicode MS" w:eastAsia="Arial Unicode MS" w:hAnsi="Arial Unicode MS" w:cs="Arial Unicode MS" w:hint="eastAsia"/>
          <w:color w:val="393939"/>
          <w:sz w:val="18"/>
          <w:szCs w:val="18"/>
        </w:rPr>
        <w:t xml:space="preserve"> sector </w:t>
      </w:r>
      <w:proofErr w:type="gramStart"/>
      <w:r>
        <w:rPr>
          <w:rFonts w:ascii="Arial Unicode MS" w:eastAsia="Arial Unicode MS" w:hAnsi="Arial Unicode MS" w:cs="Arial Unicode MS" w:hint="eastAsia"/>
          <w:color w:val="393939"/>
          <w:sz w:val="18"/>
          <w:szCs w:val="18"/>
        </w:rPr>
        <w:t>who</w:t>
      </w:r>
      <w:proofErr w:type="gramEnd"/>
      <w:r>
        <w:rPr>
          <w:rFonts w:ascii="Arial Unicode MS" w:eastAsia="Arial Unicode MS" w:hAnsi="Arial Unicode MS" w:cs="Arial Unicode MS" w:hint="eastAsia"/>
          <w:color w:val="393939"/>
          <w:sz w:val="18"/>
          <w:szCs w:val="18"/>
        </w:rPr>
        <w:t xml:space="preserve"> are looking for angel investors, or even freelancers wanting greater transparency. Just as a private limited company, carries the suffix </w:t>
      </w:r>
      <w:proofErr w:type="spellStart"/>
      <w:r>
        <w:rPr>
          <w:rFonts w:ascii="Arial Unicode MS" w:eastAsia="Arial Unicode MS" w:hAnsi="Arial Unicode MS" w:cs="Arial Unicode MS" w:hint="eastAsia"/>
          <w:color w:val="393939"/>
          <w:sz w:val="18"/>
          <w:szCs w:val="18"/>
        </w:rPr>
        <w:t>Pvt</w:t>
      </w:r>
      <w:proofErr w:type="spellEnd"/>
      <w:r>
        <w:rPr>
          <w:rFonts w:ascii="Arial Unicode MS" w:eastAsia="Arial Unicode MS" w:hAnsi="Arial Unicode MS" w:cs="Arial Unicode MS" w:hint="eastAsia"/>
          <w:color w:val="393939"/>
          <w:sz w:val="18"/>
          <w:szCs w:val="18"/>
        </w:rPr>
        <w:t xml:space="preserve"> Ltd, a one person company will carry the suffix One Person Company (OPC - it will take some time to get used to this suffix though).</w:t>
      </w:r>
    </w:p>
    <w:p w:rsidR="00321B3D" w:rsidRDefault="00321B3D"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p>
    <w:p w:rsidR="00321B3D" w:rsidRDefault="00321B3D"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r>
        <w:rPr>
          <w:rFonts w:ascii="Arial Unicode MS" w:eastAsia="Arial Unicode MS" w:hAnsi="Arial Unicode MS" w:cs="Arial Unicode MS" w:hint="eastAsia"/>
          <w:color w:val="393939"/>
          <w:sz w:val="18"/>
          <w:szCs w:val="18"/>
        </w:rPr>
        <w:t xml:space="preserve">The minimum share capital of a One Person Company is also </w:t>
      </w:r>
      <w:proofErr w:type="spellStart"/>
      <w:r>
        <w:rPr>
          <w:rFonts w:ascii="Arial Unicode MS" w:eastAsia="Arial Unicode MS" w:hAnsi="Arial Unicode MS" w:cs="Arial Unicode MS" w:hint="eastAsia"/>
          <w:color w:val="393939"/>
          <w:sz w:val="18"/>
          <w:szCs w:val="18"/>
        </w:rPr>
        <w:t>Rs</w:t>
      </w:r>
      <w:proofErr w:type="spellEnd"/>
      <w:r>
        <w:rPr>
          <w:rFonts w:ascii="Arial Unicode MS" w:eastAsia="Arial Unicode MS" w:hAnsi="Arial Unicode MS" w:cs="Arial Unicode MS" w:hint="eastAsia"/>
          <w:color w:val="393939"/>
          <w:sz w:val="18"/>
          <w:szCs w:val="18"/>
        </w:rPr>
        <w:t>. One lakh – the same as for any other private limited company. However, several procedural relaxations have been granted to it. A One Person Company will also have a perpetual life - the original subscriber (member of the One Person Company) can appoint a nominee who takes over on his death or incapacity to continue.</w:t>
      </w:r>
    </w:p>
    <w:p w:rsidR="00321B3D" w:rsidRDefault="00321B3D"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p>
    <w:p w:rsidR="00321B3D" w:rsidRPr="00321B3D" w:rsidRDefault="00321B3D" w:rsidP="00FD0938">
      <w:pPr>
        <w:shd w:val="clear" w:color="auto" w:fill="FFFFFF"/>
        <w:spacing w:after="0" w:line="240" w:lineRule="auto"/>
        <w:jc w:val="both"/>
        <w:textAlignment w:val="top"/>
        <w:rPr>
          <w:rFonts w:ascii="Arial Unicode MS" w:eastAsia="Arial Unicode MS" w:hAnsi="Arial Unicode MS" w:cs="Arial Unicode MS"/>
          <w:b/>
          <w:color w:val="393939"/>
          <w:sz w:val="18"/>
          <w:szCs w:val="18"/>
        </w:rPr>
      </w:pPr>
      <w:r w:rsidRPr="00321B3D">
        <w:rPr>
          <w:rFonts w:ascii="Arial Unicode MS" w:eastAsia="Arial Unicode MS" w:hAnsi="Arial Unicode MS" w:cs="Arial Unicode MS" w:hint="eastAsia"/>
          <w:b/>
          <w:color w:val="393939"/>
          <w:sz w:val="18"/>
          <w:szCs w:val="18"/>
        </w:rPr>
        <w:t>The main deterrent in setting up of One Person Company could be the tax incidence in a corporate set up. The corporate tax rate of 30% (basic rate), may be much higher than what an entrepreneur may have paid if he had not incorporated a company (the income would have been subject to the slab rates, ranging from 10 to 30</w:t>
      </w:r>
      <w:proofErr w:type="gramStart"/>
      <w:r w:rsidRPr="00321B3D">
        <w:rPr>
          <w:rFonts w:ascii="Arial Unicode MS" w:eastAsia="Arial Unicode MS" w:hAnsi="Arial Unicode MS" w:cs="Arial Unicode MS" w:hint="eastAsia"/>
          <w:b/>
          <w:color w:val="393939"/>
          <w:sz w:val="18"/>
          <w:szCs w:val="18"/>
        </w:rPr>
        <w:t>% )</w:t>
      </w:r>
      <w:proofErr w:type="gramEnd"/>
      <w:r w:rsidRPr="00321B3D">
        <w:rPr>
          <w:rFonts w:ascii="Arial Unicode MS" w:eastAsia="Arial Unicode MS" w:hAnsi="Arial Unicode MS" w:cs="Arial Unicode MS" w:hint="eastAsia"/>
          <w:b/>
          <w:color w:val="393939"/>
          <w:sz w:val="18"/>
          <w:szCs w:val="18"/>
        </w:rPr>
        <w:t>. Also, the provisions of Minimum Alternate Tax (basic tax rate of 18.5%) and Dividend Distribution Tax (basic tax rate of 15%) are bound to apply.</w:t>
      </w:r>
    </w:p>
    <w:p w:rsidR="00FD0938" w:rsidRDefault="00FD0938"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p>
    <w:p w:rsidR="00FD0938" w:rsidRDefault="00FD0938"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p>
    <w:p w:rsidR="00FD0938" w:rsidRPr="00FD0938" w:rsidRDefault="00FD0938" w:rsidP="00FD0938">
      <w:pPr>
        <w:shd w:val="clear" w:color="auto" w:fill="FFFFFF"/>
        <w:spacing w:after="0" w:line="240" w:lineRule="auto"/>
        <w:jc w:val="both"/>
        <w:textAlignment w:val="top"/>
        <w:rPr>
          <w:rFonts w:ascii="Arial Unicode MS" w:eastAsia="Arial Unicode MS" w:hAnsi="Arial Unicode MS" w:cs="Arial Unicode MS"/>
          <w:color w:val="393939"/>
          <w:sz w:val="18"/>
          <w:szCs w:val="18"/>
        </w:rPr>
      </w:pPr>
      <w:r>
        <w:rPr>
          <w:rFonts w:ascii="Arial Unicode MS" w:eastAsia="Arial Unicode MS" w:hAnsi="Arial Unicode MS" w:cs="Arial Unicode MS"/>
          <w:color w:val="393939"/>
          <w:sz w:val="18"/>
          <w:szCs w:val="18"/>
        </w:rPr>
        <w:t xml:space="preserve"> </w:t>
      </w:r>
    </w:p>
    <w:p w:rsidR="00ED2D95" w:rsidRDefault="00ED2D95"/>
    <w:sectPr w:rsidR="00ED2D9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713" w:rsidRDefault="00897713" w:rsidP="00FD0938">
      <w:pPr>
        <w:spacing w:after="0" w:line="240" w:lineRule="auto"/>
      </w:pPr>
      <w:r>
        <w:separator/>
      </w:r>
    </w:p>
  </w:endnote>
  <w:endnote w:type="continuationSeparator" w:id="0">
    <w:p w:rsidR="00897713" w:rsidRDefault="00897713" w:rsidP="00FD0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713" w:rsidRDefault="00897713" w:rsidP="00FD0938">
      <w:pPr>
        <w:spacing w:after="0" w:line="240" w:lineRule="auto"/>
      </w:pPr>
      <w:r>
        <w:separator/>
      </w:r>
    </w:p>
  </w:footnote>
  <w:footnote w:type="continuationSeparator" w:id="0">
    <w:p w:rsidR="00897713" w:rsidRDefault="00897713" w:rsidP="00FD09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938" w:rsidRPr="00FD0938" w:rsidRDefault="00FD0938" w:rsidP="00FD0938">
    <w:pPr>
      <w:pStyle w:val="Default"/>
      <w:jc w:val="center"/>
      <w:rPr>
        <w:b/>
        <w:sz w:val="50"/>
        <w:szCs w:val="50"/>
      </w:rPr>
    </w:pPr>
    <w:r w:rsidRPr="00FD0938">
      <w:rPr>
        <w:b/>
        <w:sz w:val="50"/>
        <w:szCs w:val="50"/>
      </w:rPr>
      <w:t>One Person C</w:t>
    </w:r>
    <w:r w:rsidRPr="00FD0938">
      <w:rPr>
        <w:b/>
        <w:sz w:val="50"/>
        <w:szCs w:val="50"/>
      </w:rPr>
      <w:t>ompany</w:t>
    </w:r>
  </w:p>
  <w:p w:rsidR="00FD0938" w:rsidRDefault="00FD09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652FA"/>
    <w:multiLevelType w:val="multilevel"/>
    <w:tmpl w:val="F1C4A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938"/>
    <w:rsid w:val="00321B3D"/>
    <w:rsid w:val="004B4AC8"/>
    <w:rsid w:val="005677CF"/>
    <w:rsid w:val="007771C8"/>
    <w:rsid w:val="00897713"/>
    <w:rsid w:val="008B73D6"/>
    <w:rsid w:val="00BA3652"/>
    <w:rsid w:val="00ED2D95"/>
    <w:rsid w:val="00FD0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9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938"/>
  </w:style>
  <w:style w:type="paragraph" w:styleId="Footer">
    <w:name w:val="footer"/>
    <w:basedOn w:val="Normal"/>
    <w:link w:val="FooterChar"/>
    <w:uiPriority w:val="99"/>
    <w:unhideWhenUsed/>
    <w:rsid w:val="00FD09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938"/>
  </w:style>
  <w:style w:type="paragraph" w:customStyle="1" w:styleId="Default">
    <w:name w:val="Default"/>
    <w:rsid w:val="00FD093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8B73D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9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938"/>
  </w:style>
  <w:style w:type="paragraph" w:styleId="Footer">
    <w:name w:val="footer"/>
    <w:basedOn w:val="Normal"/>
    <w:link w:val="FooterChar"/>
    <w:uiPriority w:val="99"/>
    <w:unhideWhenUsed/>
    <w:rsid w:val="00FD09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938"/>
  </w:style>
  <w:style w:type="paragraph" w:customStyle="1" w:styleId="Default">
    <w:name w:val="Default"/>
    <w:rsid w:val="00FD093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8B73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641741">
      <w:bodyDiv w:val="1"/>
      <w:marLeft w:val="0"/>
      <w:marRight w:val="0"/>
      <w:marTop w:val="0"/>
      <w:marBottom w:val="0"/>
      <w:divBdr>
        <w:top w:val="none" w:sz="0" w:space="0" w:color="auto"/>
        <w:left w:val="none" w:sz="0" w:space="0" w:color="auto"/>
        <w:bottom w:val="none" w:sz="0" w:space="0" w:color="auto"/>
        <w:right w:val="none" w:sz="0" w:space="0" w:color="auto"/>
      </w:divBdr>
      <w:divsChild>
        <w:div w:id="876817255">
          <w:marLeft w:val="0"/>
          <w:marRight w:val="0"/>
          <w:marTop w:val="0"/>
          <w:marBottom w:val="0"/>
          <w:divBdr>
            <w:top w:val="none" w:sz="0" w:space="0" w:color="auto"/>
            <w:left w:val="none" w:sz="0" w:space="0" w:color="auto"/>
            <w:bottom w:val="none" w:sz="0" w:space="0" w:color="auto"/>
            <w:right w:val="none" w:sz="0" w:space="0" w:color="auto"/>
          </w:divBdr>
          <w:divsChild>
            <w:div w:id="539363640">
              <w:marLeft w:val="0"/>
              <w:marRight w:val="0"/>
              <w:marTop w:val="0"/>
              <w:marBottom w:val="0"/>
              <w:divBdr>
                <w:top w:val="none" w:sz="0" w:space="0" w:color="auto"/>
                <w:left w:val="none" w:sz="0" w:space="0" w:color="auto"/>
                <w:bottom w:val="none" w:sz="0" w:space="0" w:color="auto"/>
                <w:right w:val="none" w:sz="0" w:space="0" w:color="auto"/>
              </w:divBdr>
              <w:divsChild>
                <w:div w:id="773671325">
                  <w:marLeft w:val="45"/>
                  <w:marRight w:val="0"/>
                  <w:marTop w:val="0"/>
                  <w:marBottom w:val="0"/>
                  <w:divBdr>
                    <w:top w:val="none" w:sz="0" w:space="0" w:color="auto"/>
                    <w:left w:val="none" w:sz="0" w:space="0" w:color="auto"/>
                    <w:bottom w:val="none" w:sz="0" w:space="0" w:color="auto"/>
                    <w:right w:val="none" w:sz="0" w:space="0" w:color="auto"/>
                  </w:divBdr>
                  <w:divsChild>
                    <w:div w:id="1755086077">
                      <w:marLeft w:val="0"/>
                      <w:marRight w:val="0"/>
                      <w:marTop w:val="150"/>
                      <w:marBottom w:val="0"/>
                      <w:divBdr>
                        <w:top w:val="none" w:sz="0" w:space="0" w:color="auto"/>
                        <w:left w:val="none" w:sz="0" w:space="0" w:color="auto"/>
                        <w:bottom w:val="dotted" w:sz="6" w:space="0" w:color="C3C3C3"/>
                        <w:right w:val="none" w:sz="0" w:space="0" w:color="auto"/>
                      </w:divBdr>
                    </w:div>
                  </w:divsChild>
                </w:div>
              </w:divsChild>
            </w:div>
          </w:divsChild>
        </w:div>
      </w:divsChild>
    </w:div>
    <w:div w:id="1077940243">
      <w:bodyDiv w:val="1"/>
      <w:marLeft w:val="0"/>
      <w:marRight w:val="0"/>
      <w:marTop w:val="0"/>
      <w:marBottom w:val="0"/>
      <w:divBdr>
        <w:top w:val="none" w:sz="0" w:space="0" w:color="auto"/>
        <w:left w:val="none" w:sz="0" w:space="0" w:color="auto"/>
        <w:bottom w:val="none" w:sz="0" w:space="0" w:color="auto"/>
        <w:right w:val="none" w:sz="0" w:space="0" w:color="auto"/>
      </w:divBdr>
      <w:divsChild>
        <w:div w:id="140581251">
          <w:marLeft w:val="0"/>
          <w:marRight w:val="0"/>
          <w:marTop w:val="0"/>
          <w:marBottom w:val="0"/>
          <w:divBdr>
            <w:top w:val="none" w:sz="0" w:space="0" w:color="auto"/>
            <w:left w:val="none" w:sz="0" w:space="0" w:color="auto"/>
            <w:bottom w:val="none" w:sz="0" w:space="0" w:color="auto"/>
            <w:right w:val="none" w:sz="0" w:space="0" w:color="auto"/>
          </w:divBdr>
          <w:divsChild>
            <w:div w:id="1968199850">
              <w:marLeft w:val="0"/>
              <w:marRight w:val="0"/>
              <w:marTop w:val="0"/>
              <w:marBottom w:val="0"/>
              <w:divBdr>
                <w:top w:val="single" w:sz="6" w:space="0" w:color="EEEEEE"/>
                <w:left w:val="none" w:sz="0" w:space="0" w:color="auto"/>
                <w:bottom w:val="none" w:sz="0" w:space="0" w:color="auto"/>
                <w:right w:val="none" w:sz="0" w:space="0" w:color="auto"/>
              </w:divBdr>
              <w:divsChild>
                <w:div w:id="1640187472">
                  <w:marLeft w:val="0"/>
                  <w:marRight w:val="0"/>
                  <w:marTop w:val="0"/>
                  <w:marBottom w:val="0"/>
                  <w:divBdr>
                    <w:top w:val="none" w:sz="0" w:space="0" w:color="auto"/>
                    <w:left w:val="none" w:sz="0" w:space="0" w:color="auto"/>
                    <w:bottom w:val="none" w:sz="0" w:space="0" w:color="auto"/>
                    <w:right w:val="none" w:sz="0" w:space="0" w:color="auto"/>
                  </w:divBdr>
                  <w:divsChild>
                    <w:div w:id="1691225041">
                      <w:marLeft w:val="0"/>
                      <w:marRight w:val="0"/>
                      <w:marTop w:val="0"/>
                      <w:marBottom w:val="0"/>
                      <w:divBdr>
                        <w:top w:val="none" w:sz="0" w:space="0" w:color="auto"/>
                        <w:left w:val="none" w:sz="0" w:space="0" w:color="auto"/>
                        <w:bottom w:val="none" w:sz="0" w:space="0" w:color="auto"/>
                        <w:right w:val="none" w:sz="0" w:space="0" w:color="auto"/>
                      </w:divBdr>
                      <w:divsChild>
                        <w:div w:id="2141877225">
                          <w:marLeft w:val="375"/>
                          <w:marRight w:val="375"/>
                          <w:marTop w:val="0"/>
                          <w:marBottom w:val="0"/>
                          <w:divBdr>
                            <w:top w:val="none" w:sz="0" w:space="0" w:color="auto"/>
                            <w:left w:val="none" w:sz="0" w:space="0" w:color="auto"/>
                            <w:bottom w:val="none" w:sz="0" w:space="0" w:color="auto"/>
                            <w:right w:val="none" w:sz="0" w:space="0" w:color="auto"/>
                          </w:divBdr>
                          <w:divsChild>
                            <w:div w:id="927353140">
                              <w:marLeft w:val="0"/>
                              <w:marRight w:val="0"/>
                              <w:marTop w:val="0"/>
                              <w:marBottom w:val="0"/>
                              <w:divBdr>
                                <w:top w:val="none" w:sz="0" w:space="0" w:color="auto"/>
                                <w:left w:val="none" w:sz="0" w:space="0" w:color="auto"/>
                                <w:bottom w:val="none" w:sz="0" w:space="0" w:color="auto"/>
                                <w:right w:val="none" w:sz="0" w:space="0" w:color="auto"/>
                              </w:divBdr>
                              <w:divsChild>
                                <w:div w:id="2688579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Bakshi, Himanshu P (IN - Delhi)</dc:creator>
  <cp:lastModifiedBy>Bakshi, Himanshu P (IN - Delhi)</cp:lastModifiedBy>
  <cp:revision>4</cp:revision>
  <dcterms:created xsi:type="dcterms:W3CDTF">2013-08-30T14:16:00Z</dcterms:created>
  <dcterms:modified xsi:type="dcterms:W3CDTF">2013-08-30T14:53:00Z</dcterms:modified>
</cp:coreProperties>
</file>