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tblInd w:w="216" w:type="dxa"/>
        <w:shd w:val="clear" w:color="auto" w:fill="F5F5EB"/>
        <w:tblCellMar>
          <w:left w:w="0" w:type="dxa"/>
          <w:right w:w="0" w:type="dxa"/>
        </w:tblCellMar>
        <w:tblLook w:val="04A0"/>
      </w:tblPr>
      <w:tblGrid>
        <w:gridCol w:w="1057"/>
        <w:gridCol w:w="7949"/>
      </w:tblGrid>
      <w:tr w:rsidR="00C45D09" w:rsidRPr="00C45D09" w:rsidTr="00C45D09">
        <w:tc>
          <w:tcPr>
            <w:tcW w:w="0" w:type="auto"/>
            <w:gridSpan w:val="2"/>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rPr>
                <w:rFonts w:ascii="Verdana" w:eastAsia="Times New Roman" w:hAnsi="Verdana" w:cs="Arial"/>
                <w:b/>
                <w:bCs/>
                <w:color w:val="800000"/>
                <w:sz w:val="17"/>
                <w:szCs w:val="17"/>
              </w:rPr>
            </w:pPr>
            <w:r w:rsidRPr="00C45D09">
              <w:rPr>
                <w:rFonts w:ascii="Verdana" w:eastAsia="Times New Roman" w:hAnsi="Verdana" w:cs="Arial"/>
                <w:b/>
                <w:bCs/>
                <w:color w:val="800000"/>
                <w:sz w:val="17"/>
                <w:szCs w:val="17"/>
              </w:rPr>
              <w:t>Interview DOs</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 name="Picture 1"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Dress appropriately for the industry; err on the side of being conservative to show you take the interview seriously. Your personal grooming and cleanliness should be impeccable.</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2" name="Picture 2"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Know the exact time and location of your interview; know how long it takes to get there, park, find a rest room to freshen up, etc.</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3" name="Picture 3"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Arrive early; 10 minutes prior to the interview start time [or earlier if the event or employer instructs you to do so].</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4" name="Picture 4"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Treat other people you encounter with courtesy and respect. Their opinions of you might be solicited during hiring decisions.</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5" name="Picture 5"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Offer a firm</w:t>
            </w:r>
            <w:r w:rsidRPr="00C45D09">
              <w:rPr>
                <w:rFonts w:ascii="Verdana" w:eastAsia="Times New Roman" w:hAnsi="Verdana" w:cs="Arial"/>
                <w:color w:val="000000"/>
                <w:sz w:val="13"/>
              </w:rPr>
              <w:t> </w:t>
            </w:r>
            <w:hyperlink r:id="rId5" w:history="1">
              <w:r w:rsidRPr="00C45D09">
                <w:rPr>
                  <w:rFonts w:ascii="Verdana" w:eastAsia="Times New Roman" w:hAnsi="Verdana" w:cs="Arial"/>
                  <w:color w:val="BE7165"/>
                  <w:sz w:val="13"/>
                  <w:u w:val="single"/>
                </w:rPr>
                <w:t>handshake</w:t>
              </w:r>
            </w:hyperlink>
            <w:r w:rsidRPr="00C45D09">
              <w:rPr>
                <w:rFonts w:ascii="Verdana" w:eastAsia="Times New Roman" w:hAnsi="Verdana" w:cs="Arial"/>
                <w:color w:val="000000"/>
                <w:sz w:val="13"/>
                <w:szCs w:val="13"/>
              </w:rPr>
              <w:t>, make eye contact, and have a friendly expression when you are greeted by your interviewer.</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6" name="Picture 6"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Listen to be sure you understand your interviewer's name and the correct pronunciation.</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7" name="Picture 7"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Even when your interviewer gives you a first and last name, address your interviewer by title (Ms., Mr., Dr.) and last name, until invited to do otherwise.</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8" name="Picture 8"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Maintain good eye contact during the interview.</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9" name="Picture 9"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Sit still in your seat; avoid fidgeting and slouching.</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0" name="Picture 10"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Respond to questions and back up your statements about yourself with specific examples whenever possible.</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1" name="Picture 11"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Ask for clarification if you don't understand a question. </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2" name="Picture 12"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Be thorough in your responses, while being concise in your wording.</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3" name="Picture 13"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Be honest and be yourself — your best professional self.  Dishonesty gets discovered and is grounds for withdrawing job offers and for firing. You want a good match between yourself and your employer. If you get hired by acting like someone other than yourself, you and your employer will both be unhappy.</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4" name="Picture 14"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Treat the interview seriously and as though you are truly interested in the employer and the opportunity presented.</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5" name="Picture 15"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 xml:space="preserve">Exhibit a positive attitude. The interviewer is evaluating you as a potential co-worker. Behave like someone you </w:t>
            </w:r>
            <w:r w:rsidRPr="00C45D09">
              <w:rPr>
                <w:rFonts w:ascii="Verdana" w:eastAsia="Times New Roman" w:hAnsi="Verdana" w:cs="Arial"/>
                <w:color w:val="000000"/>
                <w:sz w:val="13"/>
                <w:szCs w:val="13"/>
              </w:rPr>
              <w:lastRenderedPageBreak/>
              <w:t>would want to work with.</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lastRenderedPageBreak/>
              <w:drawing>
                <wp:inline distT="0" distB="0" distL="0" distR="0">
                  <wp:extent cx="198120" cy="190500"/>
                  <wp:effectExtent l="19050" t="0" r="0" b="0"/>
                  <wp:docPr id="16" name="Picture 16"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Have intelligent questions prepared to ask the interviewer. Having done your research about the employer in advance, ask questions which you did not find answered in your research.</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7" name="Picture 17"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Evaluate the interviewer and the organization s/he represents. An interview is a two-way street. Conduct yourself cordially and respectfully, while thinking critically about the way you are treated and the values and priorities of the organization.</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8" name="Picture 18"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 expect to be treated appropriately. If you believe you were treated inappropriately or asked questions that were inappropriate or made you uncomfortable, discuss this with a Career Services advisor or the director.</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19" name="Picture 19"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Make sure you understand the employer's next step in the hiring process; know when and from whom you should expect to hear next. Know what action you are expected to take next, if any.</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20" name="Picture 20"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When the interviewer concludes the interview, offer a firm</w:t>
            </w:r>
            <w:r w:rsidRPr="00C45D09">
              <w:rPr>
                <w:rFonts w:ascii="Verdana" w:eastAsia="Times New Roman" w:hAnsi="Verdana" w:cs="Arial"/>
                <w:color w:val="000000"/>
                <w:sz w:val="13"/>
              </w:rPr>
              <w:t> </w:t>
            </w:r>
            <w:hyperlink r:id="rId6" w:history="1">
              <w:r w:rsidRPr="00C45D09">
                <w:rPr>
                  <w:rFonts w:ascii="Verdana" w:eastAsia="Times New Roman" w:hAnsi="Verdana" w:cs="Arial"/>
                  <w:color w:val="BE7165"/>
                  <w:sz w:val="13"/>
                  <w:u w:val="single"/>
                </w:rPr>
                <w:t>handshake</w:t>
              </w:r>
            </w:hyperlink>
            <w:r w:rsidRPr="00C45D09">
              <w:rPr>
                <w:rFonts w:ascii="Verdana" w:eastAsia="Times New Roman" w:hAnsi="Verdana" w:cs="Arial"/>
                <w:color w:val="000000"/>
                <w:sz w:val="13"/>
              </w:rPr>
              <w:t> </w:t>
            </w:r>
            <w:r w:rsidRPr="00C45D09">
              <w:rPr>
                <w:rFonts w:ascii="Verdana" w:eastAsia="Times New Roman" w:hAnsi="Verdana" w:cs="Arial"/>
                <w:color w:val="000000"/>
                <w:sz w:val="13"/>
                <w:szCs w:val="13"/>
              </w:rPr>
              <w:t>and make eye contact. Depart gracefully.</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21" name="Picture 21"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After the interview, make notes right away so you don't forget critical details.</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98120" cy="190500"/>
                  <wp:effectExtent l="19050" t="0" r="0" b="0"/>
                  <wp:docPr id="22" name="Picture 22" desc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
                          <pic:cNvPicPr>
                            <a:picLocks noChangeAspect="1" noChangeArrowheads="1"/>
                          </pic:cNvPicPr>
                        </pic:nvPicPr>
                        <pic:blipFill>
                          <a:blip r:embed="rId4"/>
                          <a:srcRect/>
                          <a:stretch>
                            <a:fillRect/>
                          </a:stretch>
                        </pic:blipFill>
                        <pic:spPr bwMode="auto">
                          <a:xfrm>
                            <a:off x="0" y="0"/>
                            <a:ext cx="198120" cy="1905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Write a thank-you letter to your interviewer promptly.</w:t>
            </w:r>
          </w:p>
        </w:tc>
      </w:tr>
      <w:tr w:rsidR="00C45D09" w:rsidRPr="00C45D09" w:rsidTr="00C45D09">
        <w:trPr>
          <w:gridAfter w:val="1"/>
        </w:trPr>
        <w:tc>
          <w:tcPr>
            <w:tcW w:w="200" w:type="pct"/>
            <w:tcBorders>
              <w:top w:val="nil"/>
              <w:left w:val="nil"/>
              <w:bottom w:val="single" w:sz="4" w:space="0" w:color="C2C1BA"/>
              <w:right w:val="nil"/>
            </w:tcBorders>
            <w:shd w:val="clear" w:color="auto" w:fill="FFFFFF"/>
            <w:tcMar>
              <w:top w:w="60" w:type="dxa"/>
              <w:left w:w="60" w:type="dxa"/>
              <w:bottom w:w="60" w:type="dxa"/>
              <w:right w:w="60" w:type="dxa"/>
            </w:tcMar>
            <w:hideMark/>
          </w:tcPr>
          <w:p w:rsidR="00C45D09" w:rsidRDefault="00C45D09" w:rsidP="00C45D09">
            <w:pPr>
              <w:spacing w:after="0" w:line="240" w:lineRule="auto"/>
              <w:rPr>
                <w:rFonts w:ascii="Verdana" w:eastAsia="Times New Roman" w:hAnsi="Verdana" w:cs="Arial"/>
                <w:b/>
                <w:bCs/>
                <w:color w:val="800000"/>
                <w:sz w:val="17"/>
                <w:szCs w:val="17"/>
              </w:rPr>
            </w:pPr>
            <w:bookmarkStart w:id="0" w:name="DON'Ts"/>
            <w:bookmarkEnd w:id="0"/>
            <w:r w:rsidRPr="00C45D09">
              <w:rPr>
                <w:rFonts w:ascii="Verdana" w:eastAsia="Times New Roman" w:hAnsi="Verdana" w:cs="Arial"/>
                <w:b/>
                <w:bCs/>
                <w:color w:val="800000"/>
                <w:sz w:val="17"/>
                <w:szCs w:val="17"/>
              </w:rPr>
              <w:br/>
            </w: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Default="00C45D09" w:rsidP="00C45D09">
            <w:pPr>
              <w:spacing w:after="0" w:line="240" w:lineRule="auto"/>
              <w:rPr>
                <w:rFonts w:ascii="Verdana" w:eastAsia="Times New Roman" w:hAnsi="Verdana" w:cs="Arial"/>
                <w:b/>
                <w:bCs/>
                <w:color w:val="800000"/>
                <w:sz w:val="17"/>
                <w:szCs w:val="17"/>
              </w:rPr>
            </w:pPr>
          </w:p>
          <w:p w:rsidR="00C45D09" w:rsidRPr="00C45D09" w:rsidRDefault="00C45D09" w:rsidP="00C45D09">
            <w:pPr>
              <w:spacing w:after="0" w:line="240" w:lineRule="auto"/>
              <w:rPr>
                <w:rFonts w:ascii="Verdana" w:eastAsia="Times New Roman" w:hAnsi="Verdana" w:cs="Arial"/>
                <w:b/>
                <w:bCs/>
                <w:color w:val="800000"/>
                <w:sz w:val="17"/>
                <w:szCs w:val="17"/>
              </w:rPr>
            </w:pPr>
            <w:r w:rsidRPr="00C45D09">
              <w:rPr>
                <w:rFonts w:ascii="Verdana" w:eastAsia="Times New Roman" w:hAnsi="Verdana" w:cs="Arial"/>
                <w:b/>
                <w:bCs/>
                <w:color w:val="800000"/>
                <w:sz w:val="17"/>
                <w:szCs w:val="17"/>
              </w:rPr>
              <w:lastRenderedPageBreak/>
              <w:t>Interview DON'Ts</w:t>
            </w:r>
          </w:p>
        </w:tc>
      </w:tr>
      <w:tr w:rsidR="00C45D09" w:rsidRPr="00C45D09" w:rsidTr="00C45D09">
        <w:trPr>
          <w:gridAfter w:val="1"/>
        </w:trPr>
        <w:tc>
          <w:tcPr>
            <w:tcW w:w="200" w:type="pct"/>
            <w:tcBorders>
              <w:top w:val="nil"/>
              <w:left w:val="nil"/>
              <w:bottom w:val="single" w:sz="4" w:space="0" w:color="C2C1BA"/>
              <w:right w:val="nil"/>
            </w:tcBorders>
            <w:shd w:val="clear" w:color="auto" w:fill="FFFFFF"/>
            <w:tcMar>
              <w:top w:w="60" w:type="dxa"/>
              <w:left w:w="60" w:type="dxa"/>
              <w:bottom w:w="60" w:type="dxa"/>
              <w:right w:w="60" w:type="dxa"/>
            </w:tcMar>
            <w:hideMark/>
          </w:tcPr>
          <w:p w:rsidR="00C45D09" w:rsidRPr="00C45D09" w:rsidRDefault="00C45D09" w:rsidP="00C45D09">
            <w:pPr>
              <w:spacing w:after="0" w:line="240" w:lineRule="auto"/>
              <w:rPr>
                <w:rFonts w:ascii="Verdana" w:eastAsia="Times New Roman" w:hAnsi="Verdana" w:cs="Arial"/>
                <w:b/>
                <w:bCs/>
                <w:color w:val="800000"/>
                <w:sz w:val="17"/>
                <w:szCs w:val="17"/>
              </w:rPr>
            </w:pP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3" name="Picture 23"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make excuses. Take responsibility for your decisions and your actions.</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4" name="Picture 24"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make negative comments about previous employers or professors (or others).</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5" name="Picture 25"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falsify application materials or answers to interview questions.</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6" name="Picture 26"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treat the interview casually, as if you are just shopping around or doing the interview for practice. This is an insult to the interviewer and to the organization.</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7" name="Picture 27"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give the impression that you are only interested in an organization because of its geographic location.</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8" name="Picture 28"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give the impression you are only interested in salary; don't ask about salary and benefits issues until the subject is brought up by your interviewer.</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29" name="Picture 29"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act as though you would take any job or are desperate for employment.</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0" name="Picture 30"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make the interviewer guess what type of work you are interested in; it is not the interviewer's job to act as a career advisor to you.</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1" name="Picture 31"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be unprepared for typical interview questions. You may not be asked all of them in every interview, but being unprepared will not help you.</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2" name="Picture 32"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A job search can be hard work and involve frustrations; don't exhibit frustrations or a negative attitude in an interview.</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3" name="Picture 33"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go to extremes with your posture; don't slouch, and don't sit rigidly on the edge of your chair.</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4" name="Picture 34"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assume that a female interviewer is "Mrs." or "Miss." Address her as "Ms." unless told otherwise. (If she has a Ph.D. or other doctoral degree or medical degree, use "Dr. [</w:t>
            </w:r>
            <w:proofErr w:type="spellStart"/>
            <w:r w:rsidRPr="00C45D09">
              <w:rPr>
                <w:rFonts w:ascii="Verdana" w:eastAsia="Times New Roman" w:hAnsi="Verdana" w:cs="Arial"/>
                <w:color w:val="000000"/>
                <w:sz w:val="13"/>
                <w:szCs w:val="13"/>
              </w:rPr>
              <w:t>lastname</w:t>
            </w:r>
            <w:proofErr w:type="spellEnd"/>
            <w:r w:rsidRPr="00C45D09">
              <w:rPr>
                <w:rFonts w:ascii="Verdana" w:eastAsia="Times New Roman" w:hAnsi="Verdana" w:cs="Arial"/>
                <w:color w:val="000000"/>
                <w:sz w:val="13"/>
                <w:szCs w:val="13"/>
              </w:rPr>
              <w:t>]" just as you would with a male interviewer. Marital status of anyone, male or female, is irrelevant to the purpose of the interview.</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5" name="Picture 35"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chew gum or smell like smoke.</w:t>
            </w:r>
          </w:p>
        </w:tc>
      </w:tr>
      <w:tr w:rsidR="00C45D09" w:rsidRPr="00C45D09" w:rsidTr="00C45D09">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drawing>
                <wp:inline distT="0" distB="0" distL="0" distR="0">
                  <wp:extent cx="152400" cy="152400"/>
                  <wp:effectExtent l="19050" t="0" r="0" b="0"/>
                  <wp:docPr id="36" name="Picture 36"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F5F5EB"/>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allow your cell phone to sound during the interview. (If it does, apologize quickly and ignore it.) Don't take a cell phone call. Don't look at a text message.</w:t>
            </w:r>
          </w:p>
        </w:tc>
      </w:tr>
      <w:tr w:rsidR="00C45D09" w:rsidRPr="00C45D09" w:rsidTr="00C45D09">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after="0" w:line="240" w:lineRule="auto"/>
              <w:jc w:val="center"/>
              <w:rPr>
                <w:rFonts w:ascii="Verdana" w:eastAsia="Times New Roman" w:hAnsi="Verdana" w:cs="Arial"/>
                <w:color w:val="000000"/>
                <w:sz w:val="13"/>
                <w:szCs w:val="13"/>
              </w:rPr>
            </w:pPr>
            <w:r>
              <w:rPr>
                <w:rFonts w:ascii="Verdana" w:eastAsia="Times New Roman" w:hAnsi="Verdana" w:cs="Arial"/>
                <w:noProof/>
                <w:color w:val="000000"/>
                <w:sz w:val="13"/>
                <w:szCs w:val="13"/>
              </w:rPr>
              <w:lastRenderedPageBreak/>
              <w:drawing>
                <wp:inline distT="0" distB="0" distL="0" distR="0">
                  <wp:extent cx="152400" cy="152400"/>
                  <wp:effectExtent l="19050" t="0" r="0" b="0"/>
                  <wp:docPr id="37" name="Picture 37" descr="D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on't"/>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single" w:sz="4" w:space="0" w:color="C2C1BA"/>
              <w:right w:val="nil"/>
            </w:tcBorders>
            <w:shd w:val="clear" w:color="auto" w:fill="E3DFC6"/>
            <w:tcMar>
              <w:top w:w="60" w:type="dxa"/>
              <w:left w:w="60" w:type="dxa"/>
              <w:bottom w:w="60" w:type="dxa"/>
              <w:right w:w="60" w:type="dxa"/>
            </w:tcMar>
            <w:hideMark/>
          </w:tcPr>
          <w:p w:rsidR="00C45D09" w:rsidRPr="00C45D09" w:rsidRDefault="00C45D09" w:rsidP="00C45D09">
            <w:pPr>
              <w:spacing w:before="60" w:after="120" w:line="360" w:lineRule="atLeast"/>
              <w:ind w:right="180"/>
              <w:rPr>
                <w:rFonts w:ascii="Verdana" w:eastAsia="Times New Roman" w:hAnsi="Verdana" w:cs="Arial"/>
                <w:color w:val="000000"/>
                <w:sz w:val="13"/>
                <w:szCs w:val="13"/>
              </w:rPr>
            </w:pPr>
            <w:r w:rsidRPr="00C45D09">
              <w:rPr>
                <w:rFonts w:ascii="Verdana" w:eastAsia="Times New Roman" w:hAnsi="Verdana" w:cs="Arial"/>
                <w:color w:val="000000"/>
                <w:sz w:val="13"/>
                <w:szCs w:val="13"/>
              </w:rPr>
              <w:t>Don't take your parents, your pet (an assistance animal is not a pet in this circumstance), spouse, fiancé, friends or enemies to an interview. If you are not grown up and independent enough to attend an interview alone, you're insufficiently grown up and independent for a job. (They can certainly visit your new city, at their own expense, but cannot attend your interview.)</w:t>
            </w:r>
          </w:p>
        </w:tc>
      </w:tr>
    </w:tbl>
    <w:p w:rsidR="001A4868" w:rsidRDefault="001A4868"/>
    <w:sectPr w:rsidR="001A4868" w:rsidSect="001A48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C45D09"/>
    <w:rsid w:val="001A4868"/>
    <w:rsid w:val="00C45D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5D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45D09"/>
  </w:style>
  <w:style w:type="character" w:styleId="Hyperlink">
    <w:name w:val="Hyperlink"/>
    <w:basedOn w:val="DefaultParagraphFont"/>
    <w:uiPriority w:val="99"/>
    <w:semiHidden/>
    <w:unhideWhenUsed/>
    <w:rsid w:val="00C45D09"/>
    <w:rPr>
      <w:color w:val="0000FF"/>
      <w:u w:val="single"/>
    </w:rPr>
  </w:style>
  <w:style w:type="paragraph" w:styleId="BalloonText">
    <w:name w:val="Balloon Text"/>
    <w:basedOn w:val="Normal"/>
    <w:link w:val="BalloonTextChar"/>
    <w:uiPriority w:val="99"/>
    <w:semiHidden/>
    <w:unhideWhenUsed/>
    <w:rsid w:val="00C45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15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eer.vt.edu/Handshakes.htm" TargetMode="External"/><Relationship Id="rId5" Type="http://schemas.openxmlformats.org/officeDocument/2006/relationships/hyperlink" Target="http://www.career.vt.edu/interviewing/Handshakes.html"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2013-03-20T17:24:00Z</dcterms:created>
  <dcterms:modified xsi:type="dcterms:W3CDTF">2013-03-20T17:26:00Z</dcterms:modified>
</cp:coreProperties>
</file>