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422E2" w:rsidTr="00C422E2">
        <w:trPr>
          <w:trHeight w:val="4220"/>
        </w:trPr>
        <w:tc>
          <w:tcPr>
            <w:tcW w:w="4788" w:type="dxa"/>
          </w:tcPr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HIGHLIGHTS OF THE RAILWAY BUDGET - 2013-14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2" name="Picture 2" descr="http://znn.india.com/Img/2013/2/26/Fares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znn.india.com/Img/2013/2/26/Fares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Fares and Freight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No hike in passenger fares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Proposal for setting up of Railway Tariff Regulatory Authority formulated and at inter-ministerial consultation stage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Fuel Adjustment Component (FAC) linked revision for freight tariff to be implemented from 1st April 2013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Supplementary charges for super fast trains, reservation fee, clerkage charge, cancellation charge and tatkal charge marginally increased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Enhanced reservation fee abolished</w:t>
            </w:r>
          </w:p>
          <w:p w:rsid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3" name="Picture 3" descr="http://znn.india.com/Img/2013/2/26/Eticket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znn.india.com/Img/2013/2/26/Eticket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e-Ticketing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‘Aadhar’ to be used for various passenger and staff related services.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Internet ticketing from 0030 hours to 2330 hours.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e-ticketing through mobile phones.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Project of SMS alerts to passengers providing updates on reservation status.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Covering larger number of trains under Real Time Information System.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Next-Gen e-ticketing system to be rolled out capable of handling 7200 tickets per minute against 2000 now &amp; 1.20 lakh users simultaneously against 40,000 now. </w:t>
            </w:r>
          </w:p>
          <w:p w:rsidR="00C422E2" w:rsidRDefault="00C422E2" w:rsidP="00C422E2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4" name="Picture 4" descr="http://znn.india.com/Img/2013/2/26/New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znn.india.com/Img/2013/2/26/New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New Trains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67 new Express trains to be introduced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26 new passenger services, 8 DEMU services and 5 MEMU services to be introduced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Run of 57 trains to be extended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Frequency of 24 trains to be increased</w:t>
            </w:r>
          </w:p>
          <w:p w:rsidR="00C422E2" w:rsidRDefault="00C422E2" w:rsidP="00C422E2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5" name="Picture 5" descr="http://znn.india.com/Img/2013/2/26/Sub-urban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znn.india.com/Img/2013/2/26/Sub-urban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Metropolitan Projects/Sub-urban Services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of first AC EMU rake on Mumbai suburban network in 2013-14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of 72 additional services in Mumbai and 18 in Kolkata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Rake length increased from 9 cars to 12 cars for 80 services in Kolkata and 30 services in Chennai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6" name="Picture 6" descr="http://znn.india.com/Img/2013/2/26/Amenities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znn.india.com/Img/2013/2/26/Amenities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Passenger/Rail Users’ Amenities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Identification of 104 important stations for immediate attention to all aspects related to cleanliness.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Progressive extension of bio-toilets on trains.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Provision of concrete aprons on platforms with mechanized cleaning facilities.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Extension of On Board Housekeeping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Scheme and Clean Train Stations to more stations and trains.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Extension of Unreserved Ticketing System (UTS), Automatic Ticket Vending Machines (ATVMs), Coin- operated Ticket Vending Machines (CO-TVMs) and schme of Jan-Sadharan Ticket Booking Sevaks (JTBSs).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Setting up of six more Rail Neer bottling plants at Vijayawada, Nagpur, Lalitpur, Bilaspur, Jaipur and Ahmedabad.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Pilot project on select trains to facilitate passengers to contact on board staff through SMS/phone call/e-mail for coach cleanliness and real time feedback.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8-10 more mechanized laundries for quality washing of linen.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Provision of announcement facility and electronic display boards in trains.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Providing free Wi-Fi facilities on several trains.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Upgrading another 60 stations as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Adarsh Stations in addition to 980 already selected.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Associate voluntary organizations for providing first aid services at railway stations.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Introduction of an ‘Anubhuti’ coach in select trains to provide excellent ambience and latest facilities and services.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179 escalators and 400 lifts at A-1 and other major stations to be installed facilitating elderly and differently abled.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Affixing Braille stickers with layout of coaches including toilets, provision of wheel chairs and battery operated vehicles at more stations and making coaches wheel-chair friendly.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Some JTBS to be reserved for disabled people.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Curbing malpractices in reserved tickets including tatkal scheme.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Third party audit and tie up with food testing laboratories for food quality control; ISO certified state-of-the-art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base kitchens to be set up in railway premises.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Centralized Catering Services Monitoring Cell set up with a toll free number (1800 111 321) Rail Tourism</w:t>
            </w: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7" name="Picture 7" descr="http://znn.india.com/Img/2013/2/26/Safety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znn.india.com/Img/2013/2/26/Safety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Measures for improving Safety &amp; Security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Making a Corporate Safety Plan for a ten year period (2014-2024).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Elimination of 10797 level crossings during the 12th Plan and no addition of new LCs to the IR system henceforth.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Introduction of Train Protecti on Warning System on Automatic Signalling Systems.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Rigorous trials of the indigenously developed Train Collision Avoidance System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Using 60 kg rails, 260 meter long welded rail panels and improved flash butt welding technology.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Introduction of 160/200 kmph Self Propelled Accident Relief Trains.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Induction of crash worthy LHB coaches with anti-climb feature.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Rehabilitation of identified 17 distressed bridges over next one year.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Provision of comprehensive fire and smoke detection systems.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Provision of portable fire extinguishers in Guard-cum-Brake Vans, AC Coaches and Pantry Cars in all trains.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Use of fire retardant furnishing materials in coaches.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Measures initiated to deal with elephant related accidents.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Four companies of women RPF personnel set up and another 8 to be set up to strengthen the security of rail passengers, especially women passengers.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Recruitment to RPF with 10% vacancies reserved for women. 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8" name="Picture 8" descr="http://znn.india.com/Img/2013/2/26/Manufacturing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znn.india.com/Img/2013/2/26/Manufacturing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Rail Based Industries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New factories/workshops to be set up: a new Forged Wheel Factory at Rae Bareli in collaboration with Rashtriya Ispat Nigam Limited.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Greenfield Mainline Electrical Multiple Units (MEMU) manufacturing facility at Bhilwara (Rajasthan) in collaboration with State Government and BHEL.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 Coach Manufacturing Unit in S onepat District (Haryana) in collaboration with State Government.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Midlife Rehabilitation Workshop at Kurnool (Andhra Pradesh) in collaboration with the State Government.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Bikaner and Pratapgarh workshops to undertake POH of BG wagons.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workshop for repair and rehabilitation of motorized bogies at Misrod (Madhya Pradesh).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new wagon maintenance workshop in Kalahandi (Odisha).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modern signaling equipment facility at Chandigarh through PPP route. 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9" name="Picture 9" descr="http://znn.india.com/Img/2013/2/26/Green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znn.india.com/Img/2013/2/26/Green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Green Initiatives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Setting up of Railway Energy Management Company (REMC) to harness potential of solar and wind energy.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Setting up of 75 MW capacity windmill plants and energizing 1000 level crossings with solar power.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Deployment of new generation energy efficient electric locomotives and EMUs.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More usage of agro-based and recycled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paper and ban use of plastic incatering. </w:t>
            </w:r>
          </w:p>
          <w:p w:rsidR="00C422E2" w:rsidRPr="00C422E2" w:rsidRDefault="00C422E2" w:rsidP="00C422E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10" name="Picture 10" descr="http://znn.india.com/Img/2013/2/26/Tourism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znn.india.com/Img/2013/2/26/Tourism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Rail Tourism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Launching multi-modal travel package in cooperation with Jammu &amp; Kashmir state government.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Issuing ‘Yatra Parchis’ to pilgrims travelling by rail to Mata Vaishno Devi Shrine at the time of railway ticket booking.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Introduction of an educational tourist train with concessional fares -‘Azadi Express’ – to connect places associated with freedom movement.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Introduction of executive lounge at 7 more stations, namely, Bilaspur, Visakhapatnam, Patna, Nagpur, Agra, Jaipur and Bengaluru. 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11" name="Picture 11" descr="http://znn.india.com/Img/2013/2/26/Financials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znn.india.com/Img/2013/2/26/Financials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Financial Performance 2012-13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Loading target revised to 1007 MT against 1025 MT in BE.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Gross Traffic Receipts fixed at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1,25,680 cr in RE, short by 6,872 cr over Budget Estimates.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Ordinary Working Expenses retained at BE level of 84,400 cr; pension payments increased by 1,500 cr to 20,000 cr.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Dividend liability to government to be fully discharged.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‘Excess’ of 10,409 cr as against the budget amount of 15,557 cr.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Loan of 3,000 cr taken in 2011-12 fully repaid along with interest.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Operating Ratio of 88.8% as compared to 94.9% in 2011-12. 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12" name="Picture 12" descr="http://znn.india.com/Img/2013/2/26/Estimates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znn.india.com/Img/2013/2/26/Estimates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Budget Estimates 2013-14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Freight loading of 1047 MT, 40 MT more than 2012-13.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Passenger growth - 5.2%.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Gross Traffic Receipts -1,43,742 cr i.e.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an increase of 18,062 cr over RE, 2012-13.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Ordinary Working Expenses -96,500 cr.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Appropriation to DRF at 7,500 cr and to Pension Fund at 22,000 cr.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Dividend payment estimated at 6,249 cr.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Operating Ratio to be 87.8%.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Fund Balances to exceed 12,000 cr. 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13" name="Picture 13" descr="http://znn.india.com/Img/2013/2/26/Plan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znn.india.com/Img/2013/2/26/Plan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Annual Plan 2013-14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Highest ever plan outlay of 63363 cr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Gross Budgetary Support -26,000 cr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Railway Safety Fund - 2,000 cr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Internal Resources - 14,260 cr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EBR - Market Borrowing - 15,103 cr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EBR - PPP - 6,000 cr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500 km new lines, 750 km doubling, 450 km gauge conversion targeted in 2013-14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14" name="Picture 14" descr="http://znn.india.com/Img/2013/2/26/Fiscal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znn.india.com/Img/2013/2/26/Fiscal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Fiscal Discipline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No supplementary Demands for Grants introduced in Monsoon Session or Winter Session of Parliament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Loan of 3,000 cr repaid fully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347 projects prioritized with assured funding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Operationally important projects and also last mile projects to receive liberal funding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 new fund – Debt Service Fund – set up to meet committed liabilities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Stringent targets for efficiencies in maintenance of rolling stock and fuel consumption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Target to create fund balance of 30,000 cr in the terminal year of the 12th Plan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15" name="Picture 15" descr="http://znn.india.com/Img/2013/2/26/Staff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znn.india.com/Img/2013/2/26/Staff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Staff Welfare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Fund allocation for staff quarters enhanced to Rs 300 cr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Provision of hostel facilities for single women railway employees at all divisional headquarters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Extending treatment facility in case of medical emergency to RELHS beneficiaries to all cities in hospitals empanelled with CGHS and Railways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 of barracks to be improved for RPF personnel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Provision of water closets and air conditioners in the locomotive cabs to avoid stress being faced by loco pilots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16" name="Picture 16" descr="http://znn.india.com/Img/2013/2/26/Training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znn.india.com/Img/2013/2/26/Training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Training and Recruitment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1.52 lakh vacancies being filled up this year out of which 47000 vacancies have been earmarked for weaker sections and physically challenged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Imparting skills to the youth in railway related trades in 25 locations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Setting up of a multi-disciplinary training institute at Nagpur for training in rail related electronics technologies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Setting up of a centralized training institute at Secunderabad – Indian Railways Institute of Financial Management (IRIFM)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Five fellowships in national universities to be instituted to motivate students to study and undertake research on IR related issues at M.Phil and Ph.D. levels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Setting up of a chair at TERI promoting railway related research to reduce carbon footprint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17" name="Picture 17" descr="http://znn.india.com/Img/2013/2/26/Sports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znn.india.com/Img/2013/2/26/Sports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Sports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Railway Teams won 9 National Championships in 2012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Railway Sports Promotion Board awarded the ‘Rashtriya Khel Protsahan Puraskar – 2012’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18" name="Picture 18" descr="http://znn.india.com/Img/2013/2/26/Concession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znn.india.com/Img/2013/2/26/Concession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Concessions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Complimentary card passes to recipients of Rajiv Gandhi Khel Ratna &amp; Dhyan Chand Awards to be valid for travel by 1 st Class/2nd AC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Complimentary card passes to Olympic Medalists and Dronacharya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Awardees for travel in Rajdhani/Shatabadi Trains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Travel by Duronto Trains permitted on all card passes issued to sportpersons having facility of travel by Rajdhani/Shatabadi Trains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Facility of complimentary card passes valid in 1st class/2nd AC extended to parents of posthumous unmarried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awardees of Mahavir Chakra, Vir Chakra, Kirti Chakra, Shaurya Chakra, President’s Police Medal for Gallantry and Police Medal for Gallantry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Police Gallantry awardees to be granted one complimentary pass every year for travel along with one companion in 2nd AC in Rajdhani/Shatabadi Trains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Passes for freedom fighters to be renewed once in three years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19" name="Picture 19" descr="http://znn.india.com/Img/2013/2/26/Initiative-26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znn.india.com/Img/2013/2/26/Initiative-26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Some Achievements/Initiatives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enters the one billion tonne Select Club joining Chinese, Russian and US Railways;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also joins Select Club running freight trains of more than 10000 tonne load;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‘Fuel Adjustment Component’ concept to be implemented linking tariffs with movement of fuel prices;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Target of Rs 1000 crore each fixed for Rail Land Development Authority and IR Station Development Corporation to be raised through PPP in2013-14;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New fund – Debt Service Fund – to be set up to meet committed liabilities of debt servicing for WB and JICA loans for DFC and other future liabilities</w:t>
            </w:r>
          </w:p>
          <w:p w:rsidR="00C422E2" w:rsidRPr="00C422E2" w:rsidRDefault="00C422E2" w:rsidP="00C42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- See more at: http://zeenews.india.com/business/budget-2013/rail-budget-2013-14-live-pawan-bansal-reaches-rail-bhavan_70938.html#sthash.TGnhUzcM.dpuf</w:t>
            </w:r>
          </w:p>
          <w:p w:rsidR="00C422E2" w:rsidRDefault="00C422E2"/>
        </w:tc>
        <w:tc>
          <w:tcPr>
            <w:tcW w:w="4788" w:type="dxa"/>
          </w:tcPr>
          <w:p w:rsidR="00C422E2" w:rsidRPr="00C422E2" w:rsidRDefault="00C422E2" w:rsidP="00C42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lastRenderedPageBreak/>
              <w:t>HIGHLIGHTS OF THE RAILWAY BUDGET - 201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</w:t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3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20" name="Picture 20" descr="http://znb.india.com/upload/2012/3/17/F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znb.india.com/upload/2012/3/17/F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Fares and Freight: 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Fares up by 2 paise per km in ordinary second class and suburban services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Fares increased by 3 paise per km in mail/express second class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Hike in fares by 5 paise per km in sleeper class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10 paise per km hike in AC 3-tier, AC chair car, and non-AC First Class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15 paise per km hike in AC two-tier; and 30 paise per km in AC first class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Platform tickets to cost Rs 5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50% concession in fares in AC-2, AC-3, Chair Car &amp; Sleeper Class to patients suffering from ‘Aplastic Anaemia’ and ‘Sickle Cell Anaemia’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 Arjuna awardees to get free travel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Rajdhani and Shatabdi Express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Izzat scheme – Rs 25 rail pass - travel distance increased from 100 km to 150 km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Independent Tariff Regulative Authority for freight and fare proposed, to be debated </w:t>
            </w:r>
          </w:p>
          <w:p w:rsidR="00C422E2" w:rsidRPr="00C422E2" w:rsidRDefault="00C422E2" w:rsidP="00C42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21" name="Picture 21" descr="http://znb.india.com/upload/2012/3/17/Passeng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znb.india.com/upload/2012/3/17/Passeng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Passenger Amenities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Introduction of regional cuisine at affordable rates; launching of Book-a-Meal scheme to provide multiple choice of meals through SMS or email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SMS on passenger’s mobile phone in case of e-ticket booking to be accepted as proof of valid reservation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of satellite based real time train information system (SIMRAN) to provide train running information to passengers through SMS, internet, etc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On board passenger displays indicating next halt station and expected arrival time to be introduced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Installation of 321 escalators at important stations of which 50 will be commissioned in 2012-13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Setting up of AC executive lounges at important stations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Specially designed coaches for differently-abled persons to be provided in each Mail/Express trains and efforts to improve access to platform for such persons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RPF helpine to be integrated with other helplines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More mechanized laundries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Hygiene standards to be improved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 housekeeping body to take care of stations and trains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Alternate train accommodation system to accommodate wait-listed passengers in alternate trains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22" name="Picture 22" descr="http://znb.india.com/upload/2012/3/17/NewTrai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znb.india.com/upload/2012/3/17/NewTrai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New Trains</w:t>
            </w:r>
          </w:p>
          <w:p w:rsidR="00C422E2" w:rsidRPr="00C422E2" w:rsidRDefault="00C422E2" w:rsidP="00C422E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introduce 75 new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Express trains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To introduce 21 new passenger services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To extend run of 39 trains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Frequency of 23 trains to be increased</w:t>
            </w:r>
          </w:p>
          <w:p w:rsidR="00C422E2" w:rsidRPr="00C422E2" w:rsidRDefault="00C422E2" w:rsidP="00C422E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Two double-decker AC trains: Chennai to Bangalore, Habibganj to Indore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One new Shatabdi Express on Howrah-New Jalpaiguri route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9 new DEMU trains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8 new MEMU trains</w:t>
            </w: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Click here for more information on list of new trains</w:t>
            </w:r>
            <w:hyperlink r:id="rId28" w:tgtFrame="_blank" w:history="1">
              <w:r w:rsidRPr="00C422E2">
                <w:rPr>
                  <w:rFonts w:ascii="Times New Roman" w:eastAsia="Times New Roman" w:hAnsi="Times New Roman" w:cs="Times New Roman"/>
                  <w:b/>
                  <w:bCs/>
                  <w:color w:val="FF0000"/>
                  <w:sz w:val="24"/>
                  <w:szCs w:val="24"/>
                  <w:u w:val="single"/>
                </w:rPr>
                <w:t>Budget 2012</w:t>
              </w:r>
            </w:hyperlink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0" distR="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23" name="Picture 23" descr="http://znb.india.com/upload/2012/3/17/suburban-trains-ico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znb.india.com/upload/2012/3/17/suburban-trains-ico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Suburban Trains</w:t>
            </w: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Carrying capacity to be increased by 35% in Mumbai suburban rail network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Elevated suburban trains in Mumbai</w:t>
            </w:r>
          </w:p>
          <w:p w:rsidR="00C422E2" w:rsidRPr="00C422E2" w:rsidRDefault="00C422E2" w:rsidP="00C422E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new services proposed in Mumbai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new trains in Kolkata Metro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Kolkata Metro project is on track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New suburban project in Chennai also progressing well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Stations to be modernized like airports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Faster corridor on Virar-Panvel section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12 car rakes on Harbour line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Premium AC suburban rail service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New corridor to be taken up this year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between Delhi-Jaipur-Ajmer-Jodhpur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Kerala govt keen on high-speed corridor between Thiruvanathapuram-Kasargod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Guru Parikrama trains – to connect Amritsar, Patna and Nanded</w:t>
            </w: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3F" w:rsidRDefault="00D32D3F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3F" w:rsidRDefault="00D32D3F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3F" w:rsidRDefault="00D32D3F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3F" w:rsidRDefault="00D32D3F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3F" w:rsidRDefault="00D32D3F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3F" w:rsidRDefault="00D32D3F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3F" w:rsidRDefault="00D32D3F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3F" w:rsidRDefault="00D32D3F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3F" w:rsidRDefault="00D32D3F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3F" w:rsidRDefault="00D32D3F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643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24" name="Picture 24" descr="http://znb.india.com/upload/2012/3/17/Safetyabz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znb.india.com/upload/2012/3/17/Safetyabz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</w:t>
            </w: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 safety plan for Rs 16842 cr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Focus of rail budget – safety, consolidation, decongestion, increase in capacity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Eliminate all unmanned level crossings in five years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Independent rail safety authority to be set up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Safety standards cannot be achieved without modernization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Safety target of last Rail Budget has been met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Kasturirangan suggested Dr Anil Kakodkar’s name to head high speed safety committee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submitted report on Feb 17, 2012 – suggested far reaching safety measures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Modernisation and Safety - two sides of the same coin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Railway Safety Funds of Rs 16,000 crore approx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Target should be zero death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Entire emphasis on safety, safety and safety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Safety has to be bench-marked with modern rail systems in the world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Not satisfied with safety standards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Railway family machining effort to enhance safety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Accident rate reduced from 0.55 per million train km to 0.17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To set up integrated security systems at 202 stations by FY 13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All trains to have satellite tracking systems in 18 months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654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25" name="Picture 25" descr="http://znb.india.com/upload/2012/3/17/Sta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znb.india.com/upload/2012/3/17/Sta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Staff and recruitment</w:t>
            </w:r>
          </w:p>
          <w:p w:rsidR="00C422E2" w:rsidRPr="00C422E2" w:rsidRDefault="00C422E2" w:rsidP="00C422E2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Three new training centres at Banaglore, Kahargpur and Lucknow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 of major stations to create 50,000 jobs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Large number of vacancies in Indian Railways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To hire over 100,000 employees in FY 13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Global tender for catering service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To start wellness scheme for better health of employees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Told National Institute of Design to design uniform for staff</w:t>
            </w:r>
          </w:p>
          <w:p w:rsidR="00C422E2" w:rsidRPr="00C422E2" w:rsidRDefault="00C422E2" w:rsidP="00C422E2">
            <w:pPr>
              <w:numPr>
                <w:ilvl w:val="0"/>
                <w:numId w:val="25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Initiated revamp in accounting system, to shift to accrual-based accounting system 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664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26" name="Picture 26" descr="http://znb.india.com/upload/2012/3/17/Infrastru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znb.india.com/upload/2012/3/17/Infrastruc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Infrastructure</w:t>
            </w: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Railway Design Centre at NID campus, Ahmedabad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Upgradation of 929 stations as Adarsh stations including 84 stations proposed in 2012-13; 490 stations have been completed so far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Plan to set up rail coach factory in Kerala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Wagon factory to be set up in at Sitapally in Orissa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Rae Bareli coach factory phase II to be commissioned in FY 13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gauge conversion projects to be completed in FY 13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Coach maintenance factory to be set up at Navi Mumbai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Conversion of D/C to A/C completed in Western Railway section in Mumbai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1500 EMU coaches added, upped carrying capacity by 35% in Mumbai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Asked Mumbai rail for pilot plan for commercial development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 tracks to be made broad gauge by the end of 12th Plan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New coach factory at Kutch in Gujarat and Kolar in Karnataka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Gave Rs 1388 crore to improve facilitates at rail offices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Allocation of 1950 crores in FY 13 for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gauge conversion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825 km gauge conversion to be completed in FY 12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Aim to convert most meter gauge lines by FY 17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New diesel locomotive production plant in Vidisha in MP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New unit at Dankuni to augment the Chhitaranjan Locomotive Works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Two new lines for gauge conversion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Unigauge policy adopted in 1992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700 km rail lines would be doubled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facilitate running of heavier, longer freight trains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Rs 828 cr for electrification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new sections for electrification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Central Railway section to be completed this year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Rs 3390 cr has been allocated for the same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Focus areas: tracks, bridges, rolling stock, freight terminals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 Road Grade Separation Corporation of India set up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New expert group under Sam Pitroda on modernisation has submitted report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Rs 5.76 lakh crore needed for modernisation as per the expert group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Mission directors will be appointed for modernisation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Functions to be worked out on international line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Rail Research and Development Council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Need to connect remote and backward areas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Projects of national importance in Northeast and Kashmir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Pradhan Mantri Rail Vikas Yojna (PMRY) under formulation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More LHB coaches to be introduced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New electric locos of 9000 horse power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Diesel engines of 5500 horse power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New auto car wagons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Indian Railways Stations Redevelopment Corporation set up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Indian Railways Stations Redevelopment Corporation will be cost neutral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100 stations to be modernised in the next five years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6745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27" name="Picture 27" descr="http://znb.india.com/upload/2012/3/17/Financia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znb.india.com/upload/2012/3/17/Financia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Financials</w:t>
            </w: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Aim 102.5 bn tonne freight traffic in FY 13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FY 13 freight earnings seen Rs 89,339 crores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See 1025 mn tonne freight traffic in FY 12, up 55 mn tonnes Vs aim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Hope govt will up budgetary support in years to come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FY 13 passenger earnings seem at Rs 36,100 crore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FY 13 freight earnings seen up 30.2% Vs FY 12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Aim gross traffic receipt of Rs 1.32 lakh crore in FY 13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 market borrowings at Rs 5 lakh crores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6872 crore allocated for 85 new line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projects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6467 crores to be spent on track modernization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39,100 crores to be spent on signal modernization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FY 13 ordinary expenses seen at Rs 84,400 crore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45,000 crore budgetary support in FY 13 Vs 24,000 crore given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18100 in rolling stock in FY 13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1.7 lakh crore in rolling stock in next 5 years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FY 13 appropriation to pension fund seen at Rs 18500 crore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Will invest Rs 3.5 lakh crore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FY 13 dividend liability seen at Rs 6676 crore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To repay Rs 3000 crore loan with interest to Finance Ministry in FY 13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See 1025 mn tonne freight traffic in FY 13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Aim operating ratio of less than 80% by end of 12th plan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50% concession to patients of certain diseases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Value of travel concession granted over Rs 800 crore per year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Railway input cost rising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Heavy cross subsidy model not sustainable in long term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Gross budgetary support from govt not adequate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FY 13 rail market borrowing via IRFC Rs 500 billion</w:t>
            </w: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12th plan investment has been pegged at Rs 7.35 lakh crore as against the current Rs 1.92 lakh crore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Railways must attract Rs 2.50 lakh crore out of the govt’s spending on infrastructure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Additional fund of Rs 5 lakh crore required under PMRY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Railways should get at 10% of infra spend of govt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14 lakh crore needed in next 10 years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Internal resources of Railways pegged at Rs 1.9 lakh crore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Total cost of signalling and communication Rs 39,110 cr in next five years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60100 crore planned investment in 2012-13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Allocation of over 6000 cr under new line plan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Not defaulted on dividend payment despite financial crunch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Cut FY 12 dividend to 5% Vs 6%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FY 12 operating ratio seen at 95% vs 91% target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FY dividend liability Rs 5652 crore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Finance Ministry extended Rs 3000 crore loan</w:t>
            </w:r>
          </w:p>
          <w:p w:rsidR="00C422E2" w:rsidRPr="00C422E2" w:rsidRDefault="00C422E2" w:rsidP="00C422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684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14375" cy="714375"/>
                  <wp:effectExtent l="19050" t="0" r="9525" b="0"/>
                  <wp:wrapSquare wrapText="bothSides"/>
                  <wp:docPr id="28" name="Picture 28" descr="http://znb.india.com/upload/2012/3/17/Mis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znb.india.com/upload/2012/3/17/Mis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Miscellaneous</w:t>
            </w: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11 kilometres of tunnelling completed through Pir Panjal Range in Kashmir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Must hasten development of rail lines to underdeveloped areas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Logistics Corp planned to offer total logistics solutions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Development of major stations to create 50,000 jobs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develop 100 stations via PPP route in next 5 years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160km/hr to be standard speed for trains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Will lead to reduced travel time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Delhi to Kolkata travel time will be reduced from 17 hours to 14 hours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Propose to undertake 114 new line survey in FY 13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Urge state governments to grant free land for new line projects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Rail Khel Ratna awards for sportspersons; winners to be given intensive training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equip 2500 coaches with bio-toilets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Green toilets in more trains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Welfare program for rail employees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Propose e-procurement, e-auction of all scrap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modernize production units with modern technology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To induct 2 new board members for safety , PPP marketing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17 projects have been sanctioned under PPP mode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rely on PPP route significantly in 12th 5 yr plan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start pilot project for Mumbai rail commercialization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Indian Railways will become a powerful engine of growth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Himalayan task of running Indian Railways safely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Aiming for generational change in Indian Railways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487 rail projects pending, need funds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Want to contribute 2-3% to GDP instead of current 1%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487 gauge expansion projects in stages of implementation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I have received 5,741 requests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476 requests for new lines, doubling of tracks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allocate Rs 3393 crore for doubling of lines in FY 13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646 requests for new trains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Need sustainable financial model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Plan out lay for 2012-13 Rs 60,100 cr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80% traffic being carried in 40% of rail network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Progressive use of 60 kg rails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Modernisation of 19,000 kilometres in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next five years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More funds for bridges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19,000 kilometres represents 80% of traffic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Singalling will be modernised</w:t>
            </w: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Panel routes, interlocking to be introduced in more routes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Automatic breaking systems to be introduced in more than 3400 kilometres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19000 km of track to be upgraded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Operating ratios of 74% in 2016-17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Rail connectivity scheme to foster growth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Most of new rail line projects cannot be completed without viable funding mechanism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Need policy pronouncements and </w:t>
            </w: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roadmap to achieve the goals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Serious need for funds as running costs high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Coaching terminal at the birth place of Bankim Chandra Chhattopadhya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Rs 4410 crore for capacity augmentation works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Operating ratio 95% as of now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Aim to cut operating ratio to 84.9% in 2012-13 and 74% by 2016-17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6400 crore to be spent on track modernization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725 km completed in current year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45 new works to be completed in 2012-13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85 lines surveys completed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Where surveys have been competed it has been refereed to Planning Commission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All the 11 new projects recommended by the Planning Commission have been included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MMTC phase 1 has been commissioned in Hyderabad and Secunderabad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Railways playing significant role in socio-economic development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Indian Railways has strong case for putting dividend back into the system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31 projects are being executed with assistance from the states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 connectivity form Pitampuram to Kakinada for oil sector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Dedicated freight corridor projects under execution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Finding assistance from World Bank and Japan has been tied up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Rail wheel plant has started to produce wheels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buy locomotives of 9000-12000 horsepower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introduce wagons with 25 tonne axle load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Propose 114 new line survey in FY 13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Agartala to be connected with Akhura in Bangladesh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 project to boost Agartala-Bangladesh connectivity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Indian Railways has more than 8000 stations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Automatic train running system to be introduced on all trains in the next 18 months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Allocation of Rs 828 crore for electrification in FY 13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Aim to electrify 6500 kms of rail lines during 2012-17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Expected doubling of 750 kms of lines to be completed in FY 12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complete electrification of 1100 km lines in FY 13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Aim to run high speed rail with speed between 200 to 350 kmph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Prefeasibility studies in 6 corridors already taken up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Ail to modernize 19000 kms of tracks in 5 years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Time has come to think of National policy for Railways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6500 hectares for dedicated freight corridor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To allot 1112 crore for passenger amenities in FY 13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upgrade 929 stations in FY 13 </w:t>
            </w:r>
          </w:p>
          <w:p w:rsidR="00C422E2" w:rsidRPr="00C422E2" w:rsidRDefault="00C422E2" w:rsidP="00C422E2">
            <w:pPr>
              <w:spacing w:after="24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2E2" w:rsidRPr="00C422E2" w:rsidRDefault="00C422E2" w:rsidP="00C422E2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2E2">
              <w:rPr>
                <w:rFonts w:ascii="Times New Roman" w:eastAsia="Times New Roman" w:hAnsi="Times New Roman" w:cs="Times New Roman"/>
                <w:sz w:val="24"/>
                <w:szCs w:val="24"/>
              </w:rPr>
              <w:t>Proposal for alternative train accommodation</w:t>
            </w:r>
          </w:p>
          <w:p w:rsidR="00C422E2" w:rsidRDefault="00C422E2"/>
        </w:tc>
      </w:tr>
    </w:tbl>
    <w:p w:rsidR="00C422E2" w:rsidRDefault="00C422E2"/>
    <w:sectPr w:rsidR="00C422E2" w:rsidSect="009227FD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2EA" w:rsidRDefault="00F202EA" w:rsidP="00080369">
      <w:pPr>
        <w:spacing w:after="0" w:line="240" w:lineRule="auto"/>
      </w:pPr>
      <w:r>
        <w:separator/>
      </w:r>
    </w:p>
  </w:endnote>
  <w:endnote w:type="continuationSeparator" w:id="1">
    <w:p w:rsidR="00F202EA" w:rsidRDefault="00F202EA" w:rsidP="0008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369" w:rsidRDefault="000803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369" w:rsidRDefault="0008036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369" w:rsidRDefault="000803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2EA" w:rsidRDefault="00F202EA" w:rsidP="00080369">
      <w:pPr>
        <w:spacing w:after="0" w:line="240" w:lineRule="auto"/>
      </w:pPr>
      <w:r>
        <w:separator/>
      </w:r>
    </w:p>
  </w:footnote>
  <w:footnote w:type="continuationSeparator" w:id="1">
    <w:p w:rsidR="00F202EA" w:rsidRDefault="00F202EA" w:rsidP="00080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369" w:rsidRDefault="000803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4954"/>
      <w:docPartObj>
        <w:docPartGallery w:val="Watermarks"/>
        <w:docPartUnique/>
      </w:docPartObj>
    </w:sdtPr>
    <w:sdtContent>
      <w:p w:rsidR="00080369" w:rsidRDefault="00080369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880205" o:spid="_x0000_s2049" type="#_x0000_t136" style="position:absolute;margin-left:0;margin-top:0;width:591.4pt;height:68.2pt;rotation:315;z-index:-251656192;mso-position-horizontal:center;mso-position-horizontal-relative:margin;mso-position-vertical:center;mso-position-vertical-relative:margin" o:allowincell="f" fillcolor="red" stroked="f">
              <v:fill opacity=".5"/>
              <v:textpath style="font-family:&quot;Calibri&quot;;font-size:1pt" string="MS.SAMEER (ANDHRA PRADESH)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369" w:rsidRDefault="000803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41D8"/>
    <w:multiLevelType w:val="multilevel"/>
    <w:tmpl w:val="7126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416C9"/>
    <w:multiLevelType w:val="multilevel"/>
    <w:tmpl w:val="B85A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391B47"/>
    <w:multiLevelType w:val="multilevel"/>
    <w:tmpl w:val="3486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B4A08"/>
    <w:multiLevelType w:val="multilevel"/>
    <w:tmpl w:val="9F0E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8E7059"/>
    <w:multiLevelType w:val="multilevel"/>
    <w:tmpl w:val="976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B5429D"/>
    <w:multiLevelType w:val="multilevel"/>
    <w:tmpl w:val="9790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0F5F96"/>
    <w:multiLevelType w:val="multilevel"/>
    <w:tmpl w:val="9B54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166E35"/>
    <w:multiLevelType w:val="multilevel"/>
    <w:tmpl w:val="6D46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2E1106"/>
    <w:multiLevelType w:val="multilevel"/>
    <w:tmpl w:val="8A1C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092840"/>
    <w:multiLevelType w:val="multilevel"/>
    <w:tmpl w:val="A9E0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AA4959"/>
    <w:multiLevelType w:val="multilevel"/>
    <w:tmpl w:val="20AE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F5504C"/>
    <w:multiLevelType w:val="multilevel"/>
    <w:tmpl w:val="94C4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950CD7"/>
    <w:multiLevelType w:val="multilevel"/>
    <w:tmpl w:val="6BC4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9372EF"/>
    <w:multiLevelType w:val="multilevel"/>
    <w:tmpl w:val="32E0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3B78D9"/>
    <w:multiLevelType w:val="multilevel"/>
    <w:tmpl w:val="F816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134634"/>
    <w:multiLevelType w:val="multilevel"/>
    <w:tmpl w:val="FCFC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1404F9"/>
    <w:multiLevelType w:val="multilevel"/>
    <w:tmpl w:val="EF5A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79257E"/>
    <w:multiLevelType w:val="multilevel"/>
    <w:tmpl w:val="1AF0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60662F"/>
    <w:multiLevelType w:val="multilevel"/>
    <w:tmpl w:val="BAE6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B115D9"/>
    <w:multiLevelType w:val="multilevel"/>
    <w:tmpl w:val="99109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545192"/>
    <w:multiLevelType w:val="multilevel"/>
    <w:tmpl w:val="2DD8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83682B"/>
    <w:multiLevelType w:val="multilevel"/>
    <w:tmpl w:val="313A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474F19"/>
    <w:multiLevelType w:val="multilevel"/>
    <w:tmpl w:val="746E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1902CB"/>
    <w:multiLevelType w:val="multilevel"/>
    <w:tmpl w:val="A762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1F4122"/>
    <w:multiLevelType w:val="multilevel"/>
    <w:tmpl w:val="FA08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5E3680"/>
    <w:multiLevelType w:val="multilevel"/>
    <w:tmpl w:val="0542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742151"/>
    <w:multiLevelType w:val="multilevel"/>
    <w:tmpl w:val="A346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425723"/>
    <w:multiLevelType w:val="multilevel"/>
    <w:tmpl w:val="2594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23"/>
  </w:num>
  <w:num w:numId="4">
    <w:abstractNumId w:val="25"/>
  </w:num>
  <w:num w:numId="5">
    <w:abstractNumId w:val="20"/>
  </w:num>
  <w:num w:numId="6">
    <w:abstractNumId w:val="24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  <w:num w:numId="11">
    <w:abstractNumId w:val="26"/>
  </w:num>
  <w:num w:numId="12">
    <w:abstractNumId w:val="2"/>
  </w:num>
  <w:num w:numId="13">
    <w:abstractNumId w:val="18"/>
  </w:num>
  <w:num w:numId="14">
    <w:abstractNumId w:val="3"/>
  </w:num>
  <w:num w:numId="15">
    <w:abstractNumId w:val="8"/>
  </w:num>
  <w:num w:numId="16">
    <w:abstractNumId w:val="15"/>
  </w:num>
  <w:num w:numId="17">
    <w:abstractNumId w:val="21"/>
  </w:num>
  <w:num w:numId="18">
    <w:abstractNumId w:val="12"/>
  </w:num>
  <w:num w:numId="19">
    <w:abstractNumId w:val="27"/>
  </w:num>
  <w:num w:numId="20">
    <w:abstractNumId w:val="6"/>
  </w:num>
  <w:num w:numId="21">
    <w:abstractNumId w:val="16"/>
  </w:num>
  <w:num w:numId="22">
    <w:abstractNumId w:val="5"/>
  </w:num>
  <w:num w:numId="23">
    <w:abstractNumId w:val="10"/>
  </w:num>
  <w:num w:numId="24">
    <w:abstractNumId w:val="1"/>
  </w:num>
  <w:num w:numId="25">
    <w:abstractNumId w:val="13"/>
  </w:num>
  <w:num w:numId="26">
    <w:abstractNumId w:val="17"/>
  </w:num>
  <w:num w:numId="27">
    <w:abstractNumId w:val="2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422E2"/>
    <w:rsid w:val="00080369"/>
    <w:rsid w:val="002D710B"/>
    <w:rsid w:val="009227FD"/>
    <w:rsid w:val="00C422E2"/>
    <w:rsid w:val="00D32D3F"/>
    <w:rsid w:val="00EA361F"/>
    <w:rsid w:val="00F2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2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ntheading">
    <w:name w:val="content_heading"/>
    <w:basedOn w:val="DefaultParagraphFont"/>
    <w:rsid w:val="00C422E2"/>
  </w:style>
  <w:style w:type="character" w:customStyle="1" w:styleId="yellowrupee">
    <w:name w:val="yellowrupee"/>
    <w:basedOn w:val="DefaultParagraphFont"/>
    <w:rsid w:val="00C422E2"/>
  </w:style>
  <w:style w:type="character" w:styleId="Hyperlink">
    <w:name w:val="Hyperlink"/>
    <w:basedOn w:val="DefaultParagraphFont"/>
    <w:uiPriority w:val="99"/>
    <w:semiHidden/>
    <w:unhideWhenUsed/>
    <w:rsid w:val="00C422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422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80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0369"/>
  </w:style>
  <w:style w:type="paragraph" w:styleId="Footer">
    <w:name w:val="footer"/>
    <w:basedOn w:val="Normal"/>
    <w:link w:val="FooterChar"/>
    <w:uiPriority w:val="99"/>
    <w:semiHidden/>
    <w:unhideWhenUsed/>
    <w:rsid w:val="00080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03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gi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://zeenews.india.com/business/budget-2012/rail-budget-2012-13-list-of-new-trains_43836.html" TargetMode="External"/><Relationship Id="rId36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3712</Words>
  <Characters>21160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</dc:creator>
  <cp:keywords/>
  <dc:description/>
  <cp:lastModifiedBy>BASHA</cp:lastModifiedBy>
  <cp:revision>2</cp:revision>
  <dcterms:created xsi:type="dcterms:W3CDTF">2013-02-28T04:01:00Z</dcterms:created>
  <dcterms:modified xsi:type="dcterms:W3CDTF">2013-02-28T04:15:00Z</dcterms:modified>
</cp:coreProperties>
</file>