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color w:val="7F7F7F" w:themeColor="text1" w:themeTint="80"/>
          <w:sz w:val="32"/>
          <w:szCs w:val="32"/>
        </w:rPr>
        <w:id w:val="594957"/>
        <w:docPartObj>
          <w:docPartGallery w:val="Cover Pages"/>
          <w:docPartUnique/>
        </w:docPartObj>
      </w:sdtPr>
      <w:sdtEndPr>
        <w:rPr>
          <w:b/>
          <w:bCs/>
          <w:color w:val="1F497D" w:themeColor="text2"/>
          <w:sz w:val="72"/>
          <w:szCs w:val="72"/>
        </w:rPr>
      </w:sdtEndPr>
      <w:sdtContent>
        <w:p w:rsidR="00ED5729" w:rsidRDefault="00310E2F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  <w:color w:val="C4BC96" w:themeColor="background2" w:themeShade="BF"/>
              <w:sz w:val="32"/>
              <w:szCs w:val="32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342901</wp:posOffset>
                </wp:positionH>
                <wp:positionV relativeFrom="page">
                  <wp:posOffset>257175</wp:posOffset>
                </wp:positionV>
                <wp:extent cx="6800850" cy="10544175"/>
                <wp:effectExtent l="95250" t="57150" r="57150" b="2466975"/>
                <wp:wrapNone/>
                <wp:docPr id="1" name="Pictur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0544175"/>
                        </a:xfrm>
                        <a:prstGeom prst="ellipse">
                          <a:avLst/>
                        </a:prstGeom>
                        <a:ln w="63500" cap="rnd">
                          <a:solidFill>
                            <a:schemeClr val="accent5"/>
                          </a:solidFill>
                        </a:ln>
                        <a:effectLst>
                          <a:outerShdw blurRad="381000" dist="292100" dir="5400000" sx="-80000" sy="-18000" rotWithShape="0">
                            <a:srgbClr val="000000">
                              <a:alpha val="22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3000000"/>
                          </a:lightRig>
                        </a:scene3d>
                        <a:sp3d contourW="7620">
                          <a:bevelT w="95250" h="31750"/>
                          <a:contourClr>
                            <a:srgbClr val="333333"/>
                          </a:contourClr>
                        </a:sp3d>
                      </pic:spPr>
                    </pic:pic>
                  </a:graphicData>
                </a:graphic>
              </wp:anchor>
            </w:drawing>
          </w:r>
          <w:r w:rsidRPr="000F03F8">
            <w:rPr>
              <w:noProof/>
              <w:color w:val="C4BC96" w:themeColor="background2" w:themeShade="BF"/>
              <w:sz w:val="32"/>
              <w:szCs w:val="32"/>
              <w:lang w:val="en-US" w:eastAsia="zh-TW"/>
            </w:rPr>
            <w:pict>
              <v:group id="_x0000_s1054" style="position:absolute;left:0;text-align:left;margin-left:-1.5pt;margin-top:-13.45pt;width:595.3pt;height:841.9pt;z-index:-251656192;mso-width-percent:1000;mso-height-percent:1000;mso-position-horizontal-relative:page;mso-position-vertical-relative:page;mso-width-percent:1000;mso-height-percent:1000" coordsize="12240,15840" o:allowincell="f">
                <v:rect id="_x0000_s105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    <v:rect id="_x0000_s105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    <w10:wrap anchorx="page" anchory="page"/>
              </v:group>
            </w:pict>
          </w:r>
          <w:sdt>
            <w:sdtPr>
              <w:rPr>
                <w:color w:val="7F7F7F" w:themeColor="text1" w:themeTint="80"/>
                <w:sz w:val="32"/>
                <w:szCs w:val="32"/>
              </w:rPr>
              <w:alias w:val="Date"/>
              <w:id w:val="19000712"/>
              <w:placeholder>
                <w:docPart w:val="7EEB36FC5321485183BD0762B063FAAF"/>
              </w:placeholder>
              <w:dataBinding w:prefixMappings="xmlns:ns0='http://schemas.microsoft.com/office/2006/coverPageProps'" w:xpath="/ns0:CoverPageProperties[1]/ns0:PublishDate[1]" w:storeItemID="{55AF091B-3C7A-41E3-B477-F2FDAA23CFDA}"/>
              <w:date w:fullDate="2012-12-01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r w:rsidR="00ED5729">
                <w:rPr>
                  <w:color w:val="7F7F7F" w:themeColor="text1" w:themeTint="80"/>
                  <w:sz w:val="32"/>
                  <w:szCs w:val="32"/>
                  <w:lang w:val="en-US"/>
                </w:rPr>
                <w:t>12/1/2012</w:t>
              </w:r>
            </w:sdtContent>
          </w:sdt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/>
          </w:tblPr>
          <w:tblGrid>
            <w:gridCol w:w="9576"/>
          </w:tblGrid>
          <w:tr w:rsidR="00ED5729">
            <w:tc>
              <w:tcPr>
                <w:tcW w:w="9576" w:type="dxa"/>
              </w:tcPr>
              <w:p w:rsidR="00ED5729" w:rsidRDefault="00094717" w:rsidP="00094717">
                <w:pPr>
                  <w:pStyle w:val="NoSpacing"/>
                  <w:rPr>
                    <w:color w:val="7F7F7F" w:themeColor="text1" w:themeTint="80"/>
                    <w:sz w:val="32"/>
                    <w:szCs w:val="32"/>
                  </w:rPr>
                </w:pPr>
                <w:proofErr w:type="spellStart"/>
                <w:r>
                  <w:rPr>
                    <w:color w:val="7F7F7F" w:themeColor="text1" w:themeTint="80"/>
                    <w:sz w:val="32"/>
                    <w:szCs w:val="32"/>
                  </w:rPr>
                  <w:t>Vinayak.D.Durgule</w:t>
                </w:r>
                <w:proofErr w:type="spellEnd"/>
                <w:r>
                  <w:rPr>
                    <w:color w:val="7F7F7F" w:themeColor="text1" w:themeTint="80"/>
                    <w:sz w:val="32"/>
                    <w:szCs w:val="32"/>
                  </w:rPr>
                  <w:t xml:space="preserve"> </w:t>
                </w:r>
                <w:r w:rsidR="00ED5729">
                  <w:rPr>
                    <w:color w:val="7F7F7F" w:themeColor="text1" w:themeTint="80"/>
                    <w:sz w:val="32"/>
                    <w:szCs w:val="32"/>
                  </w:rPr>
                  <w:t xml:space="preserve"> | </w:t>
                </w:r>
                <w:sdt>
                  <w:sdtPr>
                    <w:rPr>
                      <w:color w:val="7F7F7F" w:themeColor="text1" w:themeTint="80"/>
                      <w:sz w:val="32"/>
                      <w:szCs w:val="32"/>
                    </w:rPr>
                    <w:alias w:val="Author"/>
                    <w:id w:val="19000724"/>
                    <w:placeholder>
                      <w:docPart w:val="E7A3EED4568C44418BD946ED8BD206FA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>
                      <w:rPr>
                        <w:color w:val="7F7F7F" w:themeColor="text1" w:themeTint="80"/>
                        <w:sz w:val="32"/>
                        <w:szCs w:val="32"/>
                        <w:lang w:val="en-IN"/>
                      </w:rPr>
                      <w:t>source:- internet from various website</w:t>
                    </w:r>
                  </w:sdtContent>
                </w:sdt>
              </w:p>
            </w:tc>
          </w:tr>
        </w:tbl>
        <w:p w:rsidR="00ED5729" w:rsidRDefault="00ED5729">
          <w:pPr>
            <w:jc w:val="right"/>
            <w:rPr>
              <w:color w:val="7F7F7F" w:themeColor="text1" w:themeTint="80"/>
              <w:sz w:val="32"/>
              <w:szCs w:val="32"/>
            </w:rPr>
          </w:pPr>
        </w:p>
        <w:tbl>
          <w:tblPr>
            <w:tblpPr w:leftFromText="180" w:rightFromText="180" w:vertAnchor="text" w:horzAnchor="margin" w:tblpY="12053"/>
            <w:tblW w:w="4792" w:type="pct"/>
            <w:tblCellMar>
              <w:left w:w="360" w:type="dxa"/>
              <w:right w:w="360" w:type="dxa"/>
            </w:tblCellMar>
            <w:tblLook w:val="04A0"/>
          </w:tblPr>
          <w:tblGrid>
            <w:gridCol w:w="2144"/>
            <w:gridCol w:w="8577"/>
          </w:tblGrid>
          <w:tr w:rsidR="00094717" w:rsidTr="00094717">
            <w:trPr>
              <w:trHeight w:val="1080"/>
            </w:trPr>
            <w:sdt>
              <w:sdtPr>
                <w:rPr>
                  <w:smallCaps/>
                  <w:sz w:val="40"/>
                  <w:szCs w:val="40"/>
                </w:rPr>
                <w:alias w:val="Company"/>
                <w:id w:val="5716118"/>
                <w:placeholder>
                  <w:docPart w:val="6E3DD568FCC74D35973C77EAF07CFA3B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1000" w:type="pct"/>
                    <w:shd w:val="clear" w:color="auto" w:fill="000000" w:themeFill="text1"/>
                    <w:vAlign w:val="center"/>
                  </w:tcPr>
                  <w:p w:rsidR="00094717" w:rsidRDefault="00094717" w:rsidP="00094717">
                    <w:pPr>
                      <w:pStyle w:val="NoSpacing"/>
                      <w:rPr>
                        <w:smallCaps/>
                        <w:sz w:val="40"/>
                        <w:szCs w:val="40"/>
                      </w:rPr>
                    </w:pPr>
                    <w:r>
                      <w:rPr>
                        <w:smallCaps/>
                        <w:sz w:val="40"/>
                        <w:szCs w:val="40"/>
                      </w:rPr>
                      <w:t>2012</w:t>
                    </w:r>
                  </w:p>
                </w:tc>
              </w:sdtContent>
            </w:sdt>
            <w:sdt>
              <w:sdtPr>
                <w:rPr>
                  <w:smallCaps/>
                  <w:color w:val="FFFFFF" w:themeColor="background1"/>
                  <w:sz w:val="48"/>
                  <w:szCs w:val="48"/>
                </w:rPr>
                <w:alias w:val="Title"/>
                <w:id w:val="5716113"/>
                <w:placeholder>
                  <w:docPart w:val="5156237364E44FA891A8923307A1345E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4000" w:type="pct"/>
                    <w:shd w:val="clear" w:color="auto" w:fill="auto"/>
                    <w:vAlign w:val="center"/>
                  </w:tcPr>
                  <w:p w:rsidR="00094717" w:rsidRDefault="00094717" w:rsidP="00094717">
                    <w:pPr>
                      <w:pStyle w:val="NoSpacing"/>
                      <w:rPr>
                        <w:smallCaps/>
                        <w:color w:val="FFFFFF" w:themeColor="background1"/>
                        <w:sz w:val="48"/>
                        <w:szCs w:val="48"/>
                      </w:rPr>
                    </w:pPr>
                    <w:proofErr w:type="spellStart"/>
                    <w:r>
                      <w:rPr>
                        <w:smallCaps/>
                        <w:color w:val="FFFFFF" w:themeColor="background1"/>
                        <w:sz w:val="48"/>
                        <w:szCs w:val="48"/>
                      </w:rPr>
                      <w:t>mediatation</w:t>
                    </w:r>
                    <w:proofErr w:type="spellEnd"/>
                    <w:r>
                      <w:rPr>
                        <w:smallCaps/>
                        <w:color w:val="FFFFFF" w:themeColor="background1"/>
                        <w:sz w:val="48"/>
                        <w:szCs w:val="48"/>
                      </w:rPr>
                      <w:t xml:space="preserve"> benefits</w:t>
                    </w:r>
                  </w:p>
                </w:tc>
              </w:sdtContent>
            </w:sdt>
          </w:tr>
        </w:tbl>
        <w:p w:rsidR="00ED5729" w:rsidRDefault="00ED5729">
          <w:pPr>
            <w:rPr>
              <w:b/>
              <w:bCs/>
              <w:color w:val="1F497D" w:themeColor="text2"/>
              <w:sz w:val="72"/>
              <w:szCs w:val="72"/>
            </w:rPr>
          </w:pPr>
          <w:r w:rsidRPr="000F03F8">
            <w:rPr>
              <w:noProof/>
              <w:color w:val="C4BC96" w:themeColor="background2" w:themeShade="BF"/>
              <w:sz w:val="32"/>
              <w:szCs w:val="32"/>
              <w:lang w:val="en-US" w:eastAsia="zh-TW"/>
            </w:rPr>
            <w:pict>
              <v:rect id="_x0000_s1057" style="position:absolute;margin-left:0;margin-top:0;width:550.8pt;height:73.95pt;z-index:251661312;mso-width-percent:900;mso-position-horizontal:center;mso-position-horizontal-relative:page;mso-position-vertical:center;mso-position-vertical-relative:page;mso-width-percent:900" o:allowincell="f" fillcolor="#a5a5a5 [2092]" stroked="f">
                <v:fill opacity="58982f"/>
                <v:textbox style="mso-next-textbox:#_x0000_s1057;mso-fit-shape-to-text:t" inset="18pt,0,18pt,0">
                  <w:txbxContent>
                    <w:p w:rsidR="00666395" w:rsidRDefault="00666395">
                      <w:pPr>
                        <w:pStyle w:val="NoSpacing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w:r>
          <w:r>
            <w:rPr>
              <w:b/>
              <w:bCs/>
              <w:color w:val="1F497D" w:themeColor="text2"/>
              <w:sz w:val="72"/>
              <w:szCs w:val="72"/>
            </w:rPr>
            <w:br w:type="page"/>
          </w:r>
        </w:p>
      </w:sdtContent>
    </w:sdt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proofErr w:type="gramStart"/>
      <w:r w:rsidRPr="00B672F1">
        <w:rPr>
          <w:rFonts w:ascii="Minion-Regular" w:hAnsi="Minion-Regular" w:cs="Minion-Regular"/>
          <w:color w:val="231F20"/>
          <w:sz w:val="32"/>
          <w:szCs w:val="32"/>
        </w:rPr>
        <w:t>numerous</w:t>
      </w:r>
      <w:proofErr w:type="gramEnd"/>
      <w:r w:rsidRPr="00B672F1">
        <w:rPr>
          <w:rFonts w:ascii="Minion-Regular" w:hAnsi="Minion-Regular" w:cs="Minion-Regular"/>
          <w:color w:val="231F20"/>
          <w:sz w:val="32"/>
          <w:szCs w:val="32"/>
        </w:rPr>
        <w:t xml:space="preserve"> research projects to explore the effects of meditation;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ongoing investigations are exploring the role of meditation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36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mindfulness on</w:t>
      </w:r>
      <w:permStart w:id="0" w:edGrp="everyone"/>
      <w:r w:rsidRPr="00B672F1">
        <w:rPr>
          <w:rFonts w:ascii="Minion-Regular" w:hAnsi="Minion-Regular" w:cs="Minion-Regular"/>
          <w:color w:val="231F20"/>
          <w:sz w:val="32"/>
          <w:szCs w:val="32"/>
        </w:rPr>
        <w:t xml:space="preserve"> </w:t>
      </w:r>
      <w:proofErr w:type="gramStart"/>
      <w:r w:rsidRPr="00B672F1">
        <w:rPr>
          <w:rFonts w:ascii="Minion-Regular" w:hAnsi="Minion-Regular" w:cs="Minion-Regular"/>
          <w:color w:val="231F20"/>
          <w:sz w:val="32"/>
          <w:szCs w:val="32"/>
        </w:rPr>
        <w:t>health</w:t>
      </w:r>
      <w:proofErr w:type="gramEnd"/>
      <w:r w:rsidRPr="00B672F1">
        <w:rPr>
          <w:rFonts w:ascii="Minion-Regular" w:hAnsi="Minion-Regular" w:cs="Minion-Regular"/>
          <w:color w:val="231F20"/>
          <w:sz w:val="32"/>
          <w:szCs w:val="32"/>
        </w:rPr>
        <w:t xml:space="preserve"> </w:t>
      </w:r>
      <w:permEnd w:id="0"/>
      <w:r w:rsidRPr="00B672F1">
        <w:rPr>
          <w:rFonts w:ascii="Minion-Regular" w:hAnsi="Minion-Regular" w:cs="Minion-Regular"/>
          <w:color w:val="231F20"/>
          <w:sz w:val="32"/>
          <w:szCs w:val="32"/>
        </w:rPr>
        <w:t>and healing; and neuroscientists have recorded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brain waves and made pictures of brain activity in many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thousands of meditators, ranging from novices in urban practice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centers to monks in th</w:t>
      </w:r>
      <w:r w:rsidR="00DA59C5">
        <w:rPr>
          <w:rFonts w:ascii="Minion-Regular" w:hAnsi="Minion-Regular" w:cs="Minion-Regular"/>
          <w:color w:val="231F20"/>
          <w:sz w:val="32"/>
          <w:szCs w:val="32"/>
        </w:rPr>
        <w:t>e secluded monasteries of Tibet.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There is no question that you can become a perfectly good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meditator without any complicated neuroimaging technology.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On the other hand, for those of us who are interested in practicing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mindfulness and other related forms of meditation,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modern science of meditation offers us a window into some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very interesting—and important—areas of our practice and our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lives. Can the benefits meditators say they experience—increased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calm, decreased stress, better attention, and so forth—be traced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actual neural changes?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 the last several decades, the scientific study of meditation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has provided increasingly concrete proof of the inseparability of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body and mind. It has also demonstrated ways we can literally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change ourselves and our world through practice; shown us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observable changes in the systems and subsystems that govern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our attention as we progress from the focus of mindfulness to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panorama of awareness; and even given us a glimpse of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biological basis of the illusion of the self.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Changes in Regions of the Brai 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One of the most interesting areas of research on the effects of contemplative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practices has explored the possibility that the actual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structure of the brain is changed by meditation practice. Several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neuroscientists have shown that some of the brain regions activated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during meditation are actually different in people who meditate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regularly, and the most recent evidence suggests that the changes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can occur in as little as eight weeks. This finding is at odds with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what we think we know about brain structure in adults. We used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believe that sometime shortly after twenty-five or thirty years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age the brain was finished with growth and development. From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lastRenderedPageBreak/>
        <w:t>then on, the brain became progressively impaired by age and injury,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and it was all downhill from there. But recent meditation research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suggests that this glum outcome may not be inevitable. Meditation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practice is associated with changes of specific brain areas that are essential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for attention, learning, and the regulation of emotion.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Maybe this shouldn’t be such a surprise. When you exercise your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muscles in the gym, they become larger as well as stronger. Their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structure changes. In fact, almost any structure of the body changes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C51230"/>
          <w:sz w:val="32"/>
          <w:szCs w:val="32"/>
        </w:rPr>
      </w:pPr>
      <w:r w:rsidRPr="00B672F1">
        <w:rPr>
          <w:rFonts w:ascii="Minion-Regular" w:hAnsi="Minion-Regular" w:cs="Minion-Regular"/>
          <w:color w:val="C51230"/>
          <w:sz w:val="32"/>
          <w:szCs w:val="32"/>
        </w:rPr>
        <w:t>Scientific studies have found increasingly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C51230"/>
          <w:sz w:val="32"/>
          <w:szCs w:val="32"/>
        </w:rPr>
      </w:pPr>
      <w:r w:rsidRPr="00B672F1">
        <w:rPr>
          <w:rFonts w:ascii="Minion-Regular" w:hAnsi="Minion-Regular" w:cs="Minion-Regular"/>
          <w:color w:val="C51230"/>
          <w:sz w:val="32"/>
          <w:szCs w:val="32"/>
        </w:rPr>
        <w:t>concrete proof of the inseparability of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C51230"/>
          <w:sz w:val="32"/>
          <w:szCs w:val="32"/>
        </w:rPr>
      </w:pPr>
      <w:r w:rsidRPr="00B672F1">
        <w:rPr>
          <w:rFonts w:ascii="Minion-Regular" w:hAnsi="Minion-Regular" w:cs="Minion-Regular"/>
          <w:color w:val="C51230"/>
          <w:sz w:val="32"/>
          <w:szCs w:val="32"/>
        </w:rPr>
        <w:t>body and mind, and have even given us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C51230"/>
          <w:sz w:val="32"/>
          <w:szCs w:val="32"/>
        </w:rPr>
      </w:pPr>
      <w:r w:rsidRPr="00B672F1">
        <w:rPr>
          <w:rFonts w:ascii="Minion-Regular" w:hAnsi="Minion-Regular" w:cs="Minion-Regular"/>
          <w:color w:val="C51230"/>
          <w:sz w:val="32"/>
          <w:szCs w:val="32"/>
        </w:rPr>
        <w:t>a glimpse of the biological basis of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C51230"/>
          <w:sz w:val="32"/>
          <w:szCs w:val="32"/>
        </w:rPr>
      </w:pPr>
      <w:r w:rsidRPr="00B672F1">
        <w:rPr>
          <w:rFonts w:ascii="Minion-Regular" w:hAnsi="Minion-Regular" w:cs="Minion-Regular"/>
          <w:color w:val="C51230"/>
          <w:sz w:val="32"/>
          <w:szCs w:val="32"/>
        </w:rPr>
        <w:t>illusion of self.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when it is used more often. It now seems that this is also true for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brain. For instance, we know that when you learn to juggle, the part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the brain involved with tracking objects in space becomes larger.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Meditation shouldn’t be any different. Like all cutting-edge research,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this work on brain size is controversial, but it has already become an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area for deeper investigation by more researchers.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first researcher to report the effect of meditation on brain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structure was Harvard neuroscientist Sara Lazar, a researcher in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psychiatry department at Massachusetts General Hospital. She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performed magnetic resonance imaging (MRI) to obtain highly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detailed pictures of the brains of twenty meditators recruited from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meditation practice centers near Boston, and compared them with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images obtained from a control group of twenty nonmeditators.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meditators were experienced practitioners, but they were not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monks, nuns, or full-time retreatants. They had practiced for an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average of about nine years, and spent, on average, a little less than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 hour a day meditating. All were Westerners, living in the United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States and working in typical jobs. The nonmeditators were local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volunteers, matched to the meditators for characteristics like age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and gender, but with no experience in yoga or meditation.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Lazar was looking at the brain’s cortex—the outermost surface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lastRenderedPageBreak/>
        <w:t>of the brain. This is the most evolutionarily recent part of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brain. When the brain images of the two groups were compared,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she found that some cortical areas in the brains of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meditators were significantly thicker than the same areas in nonmeditators.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cortex atrophies with age; in Lazar’s meditating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subjects, however, these enlarged areas were the same thickness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as what was measured in nonpractitioners twenty years younger.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Previous work had already shown that these areas were more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active during meditation practice. One of the areas was in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prefrontal cortex, the part of the brain that is farthest forward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inside the skull, closest to the forehead. The other area identified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by Lazar was in a different region of the cortex called the insula.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Although it is extremely difficult to isolate a specific mental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function to a particular brain region (and the results of efforts to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do so are controversial in the scientific community), the particular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areas that Lazar identified in the frontal cortex are essential for a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variety of critically important capabilities. The prefrontal cortex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manages higher cognitive “executive” functions like planning, decision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making, and judgment, and keeps us out of trouble by facilitating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socially appropriate behavior. It allows us to hold two concepts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or experiences in mind simultaneously so that we can compare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evaluate plans, ideas, and memories. It also helps us to link memory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with sensory input so we can connect what we have learned from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past with what is happening in the present moment.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other major region identified by Lazar, the insula, seems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integrate sensation and emotion, and to process social emotions—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such as empathy and love. It is thought to be essential for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capacity for self-awareness. Although no region of the brain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 xml:space="preserve">is </w:t>
      </w:r>
      <w:r w:rsidRPr="00B672F1">
        <w:rPr>
          <w:rFonts w:ascii="Minion-Italic" w:hAnsi="Minion-Italic" w:cs="Minion-Italic"/>
          <w:i/>
          <w:iCs/>
          <w:color w:val="231F20"/>
          <w:sz w:val="32"/>
          <w:szCs w:val="32"/>
        </w:rPr>
        <w:t>un</w:t>
      </w:r>
      <w:r w:rsidRPr="00B672F1">
        <w:rPr>
          <w:rFonts w:ascii="Minion-Regular" w:hAnsi="Minion-Regular" w:cs="Minion-Regular"/>
          <w:color w:val="231F20"/>
          <w:sz w:val="32"/>
          <w:szCs w:val="32"/>
        </w:rPr>
        <w:t>important, the activities supported by these brain areas are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especially crucial for our effective functioning in the world.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This research is still viewed as preliminary, partly because it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contradicts a lot of what we thought we knew, and partly because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it studied only twenty meditators. Lazar says that among her scientific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peers, some are enthusiastic while others are skeptical. Subsequently,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however, Lazar’s work was confirmed by a researcher in</w:t>
      </w:r>
    </w:p>
    <w:p w:rsidR="003B79C9" w:rsidRPr="00E8029A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Italic" w:hAnsi="Minion-Italic" w:cs="Minion-Italic"/>
          <w:i/>
          <w:iCs/>
          <w:color w:val="FF0000"/>
          <w:sz w:val="32"/>
          <w:szCs w:val="32"/>
        </w:rPr>
      </w:pPr>
      <w:r w:rsidRPr="00E8029A">
        <w:rPr>
          <w:rFonts w:ascii="Minion-Italic" w:hAnsi="Minion-Italic" w:cs="Minion-Italic"/>
          <w:i/>
          <w:iCs/>
          <w:color w:val="FF0000"/>
          <w:sz w:val="32"/>
          <w:szCs w:val="32"/>
        </w:rPr>
        <w:lastRenderedPageBreak/>
        <w:t>Brain scans of the hippocampus, showing the regions that were affected by</w:t>
      </w:r>
    </w:p>
    <w:p w:rsidR="003B79C9" w:rsidRPr="00E8029A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Italic" w:hAnsi="Minion-Italic" w:cs="Minion-Italic"/>
          <w:i/>
          <w:iCs/>
          <w:color w:val="FF0000"/>
          <w:sz w:val="32"/>
          <w:szCs w:val="32"/>
        </w:rPr>
      </w:pPr>
      <w:proofErr w:type="gramStart"/>
      <w:r w:rsidRPr="00E8029A">
        <w:rPr>
          <w:rFonts w:ascii="Minion-Italic" w:hAnsi="Minion-Italic" w:cs="Minion-Italic"/>
          <w:i/>
          <w:iCs/>
          <w:color w:val="FF0000"/>
          <w:sz w:val="32"/>
          <w:szCs w:val="32"/>
        </w:rPr>
        <w:t>meditation</w:t>
      </w:r>
      <w:proofErr w:type="gramEnd"/>
      <w:r w:rsidRPr="00E8029A">
        <w:rPr>
          <w:rFonts w:ascii="Minion-Italic" w:hAnsi="Minion-Italic" w:cs="Minion-Italic"/>
          <w:i/>
          <w:iCs/>
          <w:color w:val="FF0000"/>
          <w:sz w:val="32"/>
          <w:szCs w:val="32"/>
        </w:rPr>
        <w:t>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Germany, Britta Hölzel, who also found additional regions, hidden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more deeply within the brain, that had increased gray matter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density in meditators. Gray matter is the part of the brain that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holds most of the actual brain cells; its increased density may reflect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 increase in connectivity between the cells. Hölzel, who is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 meditation practitioner as well as a researcher, now works with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Lazar in Boston. The regions that Hölzel and Lazar identified are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areas that are associated with the kinds of psychological and behavioral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changes reported by meditators for millennia.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One of these regions allows us to shift perspective, an ability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that supports a variety of skills and behaviors, including empathy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(when we take the perspective of another) and the management of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emotional upheavals (when we step out of our reactivity). This is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completely in keeping with what actually happens during mindfulness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practice. The shift of perspective from automatic-pilot reactivity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a more aware and observant witness is a central component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meditation training. Over and over, you practice shifting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from a dreamy nonawareness into the vividness of the present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moment. Lazar and Hölzel have also recently reported that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region of the brain most associated with emotional reactivity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and fear—the amygdala—has decreased gray matter density in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meditators who experience less stress. The most surprising finding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was that both of these types of structural brain changes were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seen after only eight weeks of practice in a Mindfulness-Based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Stress Reduction program.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Hölzel says her neuroscience research has been extremely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helpful in her own mindfulness practice. “It helps me to refine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my practice, to be more aware of the processes that are going 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while I’m practicing,” Hölzel says. “It also helps me to cultivate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patience and acceptance. You might think that it should be easy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quiet your mind, but I know that neural systems take time to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change, and wandering is built into the system. That knowledge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allows me to accept how it is right now for me. It’s not my fault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lastRenderedPageBreak/>
        <w:t>or my problem. It is simply the way that the brain is built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how the system functions.”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benefit of this information for practitioners is confirmed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by Lazar. “The thing that surprised me most about this research,”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Lazar says, “is how many senior practitioners and meditation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teachers say that it motivates them to practice during the times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when their meditation seems to be going nowhere.” She says meditators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often tell her, “I used to think that I was wasting my time because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my mind was all over the place. This helps to keep me on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cushion because I remember how significant these changes are.”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Increased Att ention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Another area of recent research on the effects of meditation deals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with the role of meditation in enhancing attentional performance.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Whether our practice focuses on the breath, a sound, or a thought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(for instance, a repeated phrase or a visualized image), attention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is always central to meditation. That may seem ironic, because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there is nothing like a long meditation session to demonstrate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how difficult it is to control the attention. Countless distractions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arise, seemingly out of nowhere, and hijack our awareness despite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our best intentions. Especially if you are relatively new to meditation,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you might think your practice is actually making you more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distracted. Research, however, has shown that the distractions are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actually less common, but that with practice you are more likely to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notice them because your attention works better. You notice more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everything, including wandering and distractedness. Laboratory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testing can measure exactly how the mind becomes stronger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with practice, and it demonstrates significant improvements over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 relatively brief period of time.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Amishi Jha is a pioneer in this area of investigation. She has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applied sophisticated computer-based testing to measure attentional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performance in meditators. Jha performed this type of testing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on a group of medical and nursing students at the University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Italic" w:hAnsi="Minion-Italic" w:cs="Minion-Italic"/>
          <w:i/>
          <w:iCs/>
          <w:color w:val="231F20"/>
          <w:sz w:val="32"/>
          <w:szCs w:val="32"/>
        </w:rPr>
      </w:pPr>
      <w:r w:rsidRPr="00B672F1">
        <w:rPr>
          <w:rFonts w:ascii="Minion-Italic" w:hAnsi="Minion-Italic" w:cs="Minion-Italic"/>
          <w:i/>
          <w:iCs/>
          <w:color w:val="231F20"/>
          <w:sz w:val="32"/>
          <w:szCs w:val="32"/>
        </w:rPr>
        <w:t>Sensation flows from our body into brain regions associated with present-moment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Italic" w:hAnsi="Minion-Italic" w:cs="Minion-Italic"/>
          <w:i/>
          <w:iCs/>
          <w:color w:val="231F20"/>
          <w:sz w:val="32"/>
          <w:szCs w:val="32"/>
        </w:rPr>
      </w:pPr>
      <w:r w:rsidRPr="00B672F1">
        <w:rPr>
          <w:rFonts w:ascii="Minion-Italic" w:hAnsi="Minion-Italic" w:cs="Minion-Italic"/>
          <w:i/>
          <w:iCs/>
          <w:color w:val="231F20"/>
          <w:sz w:val="32"/>
          <w:szCs w:val="32"/>
        </w:rPr>
        <w:lastRenderedPageBreak/>
        <w:t>awareness (blue), often activating a connected set of brain regions associated with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Italic" w:hAnsi="Minion-Italic" w:cs="Minion-Italic"/>
          <w:i/>
          <w:iCs/>
          <w:color w:val="231F20"/>
          <w:sz w:val="32"/>
          <w:szCs w:val="32"/>
        </w:rPr>
      </w:pPr>
      <w:r w:rsidRPr="00B672F1">
        <w:rPr>
          <w:rFonts w:ascii="Minion-Italic" w:hAnsi="Minion-Italic" w:cs="Minion-Italic"/>
          <w:i/>
          <w:iCs/>
          <w:color w:val="231F20"/>
          <w:sz w:val="32"/>
          <w:szCs w:val="32"/>
        </w:rPr>
        <w:t>descriptions, narratives, and evaluations (red). Mindfulness training appears to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Italic" w:hAnsi="Minion-Italic" w:cs="Minion-Italic"/>
          <w:i/>
          <w:iCs/>
          <w:color w:val="231F20"/>
          <w:sz w:val="32"/>
          <w:szCs w:val="32"/>
        </w:rPr>
      </w:pPr>
      <w:r w:rsidRPr="00B672F1">
        <w:rPr>
          <w:rFonts w:ascii="Minion-Italic" w:hAnsi="Minion-Italic" w:cs="Minion-Italic"/>
          <w:i/>
          <w:iCs/>
          <w:color w:val="231F20"/>
          <w:sz w:val="32"/>
          <w:szCs w:val="32"/>
        </w:rPr>
        <w:t>weaken this body/narrative association. Image © Norman Farb.</w:t>
      </w:r>
    </w:p>
    <w:p w:rsidR="003B79C9" w:rsidRPr="00E8029A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i/>
          <w:sz w:val="32"/>
          <w:szCs w:val="32"/>
        </w:rPr>
      </w:pPr>
      <w:r w:rsidRPr="00E8029A">
        <w:rPr>
          <w:rFonts w:ascii="Minion-Regular" w:hAnsi="Minion-Regular" w:cs="Minion-Regular"/>
          <w:i/>
          <w:sz w:val="32"/>
          <w:szCs w:val="32"/>
        </w:rPr>
        <w:t>The most recent research suggests that a regular meditation practice can cause</w:t>
      </w:r>
    </w:p>
    <w:p w:rsidR="003B79C9" w:rsidRPr="00E8029A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sz w:val="36"/>
          <w:szCs w:val="36"/>
        </w:rPr>
      </w:pPr>
      <w:proofErr w:type="gramStart"/>
      <w:r w:rsidRPr="00E8029A">
        <w:rPr>
          <w:rFonts w:ascii="Minion-Regular" w:hAnsi="Minion-Regular" w:cs="Minion-Regular"/>
          <w:i/>
          <w:sz w:val="32"/>
          <w:szCs w:val="32"/>
        </w:rPr>
        <w:t>beneficial</w:t>
      </w:r>
      <w:proofErr w:type="gramEnd"/>
      <w:r w:rsidRPr="00E8029A">
        <w:rPr>
          <w:rFonts w:ascii="Minion-Regular" w:hAnsi="Minion-Regular" w:cs="Minion-Regular"/>
          <w:i/>
          <w:sz w:val="32"/>
          <w:szCs w:val="32"/>
        </w:rPr>
        <w:t xml:space="preserve"> structural changes in the brain in as little as eight weeks</w:t>
      </w:r>
      <w:r w:rsidRPr="00E8029A">
        <w:rPr>
          <w:rFonts w:ascii="Minion-Regular" w:hAnsi="Minion-Regular" w:cs="Minion-Regular"/>
          <w:sz w:val="36"/>
          <w:szCs w:val="36"/>
        </w:rPr>
        <w:t>.</w:t>
      </w:r>
    </w:p>
    <w:p w:rsidR="003B79C9" w:rsidRPr="00E8029A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b/>
          <w:i/>
          <w:color w:val="C00000"/>
          <w:sz w:val="32"/>
          <w:szCs w:val="32"/>
          <w:u w:val="single"/>
        </w:rPr>
      </w:pPr>
      <w:r w:rsidRPr="00E8029A">
        <w:rPr>
          <w:rFonts w:ascii="Minion-Regular" w:hAnsi="Minion-Regular" w:cs="Minion-Regular"/>
          <w:b/>
          <w:i/>
          <w:color w:val="C00000"/>
          <w:sz w:val="32"/>
          <w:szCs w:val="32"/>
          <w:u w:val="single"/>
        </w:rPr>
        <w:t>The Science of Meditation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Mind &amp; Life Institute, reports Andrea Miller, explores the intersection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ancient meditative disciplines and modern science.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There is no contra diction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between science and spirituality because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“each gives us valuable insights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into the other,” says His Holiness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Dalai Lama. “With the ever-growing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impact of science on our lives, religion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and spirituality have a greater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role to play by reminding us of our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humanity.”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Mind &amp; Life Institute, founded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by the Dalai Lama, entrepreneur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Adam Engle, and the late neuroscientist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and philosopher Francisco Varela,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is a pioneering nonprofit organization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that brings together scientists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and contemplatives for the purpose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understanding the nature of reality,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and ultimately creating a healthier,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more balanced society.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first Mind &amp; Life conference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was held in 1987 in Dharamsala, India.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It was structured as a five-day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lastRenderedPageBreak/>
        <w:t>dialogue between Buddhists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specialists in cognitive sciences,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was attended by the Dalai Lama, six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scientists, two interpreters, and a few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observers. Since then, Mind and Life has convened twenty-two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conferences, some by invitation only, others large public events.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About three thousand people participated in the 2005 conference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 Washington, D.C., which focused on the scientific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clinical applications of meditation.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 addition to its landmark conferences, Mind &amp; Life has research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initiatives. Notable among them is the Mind and Life Summer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Research Institute (MLSRI), an annual weeklong program held at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Garrison Institute in Garrison, New York. At once a retreat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 scientific conference, MLSRI encourages collaboration among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behavioral scientists, neuroscientists, biomedical researchers,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practitioners and scholars of the contemplative traditions,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features presentations by some of the most progressive thinkers in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those fields. Since 2004, more than 1,000 faculty and participants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have attended through competitive application.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MLSRI’s long-term objective is to advance the training of a new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generation of scientists and contemplative scholar–practitioners.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Research fellows participating in the summer conference have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opportunity to present studies they’ve conducted, and, afterward,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may apply for the Mind &amp; Life Francisco J. Varela Research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Awards. So far, Mind &amp; Life has distributed $1,175,000 dollars in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funding to support emerging scientists. The research areas of recipients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have included mindful awareness practices for preschool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children to improve attention and emotion regulation; the effects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mind–body interventions in supportive care for people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with cancer; and mindfulness training as both a way of treating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drug addicts and investigating the mechanisms involved in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addiction.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theme of Mind &amp; Life’s 2011 Summer Research Institute,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being held at Garrison from June 12 to 18, is “New Frontiers in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Contemplative Sciences.” The focus is on unresolved challenges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lastRenderedPageBreak/>
        <w:t>for the advancement of contemplative neuroscience, contemplative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clinical science, and contemplative studies in light of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ZapfDingbats" w:eastAsia="ZapfDingbats" w:hAnsi="Minion-Regular" w:cs="ZapfDingbats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 xml:space="preserve">progress made since MLSRI’s inception. </w:t>
      </w:r>
      <w:r w:rsidRPr="00B672F1">
        <w:rPr>
          <w:rFonts w:ascii="ZapfDingbats" w:eastAsia="ZapfDingbats" w:hAnsi="Minion-Regular" w:cs="ZapfDingbats" w:hint="eastAsia"/>
          <w:color w:val="231F20"/>
          <w:sz w:val="32"/>
          <w:szCs w:val="32"/>
        </w:rPr>
        <w:t>♦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Pennsylvania in Philadelphia before and after an eight-week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mindfulness-based training course. The class was designed to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teach students to use meditation to manage stress, enhance communication,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and cultivate empathy. (I also worked on this research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and designed and taught the meditation course.)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After only eight weeks of training, testing revealed that the students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who were taught to meditate could intentionally direct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focus their attention more quickly than a matched group of untrained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students. Another study used similar tests to investigate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effects of a monthlong intensive group meditation retreat at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Shambhala Mountain Center in Colorado. These participants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had considerably more practice experience than the students,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practiced for eight to ten hours each day during the retreat.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Interestingly, the more experienced retreat participants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did not demonstrate the increase in capacity to direct and focus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attention that was seen in the novice meditators; they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were pretty good at that when the retreat started. Instead,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retreat participants had a change in the nature of their attention.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Their awareness became much more open and alert. This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finding seems to describe the transition from focused mindfulness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broader and deeper insight and awareness described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 traditional meditation teachings. As expected, the retreat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participants also had substantially less mental wandering,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more insight into wandering and distraction when it occurred.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Other testing from Jha’s lab has demonstrated that meditation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improves working (or short-term) memory as well as the ability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resist distraction. This has very significant implications for improving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our ability to accomplish our goals in everyday life. She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has found that even very short periods of regular practice, as little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as twelve minutes a day, are associated with significant improvements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 working memory. More practice is associated with better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results, including both improved accuracy and reduced wandering.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lastRenderedPageBreak/>
        <w:t>A Different Experience of the Self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Another recent stream of research on meditation has explored the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way that practice affects the experience of the self. One recent set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reports from the University of Toronto explores the way meditation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affects the way we construct a self out of our experience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relationship between the narration we use to create a self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our direct moment-to-moment experience. Two distinct neural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networks in different parts of the brain contribute to our experience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a “self.” Activity in one region is associated with a descriptive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 xml:space="preserve">narrative: thoughts </w:t>
      </w:r>
      <w:r w:rsidRPr="00B672F1">
        <w:rPr>
          <w:rFonts w:ascii="Minion-Italic" w:hAnsi="Minion-Italic" w:cs="Minion-Italic"/>
          <w:i/>
          <w:iCs/>
          <w:color w:val="231F20"/>
          <w:sz w:val="32"/>
          <w:szCs w:val="32"/>
        </w:rPr>
        <w:t xml:space="preserve">about </w:t>
      </w:r>
      <w:r w:rsidRPr="00B672F1">
        <w:rPr>
          <w:rFonts w:ascii="Minion-Regular" w:hAnsi="Minion-Regular" w:cs="Minion-Regular"/>
          <w:color w:val="231F20"/>
          <w:sz w:val="32"/>
          <w:szCs w:val="32"/>
        </w:rPr>
        <w:t>what is happening and how we are.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other region is associated with a more direct experience of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sensation and emotion in the present moment.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two areas are linked so that activity in the “presentmoment”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awareness region activates the storytelling region. So a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shift away from more direct sensory awareness into thinking is not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just random; it is literally built into the nervous system. This might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explain why the experience of nonconceptual mindfulness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awareness is often so fleeting. A moment of nonthought jumpstarts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storytelling areas of the brain.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 the study, participants were asked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employ different types of focus, corresponding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the two distinct modes of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self-reference. “Narrative focus” calls for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elaborating mental constructs within our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minds, weaving a story as it were, which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reduces attention toward sensory objects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available in our immediate experience.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By contrast, “experiential focus” calls for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inhibiting our elaboration on any given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mental event in favor of broadly attending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the objects in our experience and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“canvassing thoughts, feelings, and physical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sensations without selecting any one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sensory object.”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Narrative focus is associated with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lastRenderedPageBreak/>
        <w:t>ruminative thoughts about the self, while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experiential focus avoids rumination. It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disengages the brain networks that lead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self-referential story-making. The researchers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noted that while a focus that centers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on experience in the present includes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 strong component of paying attention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bodily sensations, meditation practice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is associated with developing moment-tomoment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 xml:space="preserve">awareness of </w:t>
      </w:r>
      <w:r w:rsidRPr="00B672F1">
        <w:rPr>
          <w:rFonts w:ascii="Minion-Italic" w:hAnsi="Minion-Italic" w:cs="Minion-Italic"/>
          <w:i/>
          <w:iCs/>
          <w:color w:val="231F20"/>
          <w:sz w:val="32"/>
          <w:szCs w:val="32"/>
        </w:rPr>
        <w:t xml:space="preserve">all </w:t>
      </w:r>
      <w:r w:rsidRPr="00B672F1">
        <w:rPr>
          <w:rFonts w:ascii="Minion-Regular" w:hAnsi="Minion-Regular" w:cs="Minion-Regular"/>
          <w:color w:val="231F20"/>
          <w:sz w:val="32"/>
          <w:szCs w:val="32"/>
        </w:rPr>
        <w:t>available stimuli.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Accordingly, when participants were instructed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to maintain an experiential focus,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they were encouraged to include “internal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thoughts, emotions, and external sensory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events, in addition to bodily sensations.” A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mindfulness-trained group was compared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with a novice group in how they performed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in working with these different types of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focus and, by extension, the two different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neural regions: the one associated with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story-making about the self and the other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associated with immediate experience.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The Toronto group demonstrated that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meditation practice enhances the ability to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disconnect these two regions and engage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more robustly in experiential focus. As a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result, the likelihood that an experience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of present-moment awareness will automatically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be followed by a self-centered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monologue is reduced. Even the habitual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patterns that are deeply built into the body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can be changed with practice. Norman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Farb, the lead investigator of the study, says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that the work demonstrates how “mindfulness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Minion-Regular" w:hAnsi="Minion-Regular" w:cs="Minion-Regular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>changes the very ground of the way</w:t>
      </w:r>
    </w:p>
    <w:p w:rsidR="003B79C9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ZapfDingbats" w:eastAsia="ZapfDingbats" w:hAnsi="Minion-Regular" w:cs="ZapfDingbats"/>
          <w:color w:val="231F20"/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lastRenderedPageBreak/>
        <w:t xml:space="preserve">that we experience the self.” </w:t>
      </w:r>
      <w:r w:rsidRPr="00B672F1">
        <w:rPr>
          <w:rFonts w:ascii="ZapfDingbats" w:eastAsia="ZapfDingbats" w:hAnsi="Minion-Regular" w:cs="ZapfDingbats" w:hint="eastAsia"/>
          <w:color w:val="231F20"/>
          <w:sz w:val="32"/>
          <w:szCs w:val="32"/>
        </w:rPr>
        <w:t>♦</w:t>
      </w:r>
    </w:p>
    <w:p w:rsidR="00B46DCC" w:rsidRPr="00B672F1" w:rsidRDefault="003B79C9" w:rsidP="00ED57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 w:rsidRPr="00B672F1">
        <w:rPr>
          <w:rFonts w:ascii="Minion-Regular" w:hAnsi="Minion-Regular" w:cs="Minion-Regular"/>
          <w:color w:val="231F20"/>
          <w:sz w:val="32"/>
          <w:szCs w:val="32"/>
        </w:rPr>
        <w:t xml:space="preserve">Your Brain on Mindfulness </w:t>
      </w:r>
    </w:p>
    <w:sectPr w:rsidR="00B46DCC" w:rsidRPr="00B672F1" w:rsidSect="00ED57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395" w:rsidRDefault="00666395" w:rsidP="00B672F1">
      <w:pPr>
        <w:spacing w:after="0" w:line="240" w:lineRule="auto"/>
      </w:pPr>
      <w:r>
        <w:separator/>
      </w:r>
    </w:p>
  </w:endnote>
  <w:endnote w:type="continuationSeparator" w:id="1">
    <w:p w:rsidR="00666395" w:rsidRDefault="00666395" w:rsidP="00B6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BE5" w:rsidRDefault="00577B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BE5" w:rsidRDefault="00577B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BE5" w:rsidRDefault="00577B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395" w:rsidRDefault="00666395" w:rsidP="00B672F1">
      <w:pPr>
        <w:spacing w:after="0" w:line="240" w:lineRule="auto"/>
      </w:pPr>
      <w:r>
        <w:separator/>
      </w:r>
    </w:p>
  </w:footnote>
  <w:footnote w:type="continuationSeparator" w:id="1">
    <w:p w:rsidR="00666395" w:rsidRDefault="00666395" w:rsidP="00B6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BE5" w:rsidRDefault="00577BE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6783" o:spid="_x0000_s5132" type="#_x0000_t75" style="position:absolute;margin-left:0;margin-top:0;width:523.15pt;height:523.15pt;z-index:-251657216;mso-position-horizontal:center;mso-position-horizontal-relative:margin;mso-position-vertical:center;mso-position-vertical-relative:margin" o:allowincell="f">
          <v:imagedata r:id="rId1" o:title="5A3L7PCAJG32O5CALKLMKWCA3N7DMXCAZJ56G1CAZUN0A3CAAOQOY8CAK9EZBHCA03BO79CAWDGIB3CAT02GL9CA425VBHCA27KF6GCADVNVR8CA52D8EGCAZ0YM7PCAH83JCZCAYSTXRICAGAML2NCA6401VE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9080"/>
      <w:gridCol w:w="1602"/>
    </w:tblGrid>
    <w:tr w:rsidR="00666395">
      <w:trPr>
        <w:trHeight w:val="475"/>
      </w:trPr>
      <w:tc>
        <w:tcPr>
          <w:tcW w:w="4250" w:type="pct"/>
          <w:shd w:val="clear" w:color="auto" w:fill="8064A2" w:themeFill="accent4"/>
          <w:vAlign w:val="center"/>
        </w:tcPr>
        <w:p w:rsidR="00666395" w:rsidRDefault="00577BE5" w:rsidP="00094717">
          <w:pPr>
            <w:pStyle w:val="Header"/>
            <w:rPr>
              <w:caps/>
              <w:color w:val="FFFFFF" w:themeColor="background1"/>
            </w:rPr>
          </w:pPr>
          <w:r>
            <w:rPr>
              <w:caps/>
              <w:noProof/>
              <w:color w:val="FFFFFF" w:themeColor="background1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2446784" o:spid="_x0000_s5133" type="#_x0000_t75" style="position:absolute;margin-left:0;margin-top:0;width:523.15pt;height:523.15pt;z-index:-251656192;mso-position-horizontal:center;mso-position-horizontal-relative:margin;mso-position-vertical:center;mso-position-vertical-relative:margin" o:allowincell="f">
                <v:imagedata r:id="rId1" o:title="5A3L7PCAJG32O5CALKLMKWCA3N7DMXCAZJ56G1CAZUN0A3CAAOQOY8CAK9EZBHCA03BO79CAWDGIB3CAT02GL9CA425VBHCA27KF6GCADVNVR8CA52D8EGCAZ0YM7PCAH83JCZCAYSTXRICAGAML2NCA6401VE" gain="19661f" blacklevel="22938f"/>
              </v:shape>
            </w:pict>
          </w:r>
          <w:r w:rsidR="00666395">
            <w:rPr>
              <w:caps/>
              <w:color w:val="FFFFFF" w:themeColor="background1"/>
            </w:rPr>
            <w:t>vinayak.d .durgule     vinayakdurgule@gmail.com</w:t>
          </w:r>
        </w:p>
      </w:tc>
      <w:sdt>
        <w:sdtPr>
          <w:rPr>
            <w:color w:val="FFFFFF" w:themeColor="background1"/>
          </w:rPr>
          <w:alias w:val="Date"/>
          <w:id w:val="78273375"/>
          <w:placeholder>
            <w:docPart w:val="3DFFB195A831402C94FCBC3030A7C1D7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2-12-01T00:00:00Z"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750" w:type="pct"/>
              <w:shd w:val="clear" w:color="auto" w:fill="000000" w:themeFill="text1"/>
              <w:vAlign w:val="center"/>
            </w:tcPr>
            <w:p w:rsidR="00666395" w:rsidRDefault="00666395">
              <w:pPr>
                <w:pStyle w:val="Header"/>
                <w:jc w:val="right"/>
                <w:rPr>
                  <w:color w:val="FFFFFF" w:themeColor="background1"/>
                </w:rPr>
              </w:pPr>
              <w:r>
                <w:rPr>
                  <w:color w:val="FFFFFF" w:themeColor="background1"/>
                  <w:lang w:val="en-US"/>
                </w:rPr>
                <w:t>December 1, 2012</w:t>
              </w:r>
            </w:p>
          </w:tc>
        </w:sdtContent>
      </w:sdt>
    </w:tr>
  </w:tbl>
  <w:p w:rsidR="00666395" w:rsidRPr="00B672F1" w:rsidRDefault="00666395" w:rsidP="00ED5729"/>
  <w:p w:rsidR="00666395" w:rsidRDefault="0066639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BE5" w:rsidRDefault="00577BE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6782" o:spid="_x0000_s5131" type="#_x0000_t75" style="position:absolute;margin-left:0;margin-top:0;width:523.15pt;height:523.15pt;z-index:-251658240;mso-position-horizontal:center;mso-position-horizontal-relative:margin;mso-position-vertical:center;mso-position-vertical-relative:margin" o:allowincell="f">
          <v:imagedata r:id="rId1" o:title="5A3L7PCAJG32O5CALKLMKWCA3N7DMXCAZJ56G1CAZUN0A3CAAOQOY8CAK9EZBHCA03BO79CAWDGIB3CAT02GL9CA425VBHCA27KF6GCADVNVR8CA52D8EGCAZ0YM7PCAH83JCZCAYSTXRICAGAML2NCA6401VE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mailingLabels"/>
    <w:dataType w:val="textFile"/>
    <w:activeRecord w:val="-1"/>
  </w:mailMerge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513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B79C9"/>
    <w:rsid w:val="00000AA2"/>
    <w:rsid w:val="000021FC"/>
    <w:rsid w:val="00094717"/>
    <w:rsid w:val="00166DB7"/>
    <w:rsid w:val="00270A1D"/>
    <w:rsid w:val="002F4AE5"/>
    <w:rsid w:val="00310E2F"/>
    <w:rsid w:val="003B79C9"/>
    <w:rsid w:val="004A5AB6"/>
    <w:rsid w:val="00532C5D"/>
    <w:rsid w:val="00577BE5"/>
    <w:rsid w:val="00666395"/>
    <w:rsid w:val="006B5BDD"/>
    <w:rsid w:val="006E7474"/>
    <w:rsid w:val="00762E7B"/>
    <w:rsid w:val="008131FA"/>
    <w:rsid w:val="0089295F"/>
    <w:rsid w:val="00936AF6"/>
    <w:rsid w:val="00B12AC0"/>
    <w:rsid w:val="00B46DCC"/>
    <w:rsid w:val="00B672F1"/>
    <w:rsid w:val="00CE43E5"/>
    <w:rsid w:val="00DA59C5"/>
    <w:rsid w:val="00E8029A"/>
    <w:rsid w:val="00EA0E2E"/>
    <w:rsid w:val="00ED5729"/>
    <w:rsid w:val="00F97A1B"/>
    <w:rsid w:val="00FD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A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2F1"/>
  </w:style>
  <w:style w:type="paragraph" w:styleId="Footer">
    <w:name w:val="footer"/>
    <w:basedOn w:val="Normal"/>
    <w:link w:val="FooterChar"/>
    <w:uiPriority w:val="99"/>
    <w:semiHidden/>
    <w:unhideWhenUsed/>
    <w:rsid w:val="00B6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72F1"/>
  </w:style>
  <w:style w:type="paragraph" w:styleId="BalloonText">
    <w:name w:val="Balloon Text"/>
    <w:basedOn w:val="Normal"/>
    <w:link w:val="BalloonTextChar"/>
    <w:uiPriority w:val="99"/>
    <w:semiHidden/>
    <w:unhideWhenUsed/>
    <w:rsid w:val="00B6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2F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B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B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B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BDD"/>
    <w:rPr>
      <w:b/>
      <w:bCs/>
    </w:rPr>
  </w:style>
  <w:style w:type="paragraph" w:styleId="NoSpacing">
    <w:name w:val="No Spacing"/>
    <w:link w:val="NoSpacingChar"/>
    <w:uiPriority w:val="1"/>
    <w:qFormat/>
    <w:rsid w:val="00ED5729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D5729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EEB36FC5321485183BD0762B063F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17571-C077-465B-9544-60E4E4F7C339}"/>
      </w:docPartPr>
      <w:docPartBody>
        <w:p w:rsidR="003B4AFE" w:rsidRDefault="003B4AFE" w:rsidP="003B4AFE">
          <w:pPr>
            <w:pStyle w:val="7EEB36FC5321485183BD0762B063FAAF"/>
          </w:pPr>
          <w:r>
            <w:rPr>
              <w:color w:val="7F7F7F" w:themeColor="text1" w:themeTint="80"/>
              <w:sz w:val="32"/>
              <w:szCs w:val="32"/>
            </w:rPr>
            <w:t>[Pick the date]</w:t>
          </w:r>
        </w:p>
      </w:docPartBody>
    </w:docPart>
    <w:docPart>
      <w:docPartPr>
        <w:name w:val="E7A3EED4568C44418BD946ED8BD20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D5D57-BB7B-4055-89FC-E11CE2CFEA8B}"/>
      </w:docPartPr>
      <w:docPartBody>
        <w:p w:rsidR="003B4AFE" w:rsidRDefault="003B4AFE" w:rsidP="003B4AFE">
          <w:pPr>
            <w:pStyle w:val="E7A3EED4568C44418BD946ED8BD206FA"/>
          </w:pPr>
          <w:r>
            <w:rPr>
              <w:color w:val="7F7F7F" w:themeColor="text1" w:themeTint="80"/>
              <w:sz w:val="32"/>
              <w:szCs w:val="32"/>
            </w:rPr>
            <w:t>[Type the author name]</w:t>
          </w:r>
        </w:p>
      </w:docPartBody>
    </w:docPart>
    <w:docPart>
      <w:docPartPr>
        <w:name w:val="3DFFB195A831402C94FCBC3030A7C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C49A-FCED-4C6F-8DCB-C8E64AC2A44D}"/>
      </w:docPartPr>
      <w:docPartBody>
        <w:p w:rsidR="003B4AFE" w:rsidRDefault="003B4AFE" w:rsidP="003B4AFE">
          <w:pPr>
            <w:pStyle w:val="3DFFB195A831402C94FCBC3030A7C1D7"/>
          </w:pPr>
          <w:r>
            <w:rPr>
              <w:color w:val="FFFFFF" w:themeColor="background1"/>
            </w:rPr>
            <w:t>[Pick the date]</w:t>
          </w:r>
        </w:p>
      </w:docPartBody>
    </w:docPart>
    <w:docPart>
      <w:docPartPr>
        <w:name w:val="6E3DD568FCC74D35973C77EAF07CF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CD6AE-33C6-499B-B773-72D24E8B856B}"/>
      </w:docPartPr>
      <w:docPartBody>
        <w:p w:rsidR="003B4AFE" w:rsidRDefault="003B4AFE" w:rsidP="003B4AFE">
          <w:pPr>
            <w:pStyle w:val="6E3DD568FCC74D35973C77EAF07CFA3B"/>
          </w:pPr>
          <w:r>
            <w:rPr>
              <w:smallCaps/>
              <w:sz w:val="40"/>
              <w:szCs w:val="40"/>
            </w:rPr>
            <w:t>[Type the company name]</w:t>
          </w:r>
        </w:p>
      </w:docPartBody>
    </w:docPart>
    <w:docPart>
      <w:docPartPr>
        <w:name w:val="5156237364E44FA891A8923307A13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BB1DD-1B65-460F-AF58-7A27FF01C991}"/>
      </w:docPartPr>
      <w:docPartBody>
        <w:p w:rsidR="003B4AFE" w:rsidRDefault="003B4AFE" w:rsidP="003B4AFE">
          <w:pPr>
            <w:pStyle w:val="5156237364E44FA891A8923307A1345E"/>
          </w:pPr>
          <w:r>
            <w:rPr>
              <w:smallCaps/>
              <w:color w:val="FFFFFF" w:themeColor="background1"/>
              <w:sz w:val="48"/>
              <w:szCs w:val="4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B4AFE"/>
    <w:rsid w:val="003B4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251B1700774EE3A0D5E866A9B37104">
    <w:name w:val="9F251B1700774EE3A0D5E866A9B37104"/>
    <w:rsid w:val="003B4AFE"/>
  </w:style>
  <w:style w:type="paragraph" w:customStyle="1" w:styleId="D9CD04752BFA4389A37B8B68C3A4C77B">
    <w:name w:val="D9CD04752BFA4389A37B8B68C3A4C77B"/>
    <w:rsid w:val="003B4AFE"/>
  </w:style>
  <w:style w:type="paragraph" w:customStyle="1" w:styleId="475D8BBBD2C24FB68D0CC69F166F197C">
    <w:name w:val="475D8BBBD2C24FB68D0CC69F166F197C"/>
    <w:rsid w:val="003B4AFE"/>
  </w:style>
  <w:style w:type="paragraph" w:customStyle="1" w:styleId="AAA20DB222BF4BA99D0C855EE8F7F258">
    <w:name w:val="AAA20DB222BF4BA99D0C855EE8F7F258"/>
    <w:rsid w:val="003B4AFE"/>
  </w:style>
  <w:style w:type="paragraph" w:customStyle="1" w:styleId="E0E9651D315C47D59B5F9B28AEDAD12B">
    <w:name w:val="E0E9651D315C47D59B5F9B28AEDAD12B"/>
    <w:rsid w:val="003B4AFE"/>
  </w:style>
  <w:style w:type="paragraph" w:customStyle="1" w:styleId="CBAC3F36D5C744F8809E849C1948AD04">
    <w:name w:val="CBAC3F36D5C744F8809E849C1948AD04"/>
    <w:rsid w:val="003B4AFE"/>
  </w:style>
  <w:style w:type="paragraph" w:customStyle="1" w:styleId="55E509574F4A4D06A1B471ABE9D9FBB4">
    <w:name w:val="55E509574F4A4D06A1B471ABE9D9FBB4"/>
    <w:rsid w:val="003B4AFE"/>
  </w:style>
  <w:style w:type="paragraph" w:customStyle="1" w:styleId="E5DEF36BAF4342F3B8E3DCF8441BA3DB">
    <w:name w:val="E5DEF36BAF4342F3B8E3DCF8441BA3DB"/>
    <w:rsid w:val="003B4AFE"/>
  </w:style>
  <w:style w:type="paragraph" w:customStyle="1" w:styleId="9779C0C670B34A79AB552C5B5CD3FAC0">
    <w:name w:val="9779C0C670B34A79AB552C5B5CD3FAC0"/>
    <w:rsid w:val="003B4AFE"/>
  </w:style>
  <w:style w:type="paragraph" w:customStyle="1" w:styleId="C0734FE07A614573ABB8634053ADE705">
    <w:name w:val="C0734FE07A614573ABB8634053ADE705"/>
    <w:rsid w:val="003B4AFE"/>
  </w:style>
  <w:style w:type="paragraph" w:customStyle="1" w:styleId="3363D8D35BCA412DB77587F31F2C230C">
    <w:name w:val="3363D8D35BCA412DB77587F31F2C230C"/>
    <w:rsid w:val="003B4AFE"/>
  </w:style>
  <w:style w:type="paragraph" w:customStyle="1" w:styleId="67934B69F74A4B7C837960A5BC92A7BE">
    <w:name w:val="67934B69F74A4B7C837960A5BC92A7BE"/>
    <w:rsid w:val="003B4AFE"/>
  </w:style>
  <w:style w:type="paragraph" w:customStyle="1" w:styleId="0F181882533947A7B7778CD6F78677E9">
    <w:name w:val="0F181882533947A7B7778CD6F78677E9"/>
    <w:rsid w:val="003B4AFE"/>
  </w:style>
  <w:style w:type="paragraph" w:customStyle="1" w:styleId="96F4CB2E8CCF4563A45A9485C295A07D">
    <w:name w:val="96F4CB2E8CCF4563A45A9485C295A07D"/>
    <w:rsid w:val="003B4AFE"/>
  </w:style>
  <w:style w:type="paragraph" w:customStyle="1" w:styleId="651CEDB509714D3895B90AF2E74BB86F">
    <w:name w:val="651CEDB509714D3895B90AF2E74BB86F"/>
    <w:rsid w:val="003B4AFE"/>
  </w:style>
  <w:style w:type="paragraph" w:customStyle="1" w:styleId="0570107A2647465490E11A6CF7A46CC1">
    <w:name w:val="0570107A2647465490E11A6CF7A46CC1"/>
    <w:rsid w:val="003B4AFE"/>
  </w:style>
  <w:style w:type="paragraph" w:customStyle="1" w:styleId="FE4E0D8B16444F9EA5560CC211D7AB70">
    <w:name w:val="FE4E0D8B16444F9EA5560CC211D7AB70"/>
    <w:rsid w:val="003B4AFE"/>
  </w:style>
  <w:style w:type="paragraph" w:customStyle="1" w:styleId="2212C443B09D43CFBC73CAFA06AA6B4C">
    <w:name w:val="2212C443B09D43CFBC73CAFA06AA6B4C"/>
    <w:rsid w:val="003B4AFE"/>
  </w:style>
  <w:style w:type="paragraph" w:customStyle="1" w:styleId="D2FC3B94C2F7423C95328373F87153B9">
    <w:name w:val="D2FC3B94C2F7423C95328373F87153B9"/>
    <w:rsid w:val="003B4AFE"/>
  </w:style>
  <w:style w:type="paragraph" w:customStyle="1" w:styleId="366AD1AC4C024FBA897600F2D989D071">
    <w:name w:val="366AD1AC4C024FBA897600F2D989D071"/>
    <w:rsid w:val="003B4AFE"/>
  </w:style>
  <w:style w:type="paragraph" w:customStyle="1" w:styleId="3CA20F0ABC2A4F33ADB7A81B872915C3">
    <w:name w:val="3CA20F0ABC2A4F33ADB7A81B872915C3"/>
    <w:rsid w:val="003B4AFE"/>
  </w:style>
  <w:style w:type="paragraph" w:customStyle="1" w:styleId="2AB1316F79804E87A73E47E79E9A7535">
    <w:name w:val="2AB1316F79804E87A73E47E79E9A7535"/>
    <w:rsid w:val="003B4AFE"/>
  </w:style>
  <w:style w:type="paragraph" w:customStyle="1" w:styleId="7EEB36FC5321485183BD0762B063FAAF">
    <w:name w:val="7EEB36FC5321485183BD0762B063FAAF"/>
    <w:rsid w:val="003B4AFE"/>
  </w:style>
  <w:style w:type="paragraph" w:customStyle="1" w:styleId="D05E4806EFC3406E82E7D926ADE19B98">
    <w:name w:val="D05E4806EFC3406E82E7D926ADE19B98"/>
    <w:rsid w:val="003B4AFE"/>
  </w:style>
  <w:style w:type="paragraph" w:customStyle="1" w:styleId="E7A3EED4568C44418BD946ED8BD206FA">
    <w:name w:val="E7A3EED4568C44418BD946ED8BD206FA"/>
    <w:rsid w:val="003B4AFE"/>
  </w:style>
  <w:style w:type="paragraph" w:customStyle="1" w:styleId="E0DEEAEFA0E047B98F6F2E86273F3AD4">
    <w:name w:val="E0DEEAEFA0E047B98F6F2E86273F3AD4"/>
    <w:rsid w:val="003B4AFE"/>
  </w:style>
  <w:style w:type="paragraph" w:customStyle="1" w:styleId="F4134FCCB1D146248735CAB41ED5CBB6">
    <w:name w:val="F4134FCCB1D146248735CAB41ED5CBB6"/>
    <w:rsid w:val="003B4AFE"/>
  </w:style>
  <w:style w:type="paragraph" w:customStyle="1" w:styleId="B02FE5783E57410EB2BE5996B44A2B91">
    <w:name w:val="B02FE5783E57410EB2BE5996B44A2B91"/>
    <w:rsid w:val="003B4AFE"/>
  </w:style>
  <w:style w:type="paragraph" w:customStyle="1" w:styleId="CAECCD3D71464B4E9E59D5445DB5D59D">
    <w:name w:val="CAECCD3D71464B4E9E59D5445DB5D59D"/>
    <w:rsid w:val="003B4AFE"/>
  </w:style>
  <w:style w:type="paragraph" w:customStyle="1" w:styleId="08C4C0D7262F408285650CF4537C0226">
    <w:name w:val="08C4C0D7262F408285650CF4537C0226"/>
    <w:rsid w:val="003B4AFE"/>
  </w:style>
  <w:style w:type="paragraph" w:customStyle="1" w:styleId="0A9E19FCBDD14F20A62355E493A39422">
    <w:name w:val="0A9E19FCBDD14F20A62355E493A39422"/>
    <w:rsid w:val="003B4AFE"/>
  </w:style>
  <w:style w:type="paragraph" w:customStyle="1" w:styleId="94032C1C46DD439B9509A96BB0CB57D8">
    <w:name w:val="94032C1C46DD439B9509A96BB0CB57D8"/>
    <w:rsid w:val="003B4AFE"/>
  </w:style>
  <w:style w:type="paragraph" w:customStyle="1" w:styleId="403452C3D6F8494186B2B78C242A2097">
    <w:name w:val="403452C3D6F8494186B2B78C242A2097"/>
    <w:rsid w:val="003B4AFE"/>
  </w:style>
  <w:style w:type="paragraph" w:customStyle="1" w:styleId="1E8E862DF8BA4E80A31E0F5DF2B6F3AC">
    <w:name w:val="1E8E862DF8BA4E80A31E0F5DF2B6F3AC"/>
    <w:rsid w:val="003B4AFE"/>
  </w:style>
  <w:style w:type="paragraph" w:customStyle="1" w:styleId="3DFFB195A831402C94FCBC3030A7C1D7">
    <w:name w:val="3DFFB195A831402C94FCBC3030A7C1D7"/>
    <w:rsid w:val="003B4AFE"/>
  </w:style>
  <w:style w:type="paragraph" w:customStyle="1" w:styleId="6E3DD568FCC74D35973C77EAF07CFA3B">
    <w:name w:val="6E3DD568FCC74D35973C77EAF07CFA3B"/>
    <w:rsid w:val="003B4AFE"/>
  </w:style>
  <w:style w:type="paragraph" w:customStyle="1" w:styleId="5156237364E44FA891A8923307A1345E">
    <w:name w:val="5156237364E44FA891A8923307A1345E"/>
    <w:rsid w:val="003B4A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72700A-98A8-4F2D-98BD-5C7FCC08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mediatation benefits</vt:lpstr>
    </vt:vector>
  </TitlesOfParts>
  <Company>2012</Company>
  <LinksUpToDate>false</LinksUpToDate>
  <CharactersWithSpaces>19443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mediatation benefits</dc:title>
  <dc:subject/>
  <dc:creator>source:- internet from various website</dc:creator>
  <cp:keywords/>
  <dc:description/>
  <cp:lastModifiedBy>USER-1</cp:lastModifiedBy>
  <cp:revision>13</cp:revision>
  <dcterms:created xsi:type="dcterms:W3CDTF">2012-11-29T10:43:00Z</dcterms:created>
  <dcterms:modified xsi:type="dcterms:W3CDTF">2012-12-01T10:53:00Z</dcterms:modified>
</cp:coreProperties>
</file>