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D61" w:rsidRPr="0065448C" w:rsidRDefault="00970D61">
      <w:pPr>
        <w:rPr>
          <w:rFonts w:ascii="Arial Black" w:hAnsi="Arial Black"/>
          <w:b/>
          <w:sz w:val="32"/>
          <w:szCs w:val="32"/>
          <w:u w:val="single"/>
        </w:rPr>
      </w:pPr>
      <w:r>
        <w:rPr>
          <w:sz w:val="28"/>
          <w:szCs w:val="28"/>
        </w:rPr>
        <w:t xml:space="preserve">                                            </w:t>
      </w:r>
      <w:r w:rsidRPr="0065448C">
        <w:rPr>
          <w:rFonts w:ascii="Arial Black" w:hAnsi="Arial Black"/>
          <w:b/>
          <w:sz w:val="32"/>
          <w:szCs w:val="32"/>
          <w:u w:val="single"/>
        </w:rPr>
        <w:t>CREDIT RATING</w:t>
      </w:r>
    </w:p>
    <w:p w:rsidR="00970D61" w:rsidRDefault="00970D61">
      <w:pPr>
        <w:rPr>
          <w:sz w:val="28"/>
          <w:szCs w:val="28"/>
        </w:rPr>
      </w:pPr>
    </w:p>
    <w:p w:rsidR="002E1364" w:rsidRDefault="00970D61">
      <w:pPr>
        <w:rPr>
          <w:sz w:val="28"/>
          <w:szCs w:val="28"/>
        </w:rPr>
      </w:pPr>
      <w:r w:rsidRPr="00970D61">
        <w:rPr>
          <w:sz w:val="28"/>
          <w:szCs w:val="28"/>
        </w:rPr>
        <w:t>Credit Rating has assumed an important place in the modern and developed financial markets.</w:t>
      </w:r>
      <w:r w:rsidR="00F15024">
        <w:rPr>
          <w:sz w:val="28"/>
          <w:szCs w:val="28"/>
        </w:rPr>
        <w:t xml:space="preserve"> It facilitates the company in raising funds in the capital market and helps the investors to select their risk-return trade off. Fund procurement is one of the key functions of a business undertaking. Among the various sources of fund, long term debt, debenture, bonds, fixed deposit and commercial papers, </w:t>
      </w:r>
      <w:r w:rsidR="008C15E6">
        <w:rPr>
          <w:sz w:val="28"/>
          <w:szCs w:val="28"/>
        </w:rPr>
        <w:t>besides share capital are worth mentioning. The issuer of these instruments approaches capital market, financial institutions and various agencies o raise necessary finance at certain terms and conditions. As investors are concerned with the timely payment of interest and principal, credit rating indicates the creditworthiness of a borrower. Credit rating essentially indicates the risk involved</w:t>
      </w:r>
      <w:r w:rsidR="001C322D">
        <w:rPr>
          <w:sz w:val="28"/>
          <w:szCs w:val="28"/>
        </w:rPr>
        <w:t xml:space="preserve"> in a debt instrument as well as its qualities. Higher the credit rating greater is the probability that the borrower will make </w:t>
      </w:r>
      <w:r w:rsidR="004D4777">
        <w:rPr>
          <w:sz w:val="28"/>
          <w:szCs w:val="28"/>
        </w:rPr>
        <w:t xml:space="preserve">timely payment of principal and interest and </w:t>
      </w:r>
      <w:r w:rsidR="004D4777" w:rsidRPr="004D4777">
        <w:rPr>
          <w:rFonts w:ascii="Agency FB" w:hAnsi="Agency FB"/>
          <w:sz w:val="28"/>
          <w:szCs w:val="28"/>
        </w:rPr>
        <w:t>vice versa</w:t>
      </w:r>
      <w:r w:rsidR="004D4777">
        <w:rPr>
          <w:sz w:val="28"/>
          <w:szCs w:val="28"/>
        </w:rPr>
        <w:t>.</w:t>
      </w:r>
      <w:r w:rsidR="008C15E6">
        <w:rPr>
          <w:sz w:val="28"/>
          <w:szCs w:val="28"/>
        </w:rPr>
        <w:t xml:space="preserve"> </w:t>
      </w:r>
      <w:r w:rsidR="004D4777">
        <w:rPr>
          <w:sz w:val="28"/>
          <w:szCs w:val="28"/>
        </w:rPr>
        <w:t xml:space="preserve">Thus, a credit </w:t>
      </w:r>
      <w:r w:rsidR="00AD20DE">
        <w:rPr>
          <w:sz w:val="28"/>
          <w:szCs w:val="28"/>
        </w:rPr>
        <w:t>rating is</w:t>
      </w:r>
      <w:r w:rsidR="009C5CBE">
        <w:rPr>
          <w:sz w:val="28"/>
          <w:szCs w:val="28"/>
        </w:rPr>
        <w:t xml:space="preserve"> not a general evaluation </w:t>
      </w:r>
      <w:r w:rsidR="00AD20DE">
        <w:rPr>
          <w:sz w:val="28"/>
          <w:szCs w:val="28"/>
        </w:rPr>
        <w:t>of the issuing organization</w:t>
      </w:r>
      <w:r w:rsidR="00494C42">
        <w:rPr>
          <w:sz w:val="28"/>
          <w:szCs w:val="28"/>
        </w:rPr>
        <w:t xml:space="preserve">. It essentially reflects the probability of timely repayment of principal and interest by a borrower company. The credit rating is not a </w:t>
      </w:r>
      <w:r w:rsidR="006D688C">
        <w:rPr>
          <w:sz w:val="28"/>
          <w:szCs w:val="28"/>
        </w:rPr>
        <w:t>onetime</w:t>
      </w:r>
      <w:r w:rsidR="00494C42">
        <w:rPr>
          <w:sz w:val="28"/>
          <w:szCs w:val="28"/>
        </w:rPr>
        <w:t xml:space="preserve"> evaluation of credit risk of a security. The rating agency</w:t>
      </w:r>
      <w:r w:rsidR="002E1364">
        <w:rPr>
          <w:sz w:val="28"/>
          <w:szCs w:val="28"/>
        </w:rPr>
        <w:t xml:space="preserve"> may change the rating considering the changes periodically.</w:t>
      </w:r>
    </w:p>
    <w:p w:rsidR="0012714D" w:rsidRDefault="00C91CE5">
      <w:pPr>
        <w:rPr>
          <w:b/>
          <w:sz w:val="28"/>
          <w:szCs w:val="28"/>
          <w:u w:val="single"/>
        </w:rPr>
      </w:pPr>
      <w:r w:rsidRPr="00A43249">
        <w:rPr>
          <w:b/>
          <w:sz w:val="32"/>
          <w:szCs w:val="32"/>
          <w:u w:val="single"/>
        </w:rPr>
        <w:t>CREDIT RATING AGENCIES:</w:t>
      </w:r>
      <w:r w:rsidR="00494C42" w:rsidRPr="00A43249">
        <w:rPr>
          <w:b/>
          <w:sz w:val="28"/>
          <w:szCs w:val="28"/>
          <w:u w:val="single"/>
        </w:rPr>
        <w:t xml:space="preserve"> </w:t>
      </w:r>
    </w:p>
    <w:p w:rsidR="00A94C6F" w:rsidRDefault="00A94C6F">
      <w:pPr>
        <w:rPr>
          <w:sz w:val="28"/>
          <w:szCs w:val="28"/>
        </w:rPr>
      </w:pPr>
      <w:r>
        <w:rPr>
          <w:sz w:val="28"/>
          <w:szCs w:val="28"/>
        </w:rPr>
        <w:t>The important credit rating agencies in India are given below:</w:t>
      </w:r>
    </w:p>
    <w:p w:rsidR="00FA36EB" w:rsidRDefault="00A94C6F">
      <w:pPr>
        <w:rPr>
          <w:sz w:val="28"/>
          <w:szCs w:val="28"/>
        </w:rPr>
      </w:pPr>
      <w:r w:rsidRPr="00BD59B8">
        <w:rPr>
          <w:b/>
          <w:sz w:val="28"/>
          <w:szCs w:val="28"/>
          <w:u w:val="single"/>
        </w:rPr>
        <w:t xml:space="preserve">Credit Rating and Information Services of India </w:t>
      </w:r>
      <w:proofErr w:type="gramStart"/>
      <w:r w:rsidRPr="00BD59B8">
        <w:rPr>
          <w:b/>
          <w:sz w:val="28"/>
          <w:szCs w:val="28"/>
          <w:u w:val="single"/>
        </w:rPr>
        <w:t>Ltd(</w:t>
      </w:r>
      <w:proofErr w:type="gramEnd"/>
      <w:r w:rsidRPr="00BD59B8">
        <w:rPr>
          <w:b/>
          <w:sz w:val="28"/>
          <w:szCs w:val="28"/>
          <w:u w:val="single"/>
        </w:rPr>
        <w:t>CRISIL):</w:t>
      </w:r>
      <w:r>
        <w:rPr>
          <w:sz w:val="28"/>
          <w:szCs w:val="28"/>
        </w:rPr>
        <w:t xml:space="preserve"> CRISIL was jointly promoted, in 1988, by India’s leading</w:t>
      </w:r>
      <w:r w:rsidR="00BD59B8">
        <w:rPr>
          <w:sz w:val="28"/>
          <w:szCs w:val="28"/>
        </w:rPr>
        <w:t xml:space="preserve"> financial institutions, ICICI and UTI. Its other shareholders include</w:t>
      </w:r>
      <w:r w:rsidR="0056633F">
        <w:rPr>
          <w:sz w:val="28"/>
          <w:szCs w:val="28"/>
        </w:rPr>
        <w:t xml:space="preserve"> LIC, SBI, HDFC, GIC, Standard Chartered Bank, Bank of Tokyo, </w:t>
      </w:r>
      <w:r w:rsidR="00C2772D">
        <w:rPr>
          <w:sz w:val="28"/>
          <w:szCs w:val="28"/>
        </w:rPr>
        <w:t>Banque Indo</w:t>
      </w:r>
      <w:r w:rsidR="0056633F">
        <w:rPr>
          <w:sz w:val="28"/>
          <w:szCs w:val="28"/>
        </w:rPr>
        <w:t xml:space="preserve"> </w:t>
      </w:r>
      <w:r w:rsidR="009F1702">
        <w:rPr>
          <w:sz w:val="28"/>
          <w:szCs w:val="28"/>
        </w:rPr>
        <w:t>shez,</w:t>
      </w:r>
      <w:r w:rsidR="00E45B9B">
        <w:rPr>
          <w:sz w:val="28"/>
          <w:szCs w:val="28"/>
        </w:rPr>
        <w:t xml:space="preserve"> Sakura Bank, UCO Bank, Canara Bank</w:t>
      </w:r>
      <w:r w:rsidR="0026122B">
        <w:rPr>
          <w:sz w:val="28"/>
          <w:szCs w:val="28"/>
        </w:rPr>
        <w:t xml:space="preserve">, Central Bank of India, IOB, Vysya Bank Ltd, and Bank of Madura Ltd. CRISIL went public </w:t>
      </w:r>
      <w:proofErr w:type="spellStart"/>
      <w:r w:rsidR="00DF2BC1">
        <w:rPr>
          <w:sz w:val="28"/>
          <w:szCs w:val="28"/>
        </w:rPr>
        <w:t>v</w:t>
      </w:r>
      <w:r w:rsidR="00FA36EB">
        <w:rPr>
          <w:sz w:val="28"/>
          <w:szCs w:val="28"/>
        </w:rPr>
        <w:t>to</w:t>
      </w:r>
      <w:proofErr w:type="spellEnd"/>
      <w:r w:rsidR="00FA36EB">
        <w:rPr>
          <w:sz w:val="28"/>
          <w:szCs w:val="28"/>
        </w:rPr>
        <w:t xml:space="preserve"> extend its credit rating services to borrowers from the overseas market.</w:t>
      </w:r>
    </w:p>
    <w:p w:rsidR="00A94C6F" w:rsidRPr="00A94C6F" w:rsidRDefault="00FA36EB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Investment Information and Credit Rating Agency of India Ltd</w:t>
      </w:r>
      <w:proofErr w:type="gramStart"/>
      <w:r>
        <w:rPr>
          <w:b/>
          <w:sz w:val="28"/>
          <w:szCs w:val="28"/>
          <w:u w:val="single"/>
        </w:rPr>
        <w:t>.(</w:t>
      </w:r>
      <w:proofErr w:type="gramEnd"/>
      <w:r>
        <w:rPr>
          <w:b/>
          <w:sz w:val="28"/>
          <w:szCs w:val="28"/>
          <w:u w:val="single"/>
        </w:rPr>
        <w:t>ICRA):</w:t>
      </w:r>
      <w:r w:rsidR="000213AD">
        <w:rPr>
          <w:sz w:val="28"/>
          <w:szCs w:val="28"/>
        </w:rPr>
        <w:t xml:space="preserve"> ICRA has promoted by IFCI and 21 other shareholders comprising foreign and nationalized banks and Indian insurance companies. </w:t>
      </w:r>
      <w:r w:rsidR="00B6663D">
        <w:rPr>
          <w:sz w:val="28"/>
          <w:szCs w:val="28"/>
        </w:rPr>
        <w:t xml:space="preserve">Established in 1991, ICRA is the second rating agency in India. In </w:t>
      </w:r>
      <w:r w:rsidR="00C27082">
        <w:rPr>
          <w:sz w:val="28"/>
          <w:szCs w:val="28"/>
        </w:rPr>
        <w:t xml:space="preserve">1996, ICRA entered into a strategic alliance </w:t>
      </w:r>
      <w:r w:rsidR="006962DA">
        <w:rPr>
          <w:sz w:val="28"/>
          <w:szCs w:val="28"/>
        </w:rPr>
        <w:t>with Financial Proforma</w:t>
      </w:r>
      <w:r w:rsidR="009D54F3">
        <w:rPr>
          <w:sz w:val="28"/>
          <w:szCs w:val="28"/>
        </w:rPr>
        <w:t xml:space="preserve"> Inc., a Moody’s subsidiary to offer services</w:t>
      </w:r>
      <w:r w:rsidR="00784A0A">
        <w:rPr>
          <w:sz w:val="28"/>
          <w:szCs w:val="28"/>
        </w:rPr>
        <w:t xml:space="preserve"> on </w:t>
      </w:r>
      <w:r w:rsidR="00784A0A">
        <w:rPr>
          <w:sz w:val="28"/>
          <w:szCs w:val="28"/>
        </w:rPr>
        <w:lastRenderedPageBreak/>
        <w:t>Risk Management Training and Software. Moody’s and ICRA have entered into a memorandum of understanding to support these efforts.</w:t>
      </w:r>
      <w:r w:rsidR="004648C4">
        <w:rPr>
          <w:sz w:val="28"/>
          <w:szCs w:val="28"/>
        </w:rPr>
        <w:t xml:space="preserve"> </w:t>
      </w:r>
      <w:r w:rsidR="006962DA">
        <w:rPr>
          <w:sz w:val="28"/>
          <w:szCs w:val="28"/>
        </w:rPr>
        <w:t xml:space="preserve"> </w:t>
      </w:r>
    </w:p>
    <w:p w:rsidR="00EC12BA" w:rsidRDefault="00DF2BC1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Credit Analysis and Research (CARE):</w:t>
      </w:r>
      <w:r w:rsidR="000913C8">
        <w:rPr>
          <w:sz w:val="28"/>
          <w:szCs w:val="28"/>
        </w:rPr>
        <w:t xml:space="preserve"> CARE has promoted in 1992, by IDBI jointly with Canara Bank, UTI, </w:t>
      </w:r>
      <w:r w:rsidR="00C60340">
        <w:rPr>
          <w:sz w:val="28"/>
          <w:szCs w:val="28"/>
        </w:rPr>
        <w:t>Private Sector</w:t>
      </w:r>
      <w:r w:rsidR="009E6C1D">
        <w:rPr>
          <w:sz w:val="28"/>
          <w:szCs w:val="28"/>
        </w:rPr>
        <w:t xml:space="preserve"> banks and Insurance Companies. The services offered by CARE include credit rating </w:t>
      </w:r>
      <w:r w:rsidR="00230DCA">
        <w:rPr>
          <w:sz w:val="28"/>
          <w:szCs w:val="28"/>
        </w:rPr>
        <w:t xml:space="preserve">of debt </w:t>
      </w:r>
      <w:r w:rsidR="00EC12BA">
        <w:rPr>
          <w:sz w:val="28"/>
          <w:szCs w:val="28"/>
        </w:rPr>
        <w:t>instruments,</w:t>
      </w:r>
      <w:r w:rsidR="00230DCA">
        <w:rPr>
          <w:sz w:val="28"/>
          <w:szCs w:val="28"/>
        </w:rPr>
        <w:t xml:space="preserve"> credit assessment of </w:t>
      </w:r>
      <w:r w:rsidR="00891E56">
        <w:rPr>
          <w:sz w:val="28"/>
          <w:szCs w:val="28"/>
        </w:rPr>
        <w:t>companies,</w:t>
      </w:r>
      <w:r w:rsidR="00230DCA">
        <w:rPr>
          <w:sz w:val="28"/>
          <w:szCs w:val="28"/>
        </w:rPr>
        <w:t xml:space="preserve"> advisory services, credit reports and performance ratings.</w:t>
      </w:r>
    </w:p>
    <w:p w:rsidR="009B5C59" w:rsidRDefault="00E22CEF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Duff &amp; Phelps Credit Ratings </w:t>
      </w:r>
      <w:proofErr w:type="gramStart"/>
      <w:r>
        <w:rPr>
          <w:b/>
          <w:sz w:val="28"/>
          <w:szCs w:val="28"/>
          <w:u w:val="single"/>
        </w:rPr>
        <w:t>India(</w:t>
      </w:r>
      <w:proofErr w:type="gramEnd"/>
      <w:r>
        <w:rPr>
          <w:b/>
          <w:sz w:val="28"/>
          <w:szCs w:val="28"/>
          <w:u w:val="single"/>
        </w:rPr>
        <w:t>DCR):</w:t>
      </w:r>
      <w:r w:rsidR="00DA1043">
        <w:rPr>
          <w:sz w:val="28"/>
          <w:szCs w:val="28"/>
        </w:rPr>
        <w:t xml:space="preserve"> DCR is a joint venture between Duff and Phelps, USA and Alliance Capital Ltd., Calcutta. This is youngest of all the credit rating </w:t>
      </w:r>
      <w:r w:rsidR="008F3F0A">
        <w:rPr>
          <w:sz w:val="28"/>
          <w:szCs w:val="28"/>
        </w:rPr>
        <w:t>agencies in India.</w:t>
      </w:r>
      <w:r w:rsidR="00791D49">
        <w:rPr>
          <w:sz w:val="28"/>
          <w:szCs w:val="28"/>
        </w:rPr>
        <w:t xml:space="preserve"> </w:t>
      </w:r>
      <w:r w:rsidR="00C26A6A">
        <w:rPr>
          <w:sz w:val="28"/>
          <w:szCs w:val="28"/>
        </w:rPr>
        <w:t>Its expertise</w:t>
      </w:r>
      <w:r w:rsidR="00132D15">
        <w:rPr>
          <w:sz w:val="28"/>
          <w:szCs w:val="28"/>
        </w:rPr>
        <w:t xml:space="preserve"> is in the rating of structured obligation with</w:t>
      </w:r>
      <w:r w:rsidR="00DA1043">
        <w:rPr>
          <w:sz w:val="28"/>
          <w:szCs w:val="28"/>
        </w:rPr>
        <w:t xml:space="preserve"> </w:t>
      </w:r>
      <w:r w:rsidR="00171649">
        <w:rPr>
          <w:sz w:val="28"/>
          <w:szCs w:val="28"/>
        </w:rPr>
        <w:t>international standards. Its offers</w:t>
      </w:r>
      <w:r w:rsidR="00A738FB">
        <w:rPr>
          <w:sz w:val="28"/>
          <w:szCs w:val="28"/>
        </w:rPr>
        <w:t xml:space="preserve"> </w:t>
      </w:r>
      <w:r w:rsidR="00171649">
        <w:rPr>
          <w:sz w:val="28"/>
          <w:szCs w:val="28"/>
        </w:rPr>
        <w:t xml:space="preserve">rating of all other short-term, medium –term and </w:t>
      </w:r>
      <w:r w:rsidR="00AB5804">
        <w:rPr>
          <w:sz w:val="28"/>
          <w:szCs w:val="28"/>
        </w:rPr>
        <w:t xml:space="preserve">long-term </w:t>
      </w:r>
      <w:r w:rsidR="0035173B">
        <w:rPr>
          <w:sz w:val="28"/>
          <w:szCs w:val="28"/>
        </w:rPr>
        <w:t>debt instrument.</w:t>
      </w:r>
      <w:r w:rsidR="00A80427">
        <w:rPr>
          <w:sz w:val="28"/>
          <w:szCs w:val="28"/>
        </w:rPr>
        <w:t xml:space="preserve"> In</w:t>
      </w:r>
      <w:r w:rsidR="00FA2BAE">
        <w:rPr>
          <w:sz w:val="28"/>
          <w:szCs w:val="28"/>
        </w:rPr>
        <w:t xml:space="preserve"> US, Standard and Poor’s(S&amp;</w:t>
      </w:r>
      <w:r w:rsidR="00E154B5">
        <w:rPr>
          <w:sz w:val="28"/>
          <w:szCs w:val="28"/>
        </w:rPr>
        <w:t>P), Moody’s Investor Services and Fitch’s are some of the important firms engaged in credit rating functions.</w:t>
      </w:r>
    </w:p>
    <w:p w:rsidR="00A56F19" w:rsidRDefault="00A25D1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Benefits of Credit Rating:</w:t>
      </w:r>
    </w:p>
    <w:p w:rsidR="00FE655B" w:rsidRPr="00FE655B" w:rsidRDefault="00A56F19">
      <w:pPr>
        <w:rPr>
          <w:b/>
          <w:sz w:val="28"/>
          <w:szCs w:val="28"/>
        </w:rPr>
      </w:pPr>
      <w:r>
        <w:rPr>
          <w:sz w:val="28"/>
          <w:szCs w:val="28"/>
        </w:rPr>
        <w:t>The benefits to various parties concerned with credit rating are listed below:</w:t>
      </w:r>
    </w:p>
    <w:p w:rsidR="002A5A7B" w:rsidRDefault="00FE655B">
      <w:pPr>
        <w:rPr>
          <w:b/>
          <w:sz w:val="28"/>
          <w:szCs w:val="28"/>
        </w:rPr>
      </w:pPr>
      <w:r w:rsidRPr="00FE655B">
        <w:rPr>
          <w:b/>
          <w:sz w:val="28"/>
          <w:szCs w:val="28"/>
        </w:rPr>
        <w:t>INVESTORS:</w:t>
      </w:r>
    </w:p>
    <w:p w:rsidR="00E22CEF" w:rsidRDefault="00800909" w:rsidP="002A5A7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It enables the investors to get superior information at low cost.</w:t>
      </w:r>
    </w:p>
    <w:p w:rsidR="00800909" w:rsidRDefault="0000181D" w:rsidP="002A5A7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It enables the investors to take calculated risk in their investments.</w:t>
      </w:r>
    </w:p>
    <w:p w:rsidR="00BB3AEC" w:rsidRDefault="004B716E" w:rsidP="00BB3AE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It encourages the common man to invest his savings in corporate securities and get high returns.</w:t>
      </w:r>
    </w:p>
    <w:p w:rsidR="00BB3AEC" w:rsidRDefault="00BB3AEC" w:rsidP="00BB3AEC">
      <w:pPr>
        <w:rPr>
          <w:b/>
          <w:sz w:val="28"/>
          <w:szCs w:val="28"/>
        </w:rPr>
      </w:pPr>
      <w:r>
        <w:rPr>
          <w:b/>
          <w:sz w:val="28"/>
          <w:szCs w:val="28"/>
        </w:rPr>
        <w:t>CORPORATE BORROWERS:</w:t>
      </w:r>
    </w:p>
    <w:p w:rsidR="00AC10EC" w:rsidRPr="00AA56EE" w:rsidRDefault="00AA56EE" w:rsidP="00AC10EC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It facilitates companies with good rating enter the capital market confidently and raise funds at comparatively cheaper rates.</w:t>
      </w:r>
    </w:p>
    <w:p w:rsidR="00AA56EE" w:rsidRPr="00273F9E" w:rsidRDefault="00475E2E" w:rsidP="00AC10EC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It can be used as a marketing tool.</w:t>
      </w:r>
    </w:p>
    <w:p w:rsidR="00273F9E" w:rsidRDefault="00273F9E" w:rsidP="00273F9E">
      <w:pPr>
        <w:rPr>
          <w:b/>
          <w:sz w:val="28"/>
          <w:szCs w:val="28"/>
        </w:rPr>
      </w:pPr>
      <w:r>
        <w:rPr>
          <w:b/>
          <w:sz w:val="28"/>
          <w:szCs w:val="28"/>
        </w:rPr>
        <w:t>GOVERNMENT:</w:t>
      </w:r>
    </w:p>
    <w:p w:rsidR="00273F9E" w:rsidRPr="00922DE4" w:rsidRDefault="00BD777A" w:rsidP="00723B47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Credit Rating system plays a vital role in investor protection without casting burden for that responsibility on the government.</w:t>
      </w:r>
    </w:p>
    <w:p w:rsidR="00922DE4" w:rsidRPr="00922DE4" w:rsidRDefault="00922DE4" w:rsidP="00723B47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It facilitates formulation of public policy guidelines on institutional investments.</w:t>
      </w:r>
    </w:p>
    <w:p w:rsidR="00922DE4" w:rsidRPr="00AA329E" w:rsidRDefault="001B6712" w:rsidP="00922DE4">
      <w:pPr>
        <w:rPr>
          <w:b/>
          <w:sz w:val="28"/>
          <w:szCs w:val="28"/>
          <w:u w:val="single"/>
        </w:rPr>
      </w:pPr>
      <w:r w:rsidRPr="00AA329E">
        <w:rPr>
          <w:b/>
          <w:sz w:val="28"/>
          <w:szCs w:val="28"/>
          <w:u w:val="single"/>
        </w:rPr>
        <w:lastRenderedPageBreak/>
        <w:t>Types of Credit Rating:</w:t>
      </w:r>
    </w:p>
    <w:p w:rsidR="00F40FF1" w:rsidRDefault="00F40FF1" w:rsidP="00922DE4">
      <w:pPr>
        <w:rPr>
          <w:sz w:val="28"/>
          <w:szCs w:val="28"/>
        </w:rPr>
      </w:pPr>
      <w:r>
        <w:rPr>
          <w:sz w:val="28"/>
          <w:szCs w:val="28"/>
        </w:rPr>
        <w:t xml:space="preserve">Credit </w:t>
      </w:r>
      <w:r w:rsidR="00C11C34">
        <w:rPr>
          <w:sz w:val="28"/>
          <w:szCs w:val="28"/>
        </w:rPr>
        <w:t>rating are</w:t>
      </w:r>
      <w:r>
        <w:rPr>
          <w:sz w:val="28"/>
          <w:szCs w:val="28"/>
        </w:rPr>
        <w:t xml:space="preserve"> off different types, the following the common </w:t>
      </w:r>
      <w:r w:rsidRPr="003F1126">
        <w:rPr>
          <w:rFonts w:cstheme="minorHAnsi"/>
          <w:sz w:val="28"/>
          <w:szCs w:val="28"/>
        </w:rPr>
        <w:t>types of credit</w:t>
      </w:r>
      <w:r>
        <w:rPr>
          <w:sz w:val="28"/>
          <w:szCs w:val="28"/>
        </w:rPr>
        <w:t xml:space="preserve"> rating:</w:t>
      </w:r>
    </w:p>
    <w:p w:rsidR="008270BB" w:rsidRDefault="00AA329E" w:rsidP="00922DE4">
      <w:pPr>
        <w:rPr>
          <w:rFonts w:cstheme="minorHAnsi"/>
          <w:sz w:val="28"/>
          <w:szCs w:val="28"/>
        </w:rPr>
      </w:pPr>
      <w:r>
        <w:rPr>
          <w:b/>
          <w:sz w:val="28"/>
          <w:szCs w:val="28"/>
          <w:u w:val="single"/>
        </w:rPr>
        <w:t>BOND RATING:</w:t>
      </w:r>
      <w:r w:rsidR="00285F52">
        <w:rPr>
          <w:sz w:val="28"/>
          <w:szCs w:val="28"/>
        </w:rPr>
        <w:t xml:space="preserve"> Rating the bonds or debt securities issued by a company, governmental or quasi-governmental body is called ‘</w:t>
      </w:r>
      <w:r w:rsidR="00285F52" w:rsidRPr="00285F52">
        <w:rPr>
          <w:rFonts w:ascii="High Tower Text" w:hAnsi="High Tower Text"/>
          <w:sz w:val="28"/>
          <w:szCs w:val="28"/>
        </w:rPr>
        <w:t>bond rating’</w:t>
      </w:r>
      <w:r w:rsidR="003F1126">
        <w:rPr>
          <w:rFonts w:ascii="High Tower Text" w:hAnsi="High Tower Text"/>
          <w:sz w:val="28"/>
          <w:szCs w:val="28"/>
        </w:rPr>
        <w:t xml:space="preserve">. </w:t>
      </w:r>
      <w:r w:rsidR="003F1126" w:rsidRPr="003F1126">
        <w:rPr>
          <w:rFonts w:cstheme="minorHAnsi"/>
          <w:sz w:val="28"/>
          <w:szCs w:val="28"/>
        </w:rPr>
        <w:t xml:space="preserve">This occupies the </w:t>
      </w:r>
      <w:r w:rsidR="008270BB">
        <w:rPr>
          <w:rFonts w:cstheme="minorHAnsi"/>
          <w:sz w:val="28"/>
          <w:szCs w:val="28"/>
        </w:rPr>
        <w:t>major business of credit rating agencies.</w:t>
      </w:r>
    </w:p>
    <w:p w:rsidR="00BD4179" w:rsidRDefault="008270BB" w:rsidP="00922DE4">
      <w:pPr>
        <w:rPr>
          <w:rFonts w:ascii="High Tower Text" w:hAnsi="High Tower Text" w:cstheme="minorHAnsi"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EQUITY RATING:</w:t>
      </w:r>
      <w:r>
        <w:rPr>
          <w:rFonts w:cstheme="minorHAnsi"/>
          <w:sz w:val="28"/>
          <w:szCs w:val="28"/>
        </w:rPr>
        <w:t xml:space="preserve"> The rating of equity of capital market is called </w:t>
      </w:r>
      <w:r w:rsidRPr="008270BB">
        <w:rPr>
          <w:rFonts w:ascii="High Tower Text" w:hAnsi="High Tower Text" w:cstheme="minorHAnsi"/>
          <w:sz w:val="28"/>
          <w:szCs w:val="28"/>
        </w:rPr>
        <w:t>‘equity rating’.</w:t>
      </w:r>
    </w:p>
    <w:p w:rsidR="00416448" w:rsidRDefault="00416448" w:rsidP="00922DE4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COMMERCIAL PAPER RATING:</w:t>
      </w:r>
      <w:r w:rsidR="001D2C29">
        <w:rPr>
          <w:rFonts w:cstheme="minorHAnsi"/>
          <w:b/>
          <w:sz w:val="28"/>
          <w:szCs w:val="28"/>
          <w:u w:val="single"/>
        </w:rPr>
        <w:t xml:space="preserve"> </w:t>
      </w:r>
      <w:r w:rsidR="001D2C29">
        <w:rPr>
          <w:rFonts w:cstheme="minorHAnsi"/>
          <w:sz w:val="28"/>
          <w:szCs w:val="28"/>
        </w:rPr>
        <w:t>It is mandatory on the part of corporate body to obtain the rating of approved credit rating agency to issue commercial paper.</w:t>
      </w:r>
    </w:p>
    <w:p w:rsidR="008B3469" w:rsidRDefault="000D42B1" w:rsidP="00922DE4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RATING THE</w:t>
      </w:r>
      <w:r w:rsidR="008B3469">
        <w:rPr>
          <w:rFonts w:cstheme="minorHAnsi"/>
          <w:b/>
          <w:sz w:val="28"/>
          <w:szCs w:val="28"/>
          <w:u w:val="single"/>
        </w:rPr>
        <w:t xml:space="preserve"> BORROWERS:</w:t>
      </w:r>
      <w:r w:rsidR="005007F5">
        <w:rPr>
          <w:rFonts w:cstheme="minorHAnsi"/>
          <w:b/>
          <w:sz w:val="28"/>
          <w:szCs w:val="28"/>
          <w:u w:val="single"/>
        </w:rPr>
        <w:t xml:space="preserve"> </w:t>
      </w:r>
      <w:r w:rsidR="005007F5">
        <w:rPr>
          <w:rFonts w:cstheme="minorHAnsi"/>
          <w:sz w:val="28"/>
          <w:szCs w:val="28"/>
        </w:rPr>
        <w:t xml:space="preserve"> T</w:t>
      </w:r>
      <w:r w:rsidR="008B3469">
        <w:rPr>
          <w:rFonts w:cstheme="minorHAnsi"/>
          <w:sz w:val="28"/>
          <w:szCs w:val="28"/>
        </w:rPr>
        <w:t>his includes rating a borrower to whom a loan/credit facility may be sanctioned.</w:t>
      </w:r>
    </w:p>
    <w:p w:rsidR="005007F5" w:rsidRDefault="009C43B2" w:rsidP="00922DE4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SOVEREIGN RATING:</w:t>
      </w:r>
      <w:r>
        <w:rPr>
          <w:rFonts w:cstheme="minorHAnsi"/>
          <w:sz w:val="28"/>
          <w:szCs w:val="28"/>
        </w:rPr>
        <w:t xml:space="preserve"> This includes rating a country as to its creditworthiness, probability to risk etc.</w:t>
      </w:r>
    </w:p>
    <w:p w:rsidR="00D54E61" w:rsidRDefault="00D54E61" w:rsidP="00922DE4">
      <w:pPr>
        <w:rPr>
          <w:rFonts w:cstheme="minorHAnsi"/>
          <w:b/>
          <w:sz w:val="28"/>
          <w:szCs w:val="28"/>
          <w:u w:val="single"/>
        </w:rPr>
      </w:pPr>
    </w:p>
    <w:p w:rsidR="00112B8C" w:rsidRDefault="00112B8C" w:rsidP="00922DE4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CREDIT RATING SYMBOLS OF CRISIL:</w:t>
      </w:r>
    </w:p>
    <w:p w:rsidR="00D54E61" w:rsidRDefault="00D54E61" w:rsidP="00922DE4">
      <w:pPr>
        <w:rPr>
          <w:rFonts w:cstheme="minorHAnsi"/>
          <w:b/>
          <w:sz w:val="28"/>
          <w:szCs w:val="28"/>
          <w:u w:val="single"/>
        </w:rPr>
      </w:pPr>
    </w:p>
    <w:p w:rsidR="002261A9" w:rsidRPr="002963B2" w:rsidRDefault="002261A9" w:rsidP="00922DE4">
      <w:pPr>
        <w:rPr>
          <w:rFonts w:cstheme="minorHAnsi"/>
          <w:b/>
          <w:sz w:val="28"/>
          <w:szCs w:val="28"/>
          <w:u w:val="single"/>
        </w:rPr>
      </w:pPr>
      <w:r w:rsidRPr="002963B2">
        <w:rPr>
          <w:rFonts w:cstheme="minorHAnsi"/>
          <w:b/>
          <w:sz w:val="28"/>
          <w:szCs w:val="28"/>
          <w:u w:val="single"/>
        </w:rPr>
        <w:t>Debenture Rating:</w:t>
      </w:r>
    </w:p>
    <w:p w:rsidR="00135675" w:rsidRPr="00D7754A" w:rsidRDefault="00101A52" w:rsidP="00922DE4">
      <w:pPr>
        <w:rPr>
          <w:rFonts w:cstheme="minorHAnsi"/>
          <w:sz w:val="28"/>
          <w:szCs w:val="28"/>
          <w:u w:val="single"/>
        </w:rPr>
      </w:pPr>
      <w:r w:rsidRPr="00CA1309">
        <w:rPr>
          <w:rFonts w:cstheme="minorHAnsi"/>
          <w:sz w:val="28"/>
          <w:szCs w:val="28"/>
          <w:u w:val="single"/>
        </w:rPr>
        <w:t>High Investment Grades:</w:t>
      </w:r>
      <w:r w:rsidR="00D7754A" w:rsidRPr="00D7754A">
        <w:rPr>
          <w:rFonts w:cstheme="minorHAnsi"/>
          <w:sz w:val="28"/>
          <w:szCs w:val="28"/>
        </w:rPr>
        <w:t xml:space="preserve">                              </w:t>
      </w:r>
    </w:p>
    <w:p w:rsidR="0044540F" w:rsidRDefault="00101A52" w:rsidP="00922D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AAA-</w:t>
      </w:r>
      <w:r w:rsidR="0044540F">
        <w:rPr>
          <w:rFonts w:cstheme="minorHAnsi"/>
          <w:sz w:val="28"/>
          <w:szCs w:val="28"/>
        </w:rPr>
        <w:t>Highest Safety</w:t>
      </w:r>
      <w:r w:rsidR="00135675">
        <w:rPr>
          <w:rFonts w:cstheme="minorHAnsi"/>
          <w:sz w:val="28"/>
          <w:szCs w:val="28"/>
        </w:rPr>
        <w:t xml:space="preserve">                                                                        </w:t>
      </w:r>
    </w:p>
    <w:p w:rsidR="0097147F" w:rsidRDefault="0044540F" w:rsidP="00922D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AA-</w:t>
      </w:r>
      <w:r w:rsidR="001D22D1">
        <w:rPr>
          <w:rFonts w:cstheme="minorHAnsi"/>
          <w:sz w:val="28"/>
          <w:szCs w:val="28"/>
        </w:rPr>
        <w:t>High Safety</w:t>
      </w:r>
      <w:r w:rsidR="00135675">
        <w:rPr>
          <w:rFonts w:cstheme="minorHAnsi"/>
          <w:sz w:val="28"/>
          <w:szCs w:val="28"/>
        </w:rPr>
        <w:t xml:space="preserve">                                                </w:t>
      </w:r>
    </w:p>
    <w:p w:rsidR="00AB58E8" w:rsidRPr="00CA1309" w:rsidRDefault="0097147F" w:rsidP="00922DE4">
      <w:pPr>
        <w:rPr>
          <w:rFonts w:cstheme="minorHAnsi"/>
          <w:sz w:val="28"/>
          <w:szCs w:val="28"/>
          <w:u w:val="single"/>
        </w:rPr>
      </w:pPr>
      <w:r w:rsidRPr="00CA1309">
        <w:rPr>
          <w:rFonts w:cstheme="minorHAnsi"/>
          <w:sz w:val="28"/>
          <w:szCs w:val="28"/>
          <w:u w:val="single"/>
        </w:rPr>
        <w:t>Investment Grades:</w:t>
      </w:r>
      <w:r w:rsidR="007A4FC1" w:rsidRPr="007A4FC1">
        <w:rPr>
          <w:rFonts w:cstheme="minorHAnsi"/>
          <w:sz w:val="28"/>
          <w:szCs w:val="28"/>
        </w:rPr>
        <w:t xml:space="preserve">          </w:t>
      </w:r>
      <w:r w:rsidR="007A4FC1">
        <w:rPr>
          <w:rFonts w:cstheme="minorHAnsi"/>
          <w:sz w:val="28"/>
          <w:szCs w:val="28"/>
        </w:rPr>
        <w:t xml:space="preserve">                             </w:t>
      </w:r>
    </w:p>
    <w:p w:rsidR="00AB58E8" w:rsidRDefault="00AB58E8" w:rsidP="00922D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A-Adequate safety</w:t>
      </w:r>
      <w:r w:rsidR="00001A83">
        <w:rPr>
          <w:rFonts w:cstheme="minorHAnsi"/>
          <w:sz w:val="28"/>
          <w:szCs w:val="28"/>
        </w:rPr>
        <w:t xml:space="preserve">                                    </w:t>
      </w:r>
      <w:r w:rsidR="00FA3C15">
        <w:rPr>
          <w:rFonts w:cstheme="minorHAnsi"/>
          <w:sz w:val="28"/>
          <w:szCs w:val="28"/>
        </w:rPr>
        <w:t xml:space="preserve">     </w:t>
      </w:r>
    </w:p>
    <w:p w:rsidR="00CA1309" w:rsidRDefault="00AB58E8" w:rsidP="00922D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BBB-Moderate safety</w:t>
      </w:r>
    </w:p>
    <w:p w:rsidR="00DF586D" w:rsidRDefault="00DF586D" w:rsidP="00DF586D">
      <w:pPr>
        <w:rPr>
          <w:rFonts w:cstheme="minorHAnsi"/>
          <w:sz w:val="28"/>
          <w:szCs w:val="28"/>
          <w:u w:val="single"/>
        </w:rPr>
      </w:pPr>
      <w:r w:rsidRPr="00D7754A">
        <w:rPr>
          <w:rFonts w:cstheme="minorHAnsi"/>
          <w:sz w:val="28"/>
          <w:szCs w:val="28"/>
          <w:u w:val="single"/>
        </w:rPr>
        <w:t>Speculative Grades:</w:t>
      </w:r>
    </w:p>
    <w:p w:rsidR="00D02494" w:rsidRDefault="009F1A12" w:rsidP="00DF586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BB-Inadequate safety  </w:t>
      </w:r>
    </w:p>
    <w:p w:rsidR="00491ADF" w:rsidRDefault="00E10461" w:rsidP="00DF586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</w:t>
      </w:r>
      <w:r w:rsidR="00D02494">
        <w:rPr>
          <w:rFonts w:cstheme="minorHAnsi"/>
          <w:sz w:val="28"/>
          <w:szCs w:val="28"/>
        </w:rPr>
        <w:t>B-High Risk</w:t>
      </w:r>
    </w:p>
    <w:p w:rsidR="00D54E61" w:rsidRDefault="00491ADF" w:rsidP="00DF586D">
      <w:pPr>
        <w:rPr>
          <w:rFonts w:cstheme="minorHAnsi"/>
          <w:sz w:val="28"/>
          <w:szCs w:val="28"/>
        </w:rPr>
      </w:pPr>
      <w:r w:rsidRPr="007A4FC1">
        <w:rPr>
          <w:rFonts w:cstheme="minorHAnsi"/>
          <w:sz w:val="28"/>
          <w:szCs w:val="28"/>
        </w:rPr>
        <w:t>C</w:t>
      </w:r>
      <w:r>
        <w:rPr>
          <w:rFonts w:cstheme="minorHAnsi"/>
          <w:sz w:val="28"/>
          <w:szCs w:val="28"/>
        </w:rPr>
        <w:t>-Substantial Risk</w:t>
      </w:r>
      <w:r w:rsidR="009F1A12">
        <w:rPr>
          <w:rFonts w:cstheme="minorHAnsi"/>
          <w:sz w:val="28"/>
          <w:szCs w:val="28"/>
        </w:rPr>
        <w:t xml:space="preserve"> </w:t>
      </w:r>
    </w:p>
    <w:p w:rsidR="00D54E61" w:rsidRDefault="00D54E61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D-Default</w:t>
      </w:r>
    </w:p>
    <w:p w:rsidR="00E10461" w:rsidRDefault="00E10461" w:rsidP="00D54E61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FIXED DEPOSIT RATING:</w:t>
      </w:r>
    </w:p>
    <w:p w:rsidR="00E10461" w:rsidRDefault="00FE5E61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FAAA-Highest safety</w:t>
      </w:r>
    </w:p>
    <w:p w:rsidR="00FE5E61" w:rsidRDefault="00FE5E61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FAA-High safety</w:t>
      </w:r>
    </w:p>
    <w:p w:rsidR="00FE5E61" w:rsidRDefault="00FE5E61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FB-Inadequate safety</w:t>
      </w:r>
    </w:p>
    <w:p w:rsidR="00FE5E61" w:rsidRDefault="00FE5E61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FC-High Risk</w:t>
      </w:r>
    </w:p>
    <w:p w:rsidR="00FE5E61" w:rsidRDefault="00F65862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FD-Default</w:t>
      </w:r>
    </w:p>
    <w:p w:rsidR="00CE57B6" w:rsidRDefault="00CE57B6" w:rsidP="00D54E61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SHORT-TERM INSTRUMENTS:</w:t>
      </w:r>
    </w:p>
    <w:p w:rsidR="00CE57B6" w:rsidRDefault="0026373D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P-1 Very strong as to timely</w:t>
      </w:r>
    </w:p>
    <w:p w:rsidR="0026373D" w:rsidRDefault="0026373D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P-2 Strong as to timely</w:t>
      </w:r>
    </w:p>
    <w:p w:rsidR="0026373D" w:rsidRDefault="0026373D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P-3 Adequate as to timely</w:t>
      </w:r>
    </w:p>
    <w:p w:rsidR="0026373D" w:rsidRDefault="0026373D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P-4 Minimal as to timely</w:t>
      </w:r>
    </w:p>
    <w:p w:rsidR="0026373D" w:rsidRDefault="0026373D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P-5 Default</w:t>
      </w:r>
    </w:p>
    <w:p w:rsidR="00F04F8D" w:rsidRDefault="00F04F8D" w:rsidP="00D54E61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STRUCTURED OBLIGATION:</w:t>
      </w:r>
    </w:p>
    <w:p w:rsidR="00FF1F16" w:rsidRPr="007A089B" w:rsidRDefault="00FF1F16" w:rsidP="00D54E61">
      <w:pPr>
        <w:rPr>
          <w:rFonts w:cstheme="minorHAnsi"/>
          <w:sz w:val="28"/>
          <w:szCs w:val="28"/>
          <w:u w:val="single"/>
        </w:rPr>
      </w:pPr>
      <w:r w:rsidRPr="007A089B">
        <w:rPr>
          <w:rFonts w:cstheme="minorHAnsi"/>
          <w:sz w:val="28"/>
          <w:szCs w:val="28"/>
          <w:u w:val="single"/>
        </w:rPr>
        <w:t>High Investment Grades</w:t>
      </w:r>
    </w:p>
    <w:p w:rsidR="00FF1F16" w:rsidRDefault="00C136AD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AAA-Highest safety</w:t>
      </w:r>
    </w:p>
    <w:p w:rsidR="00C136AD" w:rsidRDefault="005A6C90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AA-High safety</w:t>
      </w:r>
    </w:p>
    <w:p w:rsidR="007A089B" w:rsidRPr="007A089B" w:rsidRDefault="007A089B" w:rsidP="00D54E61">
      <w:pPr>
        <w:rPr>
          <w:rFonts w:cstheme="minorHAnsi"/>
          <w:sz w:val="28"/>
          <w:szCs w:val="28"/>
          <w:u w:val="single"/>
        </w:rPr>
      </w:pPr>
      <w:r w:rsidRPr="007A089B">
        <w:rPr>
          <w:rFonts w:cstheme="minorHAnsi"/>
          <w:sz w:val="28"/>
          <w:szCs w:val="28"/>
          <w:u w:val="single"/>
        </w:rPr>
        <w:t>Investment Grades</w:t>
      </w:r>
    </w:p>
    <w:p w:rsidR="007A089B" w:rsidRDefault="007A089B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A-Adequate safety</w:t>
      </w:r>
    </w:p>
    <w:p w:rsidR="00004035" w:rsidRDefault="00004035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BBB-</w:t>
      </w:r>
      <w:r w:rsidR="00805FBB">
        <w:rPr>
          <w:rFonts w:cstheme="minorHAnsi"/>
          <w:sz w:val="28"/>
          <w:szCs w:val="28"/>
        </w:rPr>
        <w:t>Moderate safety</w:t>
      </w:r>
    </w:p>
    <w:p w:rsidR="00805FBB" w:rsidRDefault="00805FBB" w:rsidP="00D54E61">
      <w:pPr>
        <w:rPr>
          <w:rFonts w:cstheme="minorHAnsi"/>
          <w:sz w:val="28"/>
          <w:szCs w:val="28"/>
          <w:u w:val="single"/>
        </w:rPr>
      </w:pPr>
    </w:p>
    <w:p w:rsidR="00805FBB" w:rsidRDefault="00805FBB" w:rsidP="00D54E61">
      <w:pPr>
        <w:rPr>
          <w:rFonts w:cstheme="minorHAnsi"/>
          <w:sz w:val="28"/>
          <w:szCs w:val="28"/>
          <w:u w:val="single"/>
        </w:rPr>
      </w:pPr>
      <w:r w:rsidRPr="00805FBB">
        <w:rPr>
          <w:rFonts w:cstheme="minorHAnsi"/>
          <w:sz w:val="28"/>
          <w:szCs w:val="28"/>
          <w:u w:val="single"/>
        </w:rPr>
        <w:lastRenderedPageBreak/>
        <w:t>Speculative Grades</w:t>
      </w:r>
    </w:p>
    <w:p w:rsidR="00805FBB" w:rsidRDefault="00805FBB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A-Inadequate safety</w:t>
      </w:r>
    </w:p>
    <w:p w:rsidR="00805FBB" w:rsidRDefault="00496E30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B-High risk</w:t>
      </w:r>
    </w:p>
    <w:p w:rsidR="00496E30" w:rsidRDefault="00496E30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C-Substantial risk</w:t>
      </w:r>
    </w:p>
    <w:p w:rsidR="00496E30" w:rsidRDefault="00496E30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D-Default</w:t>
      </w:r>
    </w:p>
    <w:p w:rsidR="002760A9" w:rsidRDefault="009F0D78" w:rsidP="00D54E61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CREDIT RATING PROCESS:</w:t>
      </w:r>
    </w:p>
    <w:p w:rsidR="009F0D78" w:rsidRDefault="009F0D78" w:rsidP="00D54E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entire credit rating process is normally completed in three stages in practical scenario-namely</w:t>
      </w:r>
      <w:r w:rsidR="00B26285">
        <w:rPr>
          <w:rFonts w:cstheme="minorHAnsi"/>
          <w:sz w:val="28"/>
          <w:szCs w:val="28"/>
        </w:rPr>
        <w:t>:</w:t>
      </w:r>
    </w:p>
    <w:p w:rsidR="009F0D78" w:rsidRPr="002D14AF" w:rsidRDefault="009C5317" w:rsidP="002D14AF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 w:rsidRPr="002D14AF">
        <w:rPr>
          <w:rFonts w:cstheme="minorHAnsi"/>
          <w:sz w:val="28"/>
          <w:szCs w:val="28"/>
          <w:u w:val="single"/>
        </w:rPr>
        <w:t>Initial stages:</w:t>
      </w:r>
    </w:p>
    <w:p w:rsidR="009C5317" w:rsidRDefault="00A63981" w:rsidP="009C5317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Mandate</w:t>
      </w:r>
    </w:p>
    <w:p w:rsidR="000E5AA7" w:rsidRDefault="00A63981" w:rsidP="000E5AA7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Assign Rating Team</w:t>
      </w:r>
    </w:p>
    <w:p w:rsidR="000E5AA7" w:rsidRPr="000E5AA7" w:rsidRDefault="000E5AA7" w:rsidP="000E5AA7">
      <w:pPr>
        <w:pStyle w:val="ListParagraph"/>
        <w:rPr>
          <w:rFonts w:cstheme="minorHAnsi"/>
          <w:sz w:val="28"/>
          <w:szCs w:val="28"/>
        </w:rPr>
      </w:pPr>
    </w:p>
    <w:p w:rsidR="000E5AA7" w:rsidRPr="000E5AA7" w:rsidRDefault="000675DF" w:rsidP="000E5AA7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  <w:u w:val="single"/>
        </w:rPr>
      </w:pPr>
      <w:r w:rsidRPr="002D14AF">
        <w:rPr>
          <w:rFonts w:cstheme="minorHAnsi"/>
          <w:sz w:val="28"/>
          <w:szCs w:val="28"/>
          <w:u w:val="single"/>
        </w:rPr>
        <w:t>Fact Finding and Analysis stage:</w:t>
      </w:r>
    </w:p>
    <w:p w:rsidR="000675DF" w:rsidRPr="009C7D3E" w:rsidRDefault="009C7D3E" w:rsidP="000675DF">
      <w:pPr>
        <w:pStyle w:val="ListParagraph"/>
        <w:numPr>
          <w:ilvl w:val="0"/>
          <w:numId w:val="7"/>
        </w:num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Receive initial information conduct basic research</w:t>
      </w:r>
    </w:p>
    <w:p w:rsidR="009C7D3E" w:rsidRPr="00B469B2" w:rsidRDefault="00B469B2" w:rsidP="000675DF">
      <w:pPr>
        <w:pStyle w:val="ListParagraph"/>
        <w:numPr>
          <w:ilvl w:val="0"/>
          <w:numId w:val="7"/>
        </w:num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Meeting and Visit</w:t>
      </w:r>
    </w:p>
    <w:p w:rsidR="00B469B2" w:rsidRPr="000E5AA7" w:rsidRDefault="00B469B2" w:rsidP="000675DF">
      <w:pPr>
        <w:pStyle w:val="ListParagraph"/>
        <w:numPr>
          <w:ilvl w:val="0"/>
          <w:numId w:val="7"/>
        </w:num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Analysis and Preparation of report</w:t>
      </w:r>
    </w:p>
    <w:p w:rsidR="000E5AA7" w:rsidRPr="00B469B2" w:rsidRDefault="000E5AA7" w:rsidP="000E5AA7">
      <w:pPr>
        <w:pStyle w:val="ListParagraph"/>
        <w:rPr>
          <w:rFonts w:cstheme="minorHAnsi"/>
          <w:sz w:val="28"/>
          <w:szCs w:val="28"/>
          <w:u w:val="single"/>
        </w:rPr>
      </w:pPr>
    </w:p>
    <w:p w:rsidR="00B469B2" w:rsidRPr="002D14AF" w:rsidRDefault="00220C76" w:rsidP="002D14AF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  <w:u w:val="single"/>
        </w:rPr>
      </w:pPr>
      <w:r w:rsidRPr="002D14AF">
        <w:rPr>
          <w:rFonts w:cstheme="minorHAnsi"/>
          <w:sz w:val="28"/>
          <w:szCs w:val="28"/>
          <w:u w:val="single"/>
        </w:rPr>
        <w:t>Rating Finalization stage:</w:t>
      </w:r>
    </w:p>
    <w:p w:rsidR="00220C76" w:rsidRPr="009D2B19" w:rsidRDefault="009D2B19" w:rsidP="00A54665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Preview Meeting</w:t>
      </w:r>
    </w:p>
    <w:p w:rsidR="009D2B19" w:rsidRPr="009D2B19" w:rsidRDefault="009D2B19" w:rsidP="00A54665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 xml:space="preserve">Rating Meeting </w:t>
      </w:r>
    </w:p>
    <w:p w:rsidR="009D2B19" w:rsidRPr="009D2B19" w:rsidRDefault="009D2B19" w:rsidP="00A54665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Assign Rating</w:t>
      </w:r>
    </w:p>
    <w:p w:rsidR="009D2B19" w:rsidRPr="00C00B18" w:rsidRDefault="009D2B19" w:rsidP="009D2B19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Communicate the Rating and Rationale</w:t>
      </w:r>
    </w:p>
    <w:p w:rsidR="00C00B18" w:rsidRDefault="00C00B18" w:rsidP="00C00B18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CREDIT RATING METHODOLOGY:</w:t>
      </w:r>
    </w:p>
    <w:p w:rsidR="009D2B19" w:rsidRDefault="00CC74FB" w:rsidP="009D2B19">
      <w:pPr>
        <w:rPr>
          <w:rFonts w:cstheme="minorHAnsi"/>
          <w:sz w:val="28"/>
          <w:szCs w:val="28"/>
          <w:u w:val="single"/>
        </w:rPr>
      </w:pPr>
      <w:r w:rsidRPr="00CC74FB">
        <w:rPr>
          <w:rFonts w:cstheme="minorHAnsi"/>
          <w:sz w:val="28"/>
          <w:szCs w:val="28"/>
          <w:u w:val="single"/>
        </w:rPr>
        <w:t>BUSINESS ANALYSIS</w:t>
      </w:r>
      <w:r>
        <w:rPr>
          <w:rFonts w:cstheme="minorHAnsi"/>
          <w:sz w:val="28"/>
          <w:szCs w:val="28"/>
          <w:u w:val="single"/>
        </w:rPr>
        <w:t>:</w:t>
      </w:r>
    </w:p>
    <w:p w:rsidR="003F0DD9" w:rsidRPr="003F0DD9" w:rsidRDefault="003F0DD9" w:rsidP="003F0DD9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Industry risk including analysis of the structure of the industry, the impact of government policies, seasonality of the industry.</w:t>
      </w:r>
    </w:p>
    <w:p w:rsidR="003F0DD9" w:rsidRPr="00AA1BBA" w:rsidRDefault="00AA1BBA" w:rsidP="003F0DD9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Market position of the company within the industry including market share, competitive advantage.</w:t>
      </w:r>
    </w:p>
    <w:p w:rsidR="00AA1BBA" w:rsidRPr="003F0DD9" w:rsidRDefault="00AA1BBA" w:rsidP="003F0DD9">
      <w:pPr>
        <w:pStyle w:val="ListParagraph"/>
        <w:numPr>
          <w:ilvl w:val="0"/>
          <w:numId w:val="10"/>
        </w:num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lastRenderedPageBreak/>
        <w:t>Operating efficiency of the company, this would include locational advantage</w:t>
      </w:r>
      <w:r w:rsidR="00BD02AC">
        <w:rPr>
          <w:rFonts w:cstheme="minorHAnsi"/>
          <w:sz w:val="28"/>
          <w:szCs w:val="28"/>
        </w:rPr>
        <w:t>s, technology, manufacturing efficiency as compared to competitors etc.</w:t>
      </w:r>
    </w:p>
    <w:p w:rsidR="00C00647" w:rsidRPr="000F1186" w:rsidRDefault="000F1186" w:rsidP="00922DE4">
      <w:pPr>
        <w:rPr>
          <w:rFonts w:cstheme="minorHAnsi"/>
          <w:sz w:val="28"/>
          <w:szCs w:val="28"/>
          <w:u w:val="single"/>
        </w:rPr>
      </w:pPr>
      <w:r w:rsidRPr="000F1186">
        <w:rPr>
          <w:rFonts w:cstheme="minorHAnsi"/>
          <w:sz w:val="28"/>
          <w:szCs w:val="28"/>
          <w:u w:val="single"/>
        </w:rPr>
        <w:t>FINANCIAL ANALYSIS:</w:t>
      </w:r>
    </w:p>
    <w:p w:rsidR="00D7754A" w:rsidRDefault="00822818" w:rsidP="00822818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Accounting quality it refers overstatement/understatement of profits, auditor</w:t>
      </w:r>
      <w:r w:rsidR="00802AF0">
        <w:rPr>
          <w:rFonts w:cstheme="minorHAnsi"/>
          <w:sz w:val="28"/>
          <w:szCs w:val="28"/>
        </w:rPr>
        <w:t>s qualification in their report, method of valuation of inventor, depreciation policy etc.</w:t>
      </w:r>
    </w:p>
    <w:p w:rsidR="00802AF0" w:rsidRDefault="00E644C9" w:rsidP="00822818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Earning protection checks the future earnings growth for the company.</w:t>
      </w:r>
    </w:p>
    <w:p w:rsidR="00DB250E" w:rsidRDefault="00E644C9" w:rsidP="00DB250E">
      <w:pPr>
        <w:pStyle w:val="ListParagraph"/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Adequacy of cash flows to meet debt servicing in addition to fixed and working capital needs.</w:t>
      </w:r>
    </w:p>
    <w:p w:rsidR="00DB250E" w:rsidRPr="00DB250E" w:rsidRDefault="00DB250E" w:rsidP="00DB250E">
      <w:pPr>
        <w:rPr>
          <w:rFonts w:cstheme="minorHAnsi"/>
          <w:sz w:val="28"/>
          <w:szCs w:val="28"/>
          <w:u w:val="single"/>
        </w:rPr>
      </w:pPr>
      <w:r w:rsidRPr="00DB250E">
        <w:rPr>
          <w:rFonts w:cstheme="minorHAnsi"/>
          <w:sz w:val="28"/>
          <w:szCs w:val="28"/>
          <w:u w:val="single"/>
        </w:rPr>
        <w:t>MANAGEMENT EVALUATION:</w:t>
      </w:r>
    </w:p>
    <w:p w:rsidR="00101A52" w:rsidRDefault="00D44F23" w:rsidP="00CE07C0">
      <w:pPr>
        <w:pStyle w:val="ListParagraph"/>
        <w:numPr>
          <w:ilvl w:val="0"/>
          <w:numId w:val="1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quality and ability of the management would judge on the basis of past track record, their goals, philosophies and strategies and their ability to overcome difficult situations etc.</w:t>
      </w:r>
    </w:p>
    <w:p w:rsidR="00D44F23" w:rsidRDefault="00D44F23" w:rsidP="00D44F23">
      <w:p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FUNDAMENTAL ANALYSIS:</w:t>
      </w:r>
    </w:p>
    <w:p w:rsidR="00D44F23" w:rsidRDefault="000655C4" w:rsidP="000655C4">
      <w:pPr>
        <w:pStyle w:val="ListParagraph"/>
        <w:numPr>
          <w:ilvl w:val="0"/>
          <w:numId w:val="1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Capital adequacy including an assessment of the true net worth.</w:t>
      </w:r>
    </w:p>
    <w:p w:rsidR="000655C4" w:rsidRDefault="000655C4" w:rsidP="000655C4">
      <w:pPr>
        <w:pStyle w:val="ListParagraph"/>
        <w:numPr>
          <w:ilvl w:val="0"/>
          <w:numId w:val="1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Asset Quality this would encompass the company’s credit risk management, system for monitoring credit.</w:t>
      </w:r>
    </w:p>
    <w:p w:rsidR="00B307DB" w:rsidRDefault="000655C4" w:rsidP="000655C4">
      <w:pPr>
        <w:pStyle w:val="ListParagraph"/>
        <w:numPr>
          <w:ilvl w:val="0"/>
          <w:numId w:val="1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Liquidity management </w:t>
      </w:r>
      <w:r w:rsidR="00B307DB">
        <w:rPr>
          <w:rFonts w:cstheme="minorHAnsi"/>
          <w:sz w:val="28"/>
          <w:szCs w:val="28"/>
        </w:rPr>
        <w:t>it includes capital structure, term matching of assets and liabilities and policy on liquid assets in relation to financing commitments would be some of the areas examined.</w:t>
      </w:r>
    </w:p>
    <w:p w:rsidR="00E06832" w:rsidRDefault="00570B95" w:rsidP="000655C4">
      <w:pPr>
        <w:pStyle w:val="ListParagraph"/>
        <w:numPr>
          <w:ilvl w:val="0"/>
          <w:numId w:val="1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Profitability and Financial position</w:t>
      </w:r>
      <w:r w:rsidR="00E06832">
        <w:rPr>
          <w:rFonts w:cstheme="minorHAnsi"/>
          <w:sz w:val="28"/>
          <w:szCs w:val="28"/>
        </w:rPr>
        <w:t>- A great deal of weightage would be paid by the agency on past historical profits.</w:t>
      </w:r>
    </w:p>
    <w:p w:rsidR="00AA06C0" w:rsidRDefault="00A052BC" w:rsidP="000655C4">
      <w:pPr>
        <w:pStyle w:val="ListParagraph"/>
        <w:numPr>
          <w:ilvl w:val="0"/>
          <w:numId w:val="1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Interest and tax sensitivity-exposure to interest rate changes, tax law changes etc.</w:t>
      </w:r>
    </w:p>
    <w:p w:rsidR="002D0B24" w:rsidRDefault="00AA06C0" w:rsidP="00AA06C0">
      <w:pPr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BANKS RATING:</w:t>
      </w:r>
    </w:p>
    <w:p w:rsidR="00A55DA4" w:rsidRDefault="002D0B24" w:rsidP="00AA06C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 increase transparency in the banking system, the government and the regulator (RBI) are considering bringing the risk based assessment of banks in public domain. At present, a risk-based rating of banks done by the RBI is kept confidential due to sensitive nature of the information</w:t>
      </w:r>
      <w:r w:rsidR="00A55DA4">
        <w:rPr>
          <w:rFonts w:cstheme="minorHAnsi"/>
          <w:sz w:val="28"/>
          <w:szCs w:val="28"/>
        </w:rPr>
        <w:t>.</w:t>
      </w:r>
    </w:p>
    <w:p w:rsidR="000655C4" w:rsidRPr="00AA06C0" w:rsidRDefault="00A55DA4" w:rsidP="00AA06C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For further query mail me </w:t>
      </w:r>
      <w:r w:rsidR="004B7A2A">
        <w:rPr>
          <w:rFonts w:cstheme="minorHAnsi"/>
          <w:sz w:val="28"/>
          <w:szCs w:val="28"/>
        </w:rPr>
        <w:t xml:space="preserve">or follow me on face book </w:t>
      </w:r>
      <w:r w:rsidR="00B73B90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hyperlink r:id="rId6" w:history="1">
        <w:r w:rsidRPr="009C7619">
          <w:rPr>
            <w:rStyle w:val="Hyperlink"/>
            <w:rFonts w:cstheme="minorHAnsi"/>
            <w:sz w:val="28"/>
            <w:szCs w:val="28"/>
          </w:rPr>
          <w:t>ca.rs89@yahoo.com</w:t>
        </w:r>
      </w:hyperlink>
      <w:r>
        <w:rPr>
          <w:rFonts w:cstheme="minorHAnsi"/>
          <w:sz w:val="28"/>
          <w:szCs w:val="28"/>
        </w:rPr>
        <w:t xml:space="preserve"> </w:t>
      </w:r>
      <w:r w:rsidR="002D0B24">
        <w:rPr>
          <w:rFonts w:cstheme="minorHAnsi"/>
          <w:sz w:val="28"/>
          <w:szCs w:val="28"/>
        </w:rPr>
        <w:t xml:space="preserve"> </w:t>
      </w:r>
    </w:p>
    <w:sectPr w:rsidR="000655C4" w:rsidRPr="00AA06C0" w:rsidSect="00A61C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0D33"/>
    <w:multiLevelType w:val="hybridMultilevel"/>
    <w:tmpl w:val="00DA2DF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70EAB"/>
    <w:multiLevelType w:val="hybridMultilevel"/>
    <w:tmpl w:val="B29C7BB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06495"/>
    <w:multiLevelType w:val="hybridMultilevel"/>
    <w:tmpl w:val="3C9A74D4"/>
    <w:lvl w:ilvl="0" w:tplc="7574426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27327"/>
    <w:multiLevelType w:val="hybridMultilevel"/>
    <w:tmpl w:val="BDCA78B6"/>
    <w:lvl w:ilvl="0" w:tplc="4009000B">
      <w:start w:val="1"/>
      <w:numFmt w:val="bullet"/>
      <w:lvlText w:val=""/>
      <w:lvlJc w:val="left"/>
      <w:pPr>
        <w:ind w:left="196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4">
    <w:nsid w:val="396A605F"/>
    <w:multiLevelType w:val="hybridMultilevel"/>
    <w:tmpl w:val="B106B87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55607"/>
    <w:multiLevelType w:val="hybridMultilevel"/>
    <w:tmpl w:val="332C7B3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C5441"/>
    <w:multiLevelType w:val="hybridMultilevel"/>
    <w:tmpl w:val="1EF4DB62"/>
    <w:lvl w:ilvl="0" w:tplc="4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60FD0A47"/>
    <w:multiLevelType w:val="hybridMultilevel"/>
    <w:tmpl w:val="EA0099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E57DAD"/>
    <w:multiLevelType w:val="hybridMultilevel"/>
    <w:tmpl w:val="6B10E11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81368D"/>
    <w:multiLevelType w:val="hybridMultilevel"/>
    <w:tmpl w:val="F61656F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39679A"/>
    <w:multiLevelType w:val="hybridMultilevel"/>
    <w:tmpl w:val="81E6CC22"/>
    <w:lvl w:ilvl="0" w:tplc="40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7E5A258E"/>
    <w:multiLevelType w:val="hybridMultilevel"/>
    <w:tmpl w:val="F5D8285C"/>
    <w:lvl w:ilvl="0" w:tplc="40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70D61"/>
    <w:rsid w:val="0000181D"/>
    <w:rsid w:val="00001A83"/>
    <w:rsid w:val="00004035"/>
    <w:rsid w:val="000213AD"/>
    <w:rsid w:val="000655C4"/>
    <w:rsid w:val="000675DF"/>
    <w:rsid w:val="00087A8C"/>
    <w:rsid w:val="000913C8"/>
    <w:rsid w:val="000B3563"/>
    <w:rsid w:val="000D42B1"/>
    <w:rsid w:val="000E5AA7"/>
    <w:rsid w:val="000F1186"/>
    <w:rsid w:val="00101A52"/>
    <w:rsid w:val="00112B8C"/>
    <w:rsid w:val="00115F32"/>
    <w:rsid w:val="0012714D"/>
    <w:rsid w:val="00132D15"/>
    <w:rsid w:val="00135675"/>
    <w:rsid w:val="00171649"/>
    <w:rsid w:val="00185002"/>
    <w:rsid w:val="001B6712"/>
    <w:rsid w:val="001C322D"/>
    <w:rsid w:val="001D22D1"/>
    <w:rsid w:val="001D2C29"/>
    <w:rsid w:val="001F3B2C"/>
    <w:rsid w:val="00220C76"/>
    <w:rsid w:val="002261A9"/>
    <w:rsid w:val="00230DCA"/>
    <w:rsid w:val="0026122B"/>
    <w:rsid w:val="0026373D"/>
    <w:rsid w:val="00273F9E"/>
    <w:rsid w:val="002760A9"/>
    <w:rsid w:val="00285F52"/>
    <w:rsid w:val="002963B2"/>
    <w:rsid w:val="002A5A7B"/>
    <w:rsid w:val="002D0B24"/>
    <w:rsid w:val="002D14AF"/>
    <w:rsid w:val="002E1364"/>
    <w:rsid w:val="002E3D72"/>
    <w:rsid w:val="002F4D74"/>
    <w:rsid w:val="0035173B"/>
    <w:rsid w:val="003F0DD9"/>
    <w:rsid w:val="003F1126"/>
    <w:rsid w:val="004132BB"/>
    <w:rsid w:val="0041600E"/>
    <w:rsid w:val="00416448"/>
    <w:rsid w:val="0044540F"/>
    <w:rsid w:val="004648C4"/>
    <w:rsid w:val="0046707D"/>
    <w:rsid w:val="00475E2E"/>
    <w:rsid w:val="00491ADF"/>
    <w:rsid w:val="00494C42"/>
    <w:rsid w:val="00496E30"/>
    <w:rsid w:val="004B716E"/>
    <w:rsid w:val="004B7A2A"/>
    <w:rsid w:val="004D4777"/>
    <w:rsid w:val="005007F5"/>
    <w:rsid w:val="005534BD"/>
    <w:rsid w:val="0056633F"/>
    <w:rsid w:val="00570B95"/>
    <w:rsid w:val="005A6C90"/>
    <w:rsid w:val="005B2CB5"/>
    <w:rsid w:val="005F5290"/>
    <w:rsid w:val="00626AD3"/>
    <w:rsid w:val="0065448C"/>
    <w:rsid w:val="006962DA"/>
    <w:rsid w:val="006D688C"/>
    <w:rsid w:val="00723B47"/>
    <w:rsid w:val="00784A0A"/>
    <w:rsid w:val="00791D49"/>
    <w:rsid w:val="007A089B"/>
    <w:rsid w:val="007A4FC1"/>
    <w:rsid w:val="00800909"/>
    <w:rsid w:val="00802AF0"/>
    <w:rsid w:val="00805FBB"/>
    <w:rsid w:val="00822818"/>
    <w:rsid w:val="008270BB"/>
    <w:rsid w:val="00833A85"/>
    <w:rsid w:val="00857629"/>
    <w:rsid w:val="00863ED1"/>
    <w:rsid w:val="00891E56"/>
    <w:rsid w:val="008B3469"/>
    <w:rsid w:val="008C15E6"/>
    <w:rsid w:val="008F3F0A"/>
    <w:rsid w:val="00922DE4"/>
    <w:rsid w:val="009554C3"/>
    <w:rsid w:val="00970D61"/>
    <w:rsid w:val="0097147F"/>
    <w:rsid w:val="00975E8A"/>
    <w:rsid w:val="009B5C59"/>
    <w:rsid w:val="009C43B2"/>
    <w:rsid w:val="009C5317"/>
    <w:rsid w:val="009C5CBE"/>
    <w:rsid w:val="009C7D3E"/>
    <w:rsid w:val="009D2B19"/>
    <w:rsid w:val="009D54F3"/>
    <w:rsid w:val="009E6C1D"/>
    <w:rsid w:val="009F0D78"/>
    <w:rsid w:val="009F1702"/>
    <w:rsid w:val="009F1A12"/>
    <w:rsid w:val="00A052BC"/>
    <w:rsid w:val="00A25D13"/>
    <w:rsid w:val="00A43249"/>
    <w:rsid w:val="00A54665"/>
    <w:rsid w:val="00A55DA4"/>
    <w:rsid w:val="00A56F19"/>
    <w:rsid w:val="00A61C08"/>
    <w:rsid w:val="00A63981"/>
    <w:rsid w:val="00A738FB"/>
    <w:rsid w:val="00A80427"/>
    <w:rsid w:val="00A94C6F"/>
    <w:rsid w:val="00AA06C0"/>
    <w:rsid w:val="00AA1BBA"/>
    <w:rsid w:val="00AA329E"/>
    <w:rsid w:val="00AA56EE"/>
    <w:rsid w:val="00AB5804"/>
    <w:rsid w:val="00AB58E8"/>
    <w:rsid w:val="00AC10EC"/>
    <w:rsid w:val="00AD20DE"/>
    <w:rsid w:val="00AE62AE"/>
    <w:rsid w:val="00B21B88"/>
    <w:rsid w:val="00B26285"/>
    <w:rsid w:val="00B305DE"/>
    <w:rsid w:val="00B307DB"/>
    <w:rsid w:val="00B469B2"/>
    <w:rsid w:val="00B6663D"/>
    <w:rsid w:val="00B73B90"/>
    <w:rsid w:val="00BB3AEC"/>
    <w:rsid w:val="00BD02AC"/>
    <w:rsid w:val="00BD4179"/>
    <w:rsid w:val="00BD59B8"/>
    <w:rsid w:val="00BD777A"/>
    <w:rsid w:val="00C00647"/>
    <w:rsid w:val="00C00B18"/>
    <w:rsid w:val="00C11C34"/>
    <w:rsid w:val="00C136AD"/>
    <w:rsid w:val="00C26A6A"/>
    <w:rsid w:val="00C27082"/>
    <w:rsid w:val="00C2772D"/>
    <w:rsid w:val="00C60340"/>
    <w:rsid w:val="00C900F7"/>
    <w:rsid w:val="00C91CE5"/>
    <w:rsid w:val="00CA1309"/>
    <w:rsid w:val="00CC74FB"/>
    <w:rsid w:val="00CE02A8"/>
    <w:rsid w:val="00CE07C0"/>
    <w:rsid w:val="00CE57B6"/>
    <w:rsid w:val="00D02494"/>
    <w:rsid w:val="00D44F23"/>
    <w:rsid w:val="00D54E61"/>
    <w:rsid w:val="00D7754A"/>
    <w:rsid w:val="00DA1043"/>
    <w:rsid w:val="00DB250E"/>
    <w:rsid w:val="00DF1479"/>
    <w:rsid w:val="00DF2BC1"/>
    <w:rsid w:val="00DF586D"/>
    <w:rsid w:val="00E06832"/>
    <w:rsid w:val="00E10461"/>
    <w:rsid w:val="00E154B5"/>
    <w:rsid w:val="00E22CEF"/>
    <w:rsid w:val="00E45B9B"/>
    <w:rsid w:val="00E644C9"/>
    <w:rsid w:val="00EC12BA"/>
    <w:rsid w:val="00F04F8D"/>
    <w:rsid w:val="00F15024"/>
    <w:rsid w:val="00F40FF1"/>
    <w:rsid w:val="00F472F7"/>
    <w:rsid w:val="00F65862"/>
    <w:rsid w:val="00FA2BAE"/>
    <w:rsid w:val="00FA36EB"/>
    <w:rsid w:val="00FA3C15"/>
    <w:rsid w:val="00FE5E61"/>
    <w:rsid w:val="00FE655B"/>
    <w:rsid w:val="00FF1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C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A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5D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.rs89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B4517-7F5A-40CF-BE82-1366BCF8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6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</dc:creator>
  <cp:keywords/>
  <dc:description/>
  <cp:lastModifiedBy>Rahul</cp:lastModifiedBy>
  <cp:revision>191</cp:revision>
  <dcterms:created xsi:type="dcterms:W3CDTF">2012-07-07T08:40:00Z</dcterms:created>
  <dcterms:modified xsi:type="dcterms:W3CDTF">2012-07-07T19:31:00Z</dcterms:modified>
</cp:coreProperties>
</file>