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44C" w:rsidRDefault="00CC444C" w:rsidP="00CC444C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/>
      </w:tblPr>
      <w:tblGrid>
        <w:gridCol w:w="9450"/>
      </w:tblGrid>
      <w:tr w:rsidR="00CC444C" w:rsidTr="00CC444C">
        <w:trPr>
          <w:tblCellSpacing w:w="15" w:type="dxa"/>
        </w:trPr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60"/>
            </w:tblGrid>
            <w:tr w:rsidR="00CC444C">
              <w:trPr>
                <w:tblCellSpacing w:w="15" w:type="dxa"/>
              </w:trPr>
              <w:tc>
                <w:tcPr>
                  <w:tcW w:w="5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C444C" w:rsidRDefault="00CC444C">
                  <w:pPr>
                    <w:spacing w:before="100" w:beforeAutospacing="1" w:after="240"/>
                    <w:rPr>
                      <w:b/>
                      <w:bCs/>
                      <w:color w:val="C0504D"/>
                      <w:sz w:val="36"/>
                      <w:szCs w:val="36"/>
                      <w:u w:val="single"/>
                    </w:rPr>
                  </w:pPr>
                  <w:r>
                    <w:rPr>
                      <w:b/>
                      <w:bCs/>
                    </w:rPr>
                    <w:t>                        </w:t>
                  </w:r>
                  <w:r>
                    <w:rPr>
                      <w:b/>
                      <w:bCs/>
                      <w:color w:val="C0504D"/>
                      <w:sz w:val="36"/>
                      <w:szCs w:val="36"/>
                      <w:u w:val="single"/>
                    </w:rPr>
                    <w:t xml:space="preserve">Correct timing to take water....very important </w:t>
                  </w:r>
                </w:p>
                <w:tbl>
                  <w:tblPr>
                    <w:tblW w:w="5000" w:type="pct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270"/>
                  </w:tblGrid>
                  <w:tr w:rsidR="00CC444C">
                    <w:trPr>
                      <w:tblCellSpacing w:w="15" w:type="dxa"/>
                    </w:trPr>
                    <w:tc>
                      <w:tcPr>
                        <w:tcW w:w="5000" w:type="pct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CC444C" w:rsidRDefault="00CC444C">
                        <w:pPr>
                          <w:spacing w:before="100" w:beforeAutospacing="1" w:after="100" w:afterAutospacing="1"/>
                        </w:pPr>
                        <w:r>
                          <w:br/>
                          <w:t xml:space="preserve">- </w:t>
                        </w:r>
                      </w:p>
                      <w:p w:rsidR="00CC444C" w:rsidRDefault="00CC444C">
                        <w:pPr>
                          <w:pStyle w:val="NormalWeb"/>
                          <w:jc w:val="center"/>
                        </w:pPr>
                        <w:r>
                          <w:br/>
                        </w: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3524250" cy="4076700"/>
                              <wp:effectExtent l="19050" t="0" r="0" b="0"/>
                              <wp:docPr id="1" name="Picture 1" descr="http://aquatreatmentsystem.com/images/drinking-water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http://aquatreatmentsystem.com/images/drinking-water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 r:link="rId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524250" cy="4076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CC444C" w:rsidRDefault="00CC444C">
                        <w:r>
                          <w:t> </w:t>
                        </w:r>
                      </w:p>
                      <w:tbl>
                        <w:tblPr>
                          <w:tblW w:w="5000" w:type="pct"/>
                          <w:tblCellSpacing w:w="1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180"/>
                        </w:tblGrid>
                        <w:tr w:rsidR="00CC444C">
                          <w:trPr>
                            <w:tblCellSpacing w:w="15" w:type="dxa"/>
                          </w:trPr>
                          <w:tc>
                            <w:tcPr>
                              <w:tcW w:w="5000" w:type="pct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hideMark/>
                            </w:tcPr>
                            <w:p w:rsidR="00CC444C" w:rsidRDefault="00CC444C">
                              <w:pPr>
                                <w:spacing w:before="100" w:beforeAutospacing="1" w:after="100" w:afterAutospacing="1"/>
                                <w:jc w:val="center"/>
                              </w:pPr>
                              <w:r>
                                <w:rPr>
                                  <w:sz w:val="36"/>
                                  <w:szCs w:val="36"/>
                                </w:rPr>
                                <w:t>Correct timing to take water will maximize its effectiveness to Human body.</w:t>
                              </w:r>
                              <w:r>
                                <w:rPr>
                                  <w:sz w:val="27"/>
                                  <w:szCs w:val="27"/>
                                </w:rPr>
                                <w:br/>
                              </w:r>
                              <w:r>
                                <w:rPr>
                                  <w:sz w:val="27"/>
                                  <w:szCs w:val="27"/>
                                </w:rPr>
                                <w:br/>
                                <w:t>Two (02) glass of water - After waking up - Helps activate internal organs</w:t>
                              </w:r>
                              <w:r>
                                <w:t xml:space="preserve"> </w:t>
                              </w:r>
                            </w:p>
                          </w:tc>
                        </w:tr>
                      </w:tbl>
                      <w:p w:rsidR="00CC444C" w:rsidRDefault="00CC444C">
                        <w:pPr>
                          <w:rPr>
                            <w:rFonts w:asciiTheme="minorHAnsi" w:eastAsiaTheme="minorEastAsia" w:hAnsiTheme="minorHAnsi" w:cstheme="minorBidi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CC444C" w:rsidRDefault="00CC444C">
                  <w:p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w:pPr>
                </w:p>
              </w:tc>
            </w:tr>
          </w:tbl>
          <w:p w:rsidR="00CC444C" w:rsidRDefault="00CC444C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</w:tbl>
    <w:p w:rsidR="00CC444C" w:rsidRDefault="00CC444C" w:rsidP="00CC444C">
      <w:pPr>
        <w:pStyle w:val="NormalWeb"/>
        <w:spacing w:after="360" w:afterAutospacing="0"/>
        <w:jc w:val="center"/>
        <w:rPr>
          <w:rFonts w:ascii="Arial" w:hAnsi="Arial" w:cs="Arial"/>
          <w:sz w:val="36"/>
          <w:szCs w:val="36"/>
        </w:rPr>
      </w:pPr>
      <w:r>
        <w:rPr>
          <w:sz w:val="27"/>
          <w:szCs w:val="27"/>
        </w:rPr>
        <w:t>One (01) glasses of water - 30 minutes before meal - Help digestion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  <w:t>One (01) glass of water - Before taking a bath - Helps lower blood pressure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  <w:t>One (01) glass of water - Before sleep - To avoid stroke or heart attack</w:t>
      </w:r>
      <w:r>
        <w:rPr>
          <w:rFonts w:ascii="Arial" w:hAnsi="Arial" w:cs="Arial"/>
          <w:color w:val="0000FF"/>
          <w:sz w:val="20"/>
          <w:szCs w:val="20"/>
        </w:rPr>
        <w:br/>
      </w:r>
      <w:r>
        <w:lastRenderedPageBreak/>
        <w:br/>
      </w:r>
      <w:r>
        <w:rPr>
          <w:noProof/>
        </w:rPr>
        <w:drawing>
          <wp:inline distT="0" distB="0" distL="0" distR="0">
            <wp:extent cx="2571750" cy="3848100"/>
            <wp:effectExtent l="19050" t="0" r="0" b="0"/>
            <wp:docPr id="2" name="Picture 2" descr="http://kaifro.com/yahoo_site_admin/assets/images/DrinkingWater2.200172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aifro.com/yahoo_site_admin/assets/images/DrinkingWater2.200172711.jpg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444C" w:rsidSect="00E701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C444C"/>
    <w:rsid w:val="00CC444C"/>
    <w:rsid w:val="00E70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44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C444C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44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4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2.jpg@01CB11FE.58D3EC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cid:image001.jpg@01CB11FE.58D3EC00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ttml5319</dc:creator>
  <cp:lastModifiedBy>ttml5319</cp:lastModifiedBy>
  <cp:revision>1</cp:revision>
  <dcterms:created xsi:type="dcterms:W3CDTF">2010-06-22T06:09:00Z</dcterms:created>
  <dcterms:modified xsi:type="dcterms:W3CDTF">2010-06-22T06:09:00Z</dcterms:modified>
</cp:coreProperties>
</file>