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3826" w:rsidRPr="00563826" w:rsidRDefault="00563826" w:rsidP="00652B82">
      <w:pPr>
        <w:spacing w:before="100" w:beforeAutospacing="1" w:after="100" w:afterAutospacing="1" w:line="240" w:lineRule="auto"/>
        <w:jc w:val="center"/>
        <w:rPr>
          <w:rFonts w:ascii="Arial" w:eastAsia="Times New Roman" w:hAnsi="Arial" w:cs="Arial"/>
          <w:color w:val="000000"/>
        </w:rPr>
      </w:pPr>
      <w:proofErr w:type="gramStart"/>
      <w:r w:rsidRPr="00563826">
        <w:rPr>
          <w:rFonts w:ascii="Arial" w:eastAsia="Times New Roman" w:hAnsi="Arial" w:cs="Arial"/>
          <w:b/>
          <w:bCs/>
          <w:color w:val="FF0000"/>
        </w:rPr>
        <w:t>NGO Registration Methods - 1</w:t>
      </w:r>
      <w:r w:rsidRPr="00563826">
        <w:rPr>
          <w:rFonts w:ascii="Arial" w:eastAsia="Times New Roman" w:hAnsi="Arial" w:cs="Arial"/>
          <w:b/>
          <w:bCs/>
          <w:color w:val="FF0000"/>
        </w:rPr>
        <w:br/>
      </w:r>
      <w:r w:rsidRPr="00563826">
        <w:rPr>
          <w:rFonts w:ascii="Arial" w:eastAsia="Times New Roman" w:hAnsi="Arial" w:cs="Arial"/>
          <w:b/>
          <w:bCs/>
          <w:color w:val="000000"/>
        </w:rPr>
        <w:t>1.</w:t>
      </w:r>
      <w:proofErr w:type="gramEnd"/>
      <w:r w:rsidRPr="00563826">
        <w:rPr>
          <w:rFonts w:ascii="Arial" w:eastAsia="Times New Roman" w:hAnsi="Arial" w:cs="Arial"/>
          <w:b/>
          <w:bCs/>
          <w:color w:val="000000"/>
        </w:rPr>
        <w:t xml:space="preserve"> </w:t>
      </w:r>
      <w:proofErr w:type="gramStart"/>
      <w:r w:rsidRPr="00563826">
        <w:rPr>
          <w:rFonts w:ascii="Arial" w:eastAsia="Times New Roman" w:hAnsi="Arial" w:cs="Arial"/>
          <w:b/>
          <w:bCs/>
          <w:color w:val="000000"/>
        </w:rPr>
        <w:t>Trust 2.</w:t>
      </w:r>
      <w:proofErr w:type="gramEnd"/>
      <w:r w:rsidRPr="00563826">
        <w:rPr>
          <w:rFonts w:ascii="Arial" w:eastAsia="Times New Roman" w:hAnsi="Arial" w:cs="Arial"/>
          <w:b/>
          <w:bCs/>
          <w:color w:val="000000"/>
        </w:rPr>
        <w:t xml:space="preserve"> </w:t>
      </w:r>
      <w:proofErr w:type="gramStart"/>
      <w:r w:rsidRPr="00563826">
        <w:rPr>
          <w:rFonts w:ascii="Arial" w:eastAsia="Times New Roman" w:hAnsi="Arial" w:cs="Arial"/>
          <w:b/>
          <w:bCs/>
          <w:color w:val="000000"/>
        </w:rPr>
        <w:t>Society,</w:t>
      </w:r>
      <w:proofErr w:type="gramEnd"/>
      <w:r w:rsidRPr="00563826">
        <w:rPr>
          <w:rFonts w:ascii="Arial" w:eastAsia="Times New Roman" w:hAnsi="Arial" w:cs="Arial"/>
          <w:b/>
          <w:bCs/>
          <w:color w:val="000000"/>
        </w:rPr>
        <w:t xml:space="preserve"> and 3. Non </w:t>
      </w:r>
      <w:proofErr w:type="gramStart"/>
      <w:r w:rsidRPr="00563826">
        <w:rPr>
          <w:rFonts w:ascii="Arial" w:eastAsia="Times New Roman" w:hAnsi="Arial" w:cs="Arial"/>
          <w:b/>
          <w:bCs/>
          <w:color w:val="000000"/>
        </w:rPr>
        <w:t>profit</w:t>
      </w:r>
      <w:proofErr w:type="gramEnd"/>
      <w:r w:rsidRPr="00563826">
        <w:rPr>
          <w:rFonts w:ascii="Arial" w:eastAsia="Times New Roman" w:hAnsi="Arial" w:cs="Arial"/>
          <w:b/>
          <w:bCs/>
          <w:color w:val="000000"/>
        </w:rPr>
        <w:t xml:space="preserve"> Company</w:t>
      </w:r>
    </w:p>
    <w:p w:rsidR="00563826" w:rsidRPr="00563826" w:rsidRDefault="00563826" w:rsidP="00563826">
      <w:pPr>
        <w:spacing w:beforeAutospacing="1" w:after="0" w:afterAutospacing="1" w:line="240" w:lineRule="auto"/>
        <w:rPr>
          <w:rFonts w:ascii="Arial" w:eastAsia="Times New Roman" w:hAnsi="Arial" w:cs="Arial"/>
          <w:color w:val="000000"/>
        </w:rPr>
      </w:pPr>
      <w:r w:rsidRPr="00563826">
        <w:rPr>
          <w:rFonts w:ascii="Arial" w:eastAsia="Times New Roman" w:hAnsi="Arial" w:cs="Arial"/>
          <w:color w:val="000000"/>
        </w:rPr>
        <w:t xml:space="preserve">In India non profit / public charitable </w:t>
      </w:r>
      <w:proofErr w:type="spellStart"/>
      <w:r w:rsidRPr="00563826">
        <w:rPr>
          <w:rFonts w:ascii="Arial" w:eastAsia="Times New Roman" w:hAnsi="Arial" w:cs="Arial"/>
          <w:color w:val="000000"/>
        </w:rPr>
        <w:t>organisations</w:t>
      </w:r>
      <w:proofErr w:type="spellEnd"/>
      <w:r w:rsidRPr="00563826">
        <w:rPr>
          <w:rFonts w:ascii="Arial" w:eastAsia="Times New Roman" w:hAnsi="Arial" w:cs="Arial"/>
          <w:color w:val="000000"/>
        </w:rPr>
        <w:t xml:space="preserve"> can be registered as </w:t>
      </w:r>
      <w:r w:rsidRPr="00563826">
        <w:rPr>
          <w:rFonts w:ascii="Arial" w:eastAsia="Times New Roman" w:hAnsi="Arial" w:cs="Arial"/>
          <w:b/>
          <w:bCs/>
          <w:color w:val="000000"/>
        </w:rPr>
        <w:t>trusts</w:t>
      </w:r>
      <w:r w:rsidRPr="00563826">
        <w:rPr>
          <w:rFonts w:ascii="Arial" w:eastAsia="Times New Roman" w:hAnsi="Arial" w:cs="Arial"/>
          <w:color w:val="000000"/>
        </w:rPr>
        <w:t>, </w:t>
      </w:r>
      <w:r w:rsidRPr="00563826">
        <w:rPr>
          <w:rFonts w:ascii="Arial" w:eastAsia="Times New Roman" w:hAnsi="Arial" w:cs="Arial"/>
          <w:b/>
          <w:bCs/>
          <w:color w:val="000000"/>
        </w:rPr>
        <w:t>societies</w:t>
      </w:r>
      <w:r w:rsidRPr="00563826">
        <w:rPr>
          <w:rFonts w:ascii="Arial" w:eastAsia="Times New Roman" w:hAnsi="Arial" w:cs="Arial"/>
          <w:color w:val="000000"/>
        </w:rPr>
        <w:t>, or a </w:t>
      </w:r>
      <w:r w:rsidRPr="00563826">
        <w:rPr>
          <w:rFonts w:ascii="Arial" w:eastAsia="Times New Roman" w:hAnsi="Arial" w:cs="Arial"/>
          <w:b/>
          <w:bCs/>
          <w:color w:val="000000"/>
        </w:rPr>
        <w:t>private limited non profit company</w:t>
      </w:r>
      <w:r w:rsidRPr="00563826">
        <w:rPr>
          <w:rFonts w:ascii="Arial" w:eastAsia="Times New Roman" w:hAnsi="Arial" w:cs="Arial"/>
          <w:color w:val="000000"/>
        </w:rPr>
        <w:t xml:space="preserve">, under section-25 companies. Non-profit </w:t>
      </w:r>
      <w:proofErr w:type="spellStart"/>
      <w:r w:rsidRPr="00563826">
        <w:rPr>
          <w:rFonts w:ascii="Arial" w:eastAsia="Times New Roman" w:hAnsi="Arial" w:cs="Arial"/>
          <w:color w:val="000000"/>
        </w:rPr>
        <w:t>organisations</w:t>
      </w:r>
      <w:proofErr w:type="spellEnd"/>
      <w:r w:rsidRPr="00563826">
        <w:rPr>
          <w:rFonts w:ascii="Arial" w:eastAsia="Times New Roman" w:hAnsi="Arial" w:cs="Arial"/>
          <w:color w:val="000000"/>
        </w:rPr>
        <w:t xml:space="preserve"> in India (a) exist independently of the state; (b) are self-governed by a board of trustees or ‘managing committee’/ governing council, comprising individuals who generally serve in a fiduciary capacity; (c) produce benefits for others, generally outside the membership of the </w:t>
      </w:r>
      <w:proofErr w:type="spellStart"/>
      <w:r w:rsidRPr="00563826">
        <w:rPr>
          <w:rFonts w:ascii="Arial" w:eastAsia="Times New Roman" w:hAnsi="Arial" w:cs="Arial"/>
          <w:color w:val="000000"/>
        </w:rPr>
        <w:t>organisation</w:t>
      </w:r>
      <w:proofErr w:type="spellEnd"/>
      <w:r w:rsidRPr="00563826">
        <w:rPr>
          <w:rFonts w:ascii="Arial" w:eastAsia="Times New Roman" w:hAnsi="Arial" w:cs="Arial"/>
          <w:color w:val="000000"/>
        </w:rPr>
        <w:t>; and (d), are ‘non-profit-making’, in as much as they are prohibited from distributing a monetary residual to their own members.</w:t>
      </w:r>
      <w:r w:rsidRPr="00563826">
        <w:rPr>
          <w:rFonts w:ascii="Arial" w:eastAsia="Times New Roman" w:hAnsi="Arial" w:cs="Arial"/>
          <w:color w:val="000000"/>
        </w:rPr>
        <w:br/>
      </w:r>
      <w:r w:rsidRPr="00563826">
        <w:rPr>
          <w:rFonts w:ascii="Arial" w:eastAsia="Times New Roman" w:hAnsi="Arial" w:cs="Arial"/>
          <w:color w:val="000000"/>
        </w:rPr>
        <w:br/>
      </w:r>
      <w:r w:rsidRPr="00563826">
        <w:rPr>
          <w:rFonts w:ascii="Arial" w:eastAsia="Times New Roman" w:hAnsi="Arial" w:cs="Arial"/>
          <w:b/>
          <w:bCs/>
          <w:color w:val="000000"/>
        </w:rPr>
        <w:t>Section 2(15) of the Income Tax Act –</w:t>
      </w:r>
      <w:r w:rsidRPr="00563826">
        <w:rPr>
          <w:rFonts w:ascii="Arial" w:eastAsia="Times New Roman" w:hAnsi="Arial" w:cs="Arial"/>
          <w:color w:val="000000"/>
        </w:rPr>
        <w:t xml:space="preserve"> which is applicable uniformly throughout the Republic of India – defines ‘charitable purpose’ to include ‘relief of the poor, education, medical relief and the advancement of any other object of general public utility’. A purpose that relates exclusively to religious teaching or worship is not considered as charitable. Thus, in ascertaining whether a purpose is public or private, one has to see if the class to be benefited, or from which the beneficiaries are to be selected, constitute a substantial body of the public. A public charitable purpose has to benefit a sufficiently large section of the public as distinguished from specified individuals. </w:t>
      </w:r>
      <w:proofErr w:type="spellStart"/>
      <w:r w:rsidRPr="00563826">
        <w:rPr>
          <w:rFonts w:ascii="Arial" w:eastAsia="Times New Roman" w:hAnsi="Arial" w:cs="Arial"/>
          <w:color w:val="000000"/>
        </w:rPr>
        <w:t>Organisations</w:t>
      </w:r>
      <w:proofErr w:type="spellEnd"/>
      <w:r w:rsidRPr="00563826">
        <w:rPr>
          <w:rFonts w:ascii="Arial" w:eastAsia="Times New Roman" w:hAnsi="Arial" w:cs="Arial"/>
          <w:color w:val="000000"/>
        </w:rPr>
        <w:t xml:space="preserve"> which lack the public element – such as trusts for the benefit of workmen or employees of a company, however numerous – have not been held to be charitable. As long as the beneficiaries of the </w:t>
      </w:r>
      <w:proofErr w:type="spellStart"/>
      <w:r w:rsidRPr="00563826">
        <w:rPr>
          <w:rFonts w:ascii="Arial" w:eastAsia="Times New Roman" w:hAnsi="Arial" w:cs="Arial"/>
          <w:color w:val="000000"/>
        </w:rPr>
        <w:t>organisation</w:t>
      </w:r>
      <w:proofErr w:type="spellEnd"/>
      <w:r w:rsidRPr="00563826">
        <w:rPr>
          <w:rFonts w:ascii="Arial" w:eastAsia="Times New Roman" w:hAnsi="Arial" w:cs="Arial"/>
          <w:color w:val="000000"/>
        </w:rPr>
        <w:t xml:space="preserve"> comprise an uncertain and fluctuating body of the public answering a particular description, the fact that the beneficiaries may belong to a certain religious faith, or a sect of persons of a certain religious persuasion, would not affect the </w:t>
      </w:r>
      <w:proofErr w:type="spellStart"/>
      <w:r w:rsidRPr="00563826">
        <w:rPr>
          <w:rFonts w:ascii="Arial" w:eastAsia="Times New Roman" w:hAnsi="Arial" w:cs="Arial"/>
          <w:color w:val="000000"/>
        </w:rPr>
        <w:t>organisation’s</w:t>
      </w:r>
      <w:proofErr w:type="spellEnd"/>
      <w:r w:rsidRPr="00563826">
        <w:rPr>
          <w:rFonts w:ascii="Arial" w:eastAsia="Times New Roman" w:hAnsi="Arial" w:cs="Arial"/>
          <w:color w:val="000000"/>
        </w:rPr>
        <w:t xml:space="preserve"> ‘public’ character.</w:t>
      </w:r>
      <w:r w:rsidRPr="00563826">
        <w:rPr>
          <w:rFonts w:ascii="Arial" w:eastAsia="Times New Roman" w:hAnsi="Arial" w:cs="Arial"/>
          <w:color w:val="000000"/>
        </w:rPr>
        <w:br/>
      </w:r>
      <w:r w:rsidRPr="00563826">
        <w:rPr>
          <w:rFonts w:ascii="Arial" w:eastAsia="Times New Roman" w:hAnsi="Arial" w:cs="Arial"/>
          <w:color w:val="000000"/>
        </w:rPr>
        <w:br/>
      </w:r>
      <w:r w:rsidRPr="00563826">
        <w:rPr>
          <w:rFonts w:ascii="Arial" w:eastAsia="Times New Roman" w:hAnsi="Arial" w:cs="Arial"/>
          <w:b/>
          <w:bCs/>
          <w:color w:val="000000"/>
        </w:rPr>
        <w:t>Whether a trust, society or section-25 company,</w:t>
      </w:r>
      <w:r w:rsidRPr="00563826">
        <w:rPr>
          <w:rFonts w:ascii="Arial" w:eastAsia="Times New Roman" w:hAnsi="Arial" w:cs="Arial"/>
          <w:color w:val="000000"/>
        </w:rPr>
        <w:t xml:space="preserve"> the Income Tax Act gives all categories equal treatment, in terms of exempting their income and granting 80G certificates, whereby donors to non-profit </w:t>
      </w:r>
      <w:proofErr w:type="spellStart"/>
      <w:r w:rsidRPr="00563826">
        <w:rPr>
          <w:rFonts w:ascii="Arial" w:eastAsia="Times New Roman" w:hAnsi="Arial" w:cs="Arial"/>
          <w:color w:val="000000"/>
        </w:rPr>
        <w:t>organisations</w:t>
      </w:r>
      <w:proofErr w:type="spellEnd"/>
      <w:r w:rsidRPr="00563826">
        <w:rPr>
          <w:rFonts w:ascii="Arial" w:eastAsia="Times New Roman" w:hAnsi="Arial" w:cs="Arial"/>
          <w:color w:val="000000"/>
        </w:rPr>
        <w:t xml:space="preserve"> may claim a rebate against donations made. Foreign contributions to non-profits are governed by FC(R</w:t>
      </w:r>
      <w:proofErr w:type="gramStart"/>
      <w:r w:rsidRPr="00563826">
        <w:rPr>
          <w:rFonts w:ascii="Arial" w:eastAsia="Times New Roman" w:hAnsi="Arial" w:cs="Arial"/>
          <w:color w:val="000000"/>
        </w:rPr>
        <w:t>)A</w:t>
      </w:r>
      <w:proofErr w:type="gramEnd"/>
      <w:r w:rsidRPr="00563826">
        <w:rPr>
          <w:rFonts w:ascii="Arial" w:eastAsia="Times New Roman" w:hAnsi="Arial" w:cs="Arial"/>
          <w:color w:val="000000"/>
        </w:rPr>
        <w:t xml:space="preserve"> regulations and the Home Ministry. </w:t>
      </w:r>
      <w:r w:rsidRPr="00563826">
        <w:rPr>
          <w:rFonts w:ascii="Arial" w:eastAsia="Times New Roman" w:hAnsi="Arial" w:cs="Arial"/>
          <w:color w:val="000000"/>
        </w:rPr>
        <w:br/>
        <w:t>CAF would like to clarify that this material provides only broad guidelines and it is recommended that legal and or financial experts be consulted before taking any important legal or financial decision or arriving at any conclusion. </w:t>
      </w:r>
      <w:r w:rsidRPr="00563826">
        <w:rPr>
          <w:rFonts w:ascii="Arial" w:eastAsia="Times New Roman" w:hAnsi="Arial" w:cs="Arial"/>
          <w:color w:val="000000"/>
        </w:rPr>
        <w:br/>
      </w:r>
      <w:r w:rsidRPr="00563826">
        <w:rPr>
          <w:rFonts w:ascii="Arial" w:eastAsia="Times New Roman" w:hAnsi="Arial" w:cs="Arial"/>
          <w:b/>
          <w:bCs/>
          <w:color w:val="000000"/>
        </w:rPr>
        <w:br/>
        <w:t xml:space="preserve">Formation and Registration of a Non -Profit </w:t>
      </w:r>
      <w:proofErr w:type="spellStart"/>
      <w:r w:rsidRPr="00563826">
        <w:rPr>
          <w:rFonts w:ascii="Arial" w:eastAsia="Times New Roman" w:hAnsi="Arial" w:cs="Arial"/>
          <w:b/>
          <w:bCs/>
          <w:color w:val="000000"/>
        </w:rPr>
        <w:t>organisations</w:t>
      </w:r>
      <w:proofErr w:type="spellEnd"/>
      <w:r w:rsidRPr="00563826">
        <w:rPr>
          <w:rFonts w:ascii="Arial" w:eastAsia="Times New Roman" w:hAnsi="Arial" w:cs="Arial"/>
          <w:b/>
          <w:bCs/>
          <w:color w:val="000000"/>
        </w:rPr>
        <w:t xml:space="preserve"> in India </w:t>
      </w:r>
      <w:r w:rsidRPr="00563826">
        <w:rPr>
          <w:rFonts w:ascii="Arial" w:eastAsia="Times New Roman" w:hAnsi="Arial" w:cs="Arial"/>
          <w:color w:val="000000"/>
        </w:rPr>
        <w:br/>
        <w:t>1) Trust </w:t>
      </w:r>
      <w:r w:rsidRPr="00563826">
        <w:rPr>
          <w:rFonts w:ascii="Arial" w:eastAsia="Times New Roman" w:hAnsi="Arial" w:cs="Arial"/>
          <w:color w:val="000000"/>
        </w:rPr>
        <w:br/>
        <w:t>2) Society </w:t>
      </w:r>
      <w:r w:rsidRPr="00563826">
        <w:rPr>
          <w:rFonts w:ascii="Arial" w:eastAsia="Times New Roman" w:hAnsi="Arial" w:cs="Arial"/>
          <w:color w:val="000000"/>
        </w:rPr>
        <w:br/>
        <w:t>3) Section-25 Company  </w:t>
      </w:r>
      <w:r w:rsidRPr="00563826">
        <w:rPr>
          <w:rFonts w:ascii="Arial" w:eastAsia="Times New Roman" w:hAnsi="Arial" w:cs="Arial"/>
          <w:color w:val="000000"/>
        </w:rPr>
        <w:br/>
        <w:t>Additional Licensing/ Registration</w:t>
      </w:r>
      <w:r w:rsidRPr="00563826">
        <w:rPr>
          <w:rFonts w:ascii="Arial" w:eastAsia="Times New Roman" w:hAnsi="Arial" w:cs="Arial"/>
          <w:color w:val="000000"/>
        </w:rPr>
        <w:br/>
      </w:r>
      <w:r w:rsidRPr="00563826">
        <w:rPr>
          <w:rFonts w:ascii="Arial" w:eastAsia="Times New Roman" w:hAnsi="Arial" w:cs="Arial"/>
          <w:color w:val="000000"/>
        </w:rPr>
        <w:br/>
      </w:r>
      <w:r w:rsidRPr="00563826">
        <w:rPr>
          <w:rFonts w:ascii="Arial" w:eastAsia="Times New Roman" w:hAnsi="Arial" w:cs="Arial"/>
          <w:b/>
          <w:bCs/>
          <w:color w:val="000000"/>
        </w:rPr>
        <w:t>I. Trusts</w:t>
      </w:r>
      <w:r w:rsidRPr="00563826">
        <w:rPr>
          <w:rFonts w:ascii="Arial" w:eastAsia="Times New Roman" w:hAnsi="Arial" w:cs="Arial"/>
          <w:color w:val="000000"/>
        </w:rPr>
        <w:br/>
        <w:t>A public charitable trust is usually floated when there is property involved, especially in terms of land and building. </w:t>
      </w:r>
      <w:r w:rsidRPr="00563826">
        <w:rPr>
          <w:rFonts w:ascii="Arial" w:eastAsia="Times New Roman" w:hAnsi="Arial" w:cs="Arial"/>
          <w:color w:val="000000"/>
        </w:rPr>
        <w:br/>
      </w:r>
      <w:r w:rsidRPr="00563826">
        <w:rPr>
          <w:rFonts w:ascii="Arial" w:eastAsia="Times New Roman" w:hAnsi="Arial" w:cs="Arial"/>
          <w:color w:val="000000"/>
        </w:rPr>
        <w:br/>
      </w:r>
      <w:proofErr w:type="gramStart"/>
      <w:r w:rsidRPr="00563826">
        <w:rPr>
          <w:rFonts w:ascii="Arial" w:eastAsia="Times New Roman" w:hAnsi="Arial" w:cs="Arial"/>
          <w:b/>
          <w:bCs/>
          <w:color w:val="000000"/>
        </w:rPr>
        <w:t>Legislation :</w:t>
      </w:r>
      <w:proofErr w:type="gramEnd"/>
      <w:r w:rsidRPr="00563826">
        <w:rPr>
          <w:rFonts w:ascii="Arial" w:eastAsia="Times New Roman" w:hAnsi="Arial" w:cs="Arial"/>
          <w:color w:val="000000"/>
        </w:rPr>
        <w:t> Different states in India have different Trusts Acts in force, which govern the trusts in the state; in the absence of a Trusts Act in any particular state or territory the general principles of the Indian Trusts Act 1882 are applied.</w:t>
      </w:r>
      <w:r w:rsidRPr="00563826">
        <w:rPr>
          <w:rFonts w:ascii="Arial" w:eastAsia="Times New Roman" w:hAnsi="Arial" w:cs="Arial"/>
          <w:color w:val="000000"/>
        </w:rPr>
        <w:br/>
      </w:r>
      <w:r w:rsidRPr="00563826">
        <w:rPr>
          <w:rFonts w:ascii="Arial" w:eastAsia="Times New Roman" w:hAnsi="Arial" w:cs="Arial"/>
          <w:color w:val="000000"/>
        </w:rPr>
        <w:br/>
      </w:r>
      <w:r w:rsidRPr="00563826">
        <w:rPr>
          <w:rFonts w:ascii="Arial" w:eastAsia="Times New Roman" w:hAnsi="Arial" w:cs="Arial"/>
          <w:b/>
          <w:bCs/>
          <w:color w:val="000000"/>
        </w:rPr>
        <w:t xml:space="preserve">Main </w:t>
      </w:r>
      <w:proofErr w:type="gramStart"/>
      <w:r w:rsidRPr="00563826">
        <w:rPr>
          <w:rFonts w:ascii="Arial" w:eastAsia="Times New Roman" w:hAnsi="Arial" w:cs="Arial"/>
          <w:b/>
          <w:bCs/>
          <w:color w:val="000000"/>
        </w:rPr>
        <w:t>Instrument :</w:t>
      </w:r>
      <w:proofErr w:type="gramEnd"/>
      <w:r w:rsidRPr="00563826">
        <w:rPr>
          <w:rFonts w:ascii="Arial" w:eastAsia="Times New Roman" w:hAnsi="Arial" w:cs="Arial"/>
          <w:color w:val="000000"/>
        </w:rPr>
        <w:t xml:space="preserve"> The main instrument of any public charitable trust is the trust deed, wherein the aims and objects and mode of management (of the trust) should be enshrined. In every trust deed, the minimum and maximum number of trustees has to be specified. The trust deed should clearly spell out the aims and objects of the trust, how the trust should be managed, how other </w:t>
      </w:r>
      <w:r w:rsidRPr="00563826">
        <w:rPr>
          <w:rFonts w:ascii="Arial" w:eastAsia="Times New Roman" w:hAnsi="Arial" w:cs="Arial"/>
          <w:color w:val="000000"/>
        </w:rPr>
        <w:lastRenderedPageBreak/>
        <w:t xml:space="preserve">trustees may be appointed or removed, etc. The trust deed should be signed by both the </w:t>
      </w:r>
      <w:proofErr w:type="spellStart"/>
      <w:r w:rsidRPr="00563826">
        <w:rPr>
          <w:rFonts w:ascii="Arial" w:eastAsia="Times New Roman" w:hAnsi="Arial" w:cs="Arial"/>
          <w:color w:val="000000"/>
        </w:rPr>
        <w:t>settlor</w:t>
      </w:r>
      <w:proofErr w:type="spellEnd"/>
      <w:r w:rsidRPr="00563826">
        <w:rPr>
          <w:rFonts w:ascii="Arial" w:eastAsia="Times New Roman" w:hAnsi="Arial" w:cs="Arial"/>
          <w:color w:val="000000"/>
        </w:rPr>
        <w:t>/s and trustee/s in the presence of two witnesses. The trust deed should be executed on non-judicial stamp paper, the value of which would depend on the valuation of the trust property. </w:t>
      </w:r>
      <w:r w:rsidRPr="00563826">
        <w:rPr>
          <w:rFonts w:ascii="Arial" w:eastAsia="Times New Roman" w:hAnsi="Arial" w:cs="Arial"/>
          <w:color w:val="000000"/>
        </w:rPr>
        <w:br/>
      </w:r>
      <w:proofErr w:type="gramStart"/>
      <w:r w:rsidRPr="00563826">
        <w:rPr>
          <w:rFonts w:ascii="Arial" w:eastAsia="Times New Roman" w:hAnsi="Arial" w:cs="Arial"/>
          <w:b/>
          <w:bCs/>
          <w:color w:val="000000"/>
        </w:rPr>
        <w:t>Trustees :</w:t>
      </w:r>
      <w:proofErr w:type="gramEnd"/>
      <w:r w:rsidRPr="00563826">
        <w:rPr>
          <w:rFonts w:ascii="Arial" w:eastAsia="Times New Roman" w:hAnsi="Arial" w:cs="Arial"/>
          <w:color w:val="000000"/>
        </w:rPr>
        <w:t> A trust needs a minimum of two trustees; there is no upper limit to the number of trustees. The Board of Management comprises the trustees. </w:t>
      </w:r>
      <w:r w:rsidRPr="00563826">
        <w:rPr>
          <w:rFonts w:ascii="Arial" w:eastAsia="Times New Roman" w:hAnsi="Arial" w:cs="Arial"/>
          <w:color w:val="000000"/>
        </w:rPr>
        <w:br/>
      </w:r>
      <w:r w:rsidRPr="00563826">
        <w:rPr>
          <w:rFonts w:ascii="Arial" w:eastAsia="Times New Roman" w:hAnsi="Arial" w:cs="Arial"/>
          <w:color w:val="000000"/>
        </w:rPr>
        <w:br/>
      </w:r>
      <w:r w:rsidRPr="00563826">
        <w:rPr>
          <w:rFonts w:ascii="Arial" w:eastAsia="Times New Roman" w:hAnsi="Arial" w:cs="Arial"/>
          <w:b/>
          <w:bCs/>
          <w:color w:val="000000"/>
        </w:rPr>
        <w:t xml:space="preserve">Application for </w:t>
      </w:r>
      <w:proofErr w:type="gramStart"/>
      <w:r w:rsidRPr="00563826">
        <w:rPr>
          <w:rFonts w:ascii="Arial" w:eastAsia="Times New Roman" w:hAnsi="Arial" w:cs="Arial"/>
          <w:b/>
          <w:bCs/>
          <w:color w:val="000000"/>
        </w:rPr>
        <w:t>Registration :</w:t>
      </w:r>
      <w:proofErr w:type="gramEnd"/>
      <w:r w:rsidRPr="00563826">
        <w:rPr>
          <w:rFonts w:ascii="Arial" w:eastAsia="Times New Roman" w:hAnsi="Arial" w:cs="Arial"/>
          <w:b/>
          <w:bCs/>
          <w:color w:val="000000"/>
        </w:rPr>
        <w:t> </w:t>
      </w:r>
      <w:r w:rsidRPr="00563826">
        <w:rPr>
          <w:rFonts w:ascii="Arial" w:eastAsia="Times New Roman" w:hAnsi="Arial" w:cs="Arial"/>
          <w:color w:val="000000"/>
        </w:rPr>
        <w:br/>
        <w:t>The application for registration should be made to the official having jurisdiction over the region in which the trust is sought to be registered.</w:t>
      </w:r>
      <w:r w:rsidRPr="00563826">
        <w:rPr>
          <w:rFonts w:ascii="Arial" w:eastAsia="Times New Roman" w:hAnsi="Arial" w:cs="Arial"/>
          <w:color w:val="000000"/>
        </w:rPr>
        <w:br/>
      </w:r>
      <w:r w:rsidRPr="00563826">
        <w:rPr>
          <w:rFonts w:ascii="Arial" w:eastAsia="Times New Roman" w:hAnsi="Arial" w:cs="Arial"/>
          <w:color w:val="000000"/>
        </w:rPr>
        <w:br/>
        <w:t>After providing details (in the form) regarding designation by which the public trust shall be known, names of trustees, mode of succession, etc., the applicant has to affix a court fee stamp of Rs.2/- to the form and pay a very nominal registration fee which may range from Rs.3/- to Rs.25/-, depending on the value of the trust property. </w:t>
      </w:r>
      <w:r w:rsidRPr="00563826">
        <w:rPr>
          <w:rFonts w:ascii="Arial" w:eastAsia="Times New Roman" w:hAnsi="Arial" w:cs="Arial"/>
          <w:color w:val="000000"/>
        </w:rPr>
        <w:br/>
      </w:r>
      <w:r w:rsidRPr="00563826">
        <w:rPr>
          <w:rFonts w:ascii="Arial" w:eastAsia="Times New Roman" w:hAnsi="Arial" w:cs="Arial"/>
          <w:color w:val="000000"/>
        </w:rPr>
        <w:br/>
        <w:t>The application form should be signed by the applicant before the regional officer or superintendent of the regional office of the charity commissioner or a notary. The application form should be submitted, together with a copy of the trust deed. </w:t>
      </w:r>
      <w:r w:rsidRPr="00563826">
        <w:rPr>
          <w:rFonts w:ascii="Arial" w:eastAsia="Times New Roman" w:hAnsi="Arial" w:cs="Arial"/>
          <w:color w:val="000000"/>
        </w:rPr>
        <w:br/>
      </w:r>
      <w:r w:rsidRPr="00563826">
        <w:rPr>
          <w:rFonts w:ascii="Arial" w:eastAsia="Times New Roman" w:hAnsi="Arial" w:cs="Arial"/>
          <w:color w:val="000000"/>
        </w:rPr>
        <w:br/>
        <w:t>Two other documents which should be submitted at the time of making an application for registration are affidavit and consent letter. </w:t>
      </w:r>
      <w:r w:rsidRPr="00563826">
        <w:rPr>
          <w:rFonts w:ascii="Arial" w:eastAsia="Times New Roman" w:hAnsi="Arial" w:cs="Arial"/>
          <w:color w:val="000000"/>
        </w:rPr>
        <w:br/>
      </w:r>
      <w:r w:rsidRPr="00563826">
        <w:rPr>
          <w:rFonts w:ascii="Arial" w:eastAsia="Times New Roman" w:hAnsi="Arial" w:cs="Arial"/>
          <w:color w:val="000000"/>
        </w:rPr>
        <w:br/>
      </w:r>
      <w:r w:rsidRPr="00563826">
        <w:rPr>
          <w:rFonts w:ascii="Arial" w:eastAsia="Times New Roman" w:hAnsi="Arial" w:cs="Arial"/>
          <w:b/>
          <w:bCs/>
          <w:color w:val="000000"/>
        </w:rPr>
        <w:t>II. Society</w:t>
      </w:r>
      <w:r w:rsidRPr="00563826">
        <w:rPr>
          <w:rFonts w:ascii="Arial" w:eastAsia="Times New Roman" w:hAnsi="Arial" w:cs="Arial"/>
          <w:color w:val="000000"/>
        </w:rPr>
        <w:br/>
        <w:t>According to section 20 of the Societies Registration Act, 1860, the following societies can be registered under the Act: ‘charitable societies, military orphan funds or societies established at the several presidencies of India, societies established for the promotion of science, literature, or the fine arts, for instruction, the diffusion of useful knowledge, the diffusion of political education, the foundation or maintenance of libraries or reading rooms for general use among the members or open to the public, or public museums and galleries of paintings and other works of art, collection of natural history, mechanical and philosophical inventions, instruments or designs.’</w:t>
      </w:r>
      <w:r w:rsidRPr="00563826">
        <w:rPr>
          <w:rFonts w:ascii="Arial" w:eastAsia="Times New Roman" w:hAnsi="Arial" w:cs="Arial"/>
          <w:color w:val="000000"/>
        </w:rPr>
        <w:br/>
      </w:r>
      <w:r w:rsidRPr="00563826">
        <w:rPr>
          <w:rFonts w:ascii="Arial" w:eastAsia="Times New Roman" w:hAnsi="Arial" w:cs="Arial"/>
          <w:color w:val="000000"/>
        </w:rPr>
        <w:br/>
      </w:r>
      <w:proofErr w:type="gramStart"/>
      <w:r w:rsidRPr="00563826">
        <w:rPr>
          <w:rFonts w:ascii="Arial" w:eastAsia="Times New Roman" w:hAnsi="Arial" w:cs="Arial"/>
          <w:b/>
          <w:bCs/>
          <w:color w:val="000000"/>
        </w:rPr>
        <w:t>Legislation :</w:t>
      </w:r>
      <w:proofErr w:type="gramEnd"/>
      <w:r w:rsidRPr="00563826">
        <w:rPr>
          <w:rFonts w:ascii="Arial" w:eastAsia="Times New Roman" w:hAnsi="Arial" w:cs="Arial"/>
          <w:color w:val="000000"/>
        </w:rPr>
        <w:t> Societies are registered under the Societies Registration Act, 1860, which is a federal act. In certain states, which have a charity commissioner, the society must not only be registered under the Societies Registration Act, but also, additionally, under the Bombay Public Trusts Act. </w:t>
      </w:r>
      <w:r w:rsidRPr="00563826">
        <w:rPr>
          <w:rFonts w:ascii="Arial" w:eastAsia="Times New Roman" w:hAnsi="Arial" w:cs="Arial"/>
          <w:color w:val="000000"/>
        </w:rPr>
        <w:br/>
        <w:t xml:space="preserve">Main </w:t>
      </w:r>
      <w:proofErr w:type="gramStart"/>
      <w:r w:rsidRPr="00563826">
        <w:rPr>
          <w:rFonts w:ascii="Arial" w:eastAsia="Times New Roman" w:hAnsi="Arial" w:cs="Arial"/>
          <w:color w:val="000000"/>
        </w:rPr>
        <w:t>Instrument :</w:t>
      </w:r>
      <w:proofErr w:type="gramEnd"/>
      <w:r w:rsidRPr="00563826">
        <w:rPr>
          <w:rFonts w:ascii="Arial" w:eastAsia="Times New Roman" w:hAnsi="Arial" w:cs="Arial"/>
          <w:color w:val="000000"/>
        </w:rPr>
        <w:t xml:space="preserve"> The main instrument of any society is the memorandum of association and rules and regulations (no stamp paper required), wherein the aims and objects and mode of management (of the society) should be enshrined.</w:t>
      </w:r>
      <w:r w:rsidRPr="00563826">
        <w:rPr>
          <w:rFonts w:ascii="Arial" w:eastAsia="Times New Roman" w:hAnsi="Arial" w:cs="Arial"/>
          <w:color w:val="000000"/>
        </w:rPr>
        <w:br/>
      </w:r>
      <w:r w:rsidRPr="00563826">
        <w:rPr>
          <w:rFonts w:ascii="Arial" w:eastAsia="Times New Roman" w:hAnsi="Arial" w:cs="Arial"/>
          <w:color w:val="000000"/>
        </w:rPr>
        <w:br/>
      </w:r>
      <w:proofErr w:type="gramStart"/>
      <w:r w:rsidRPr="00563826">
        <w:rPr>
          <w:rFonts w:ascii="Arial" w:eastAsia="Times New Roman" w:hAnsi="Arial" w:cs="Arial"/>
          <w:b/>
          <w:bCs/>
          <w:color w:val="000000"/>
        </w:rPr>
        <w:t>Trustees :</w:t>
      </w:r>
      <w:proofErr w:type="gramEnd"/>
      <w:r w:rsidRPr="00563826">
        <w:rPr>
          <w:rFonts w:ascii="Arial" w:eastAsia="Times New Roman" w:hAnsi="Arial" w:cs="Arial"/>
          <w:color w:val="000000"/>
        </w:rPr>
        <w:t> A Society needs a minimum of seven managing committee members; there is no upper limit to the number managing committee members. The Board of Management is in the form of a governing body or council or a managing or executive committee </w:t>
      </w:r>
      <w:r w:rsidRPr="00563826">
        <w:rPr>
          <w:rFonts w:ascii="Arial" w:eastAsia="Times New Roman" w:hAnsi="Arial" w:cs="Arial"/>
          <w:color w:val="000000"/>
        </w:rPr>
        <w:br/>
      </w:r>
      <w:r w:rsidRPr="00563826">
        <w:rPr>
          <w:rFonts w:ascii="Arial" w:eastAsia="Times New Roman" w:hAnsi="Arial" w:cs="Arial"/>
          <w:color w:val="000000"/>
        </w:rPr>
        <w:br/>
      </w:r>
      <w:r w:rsidRPr="00563826">
        <w:rPr>
          <w:rFonts w:ascii="Arial" w:eastAsia="Times New Roman" w:hAnsi="Arial" w:cs="Arial"/>
          <w:b/>
          <w:bCs/>
          <w:color w:val="000000"/>
        </w:rPr>
        <w:t xml:space="preserve">Application for </w:t>
      </w:r>
      <w:proofErr w:type="gramStart"/>
      <w:r w:rsidRPr="00563826">
        <w:rPr>
          <w:rFonts w:ascii="Arial" w:eastAsia="Times New Roman" w:hAnsi="Arial" w:cs="Arial"/>
          <w:b/>
          <w:bCs/>
          <w:color w:val="000000"/>
        </w:rPr>
        <w:t>Registration :</w:t>
      </w:r>
      <w:proofErr w:type="gramEnd"/>
      <w:r w:rsidRPr="00563826">
        <w:rPr>
          <w:rFonts w:ascii="Arial" w:eastAsia="Times New Roman" w:hAnsi="Arial" w:cs="Arial"/>
          <w:b/>
          <w:bCs/>
          <w:color w:val="000000"/>
        </w:rPr>
        <w:t> </w:t>
      </w:r>
      <w:r w:rsidRPr="00563826">
        <w:rPr>
          <w:rFonts w:ascii="Arial" w:eastAsia="Times New Roman" w:hAnsi="Arial" w:cs="Arial"/>
          <w:color w:val="000000"/>
        </w:rPr>
        <w:br/>
        <w:t>Registration can be done either at the state level (i.e., in the office of the Registrar of Societies) or at the district level (in the office of the District Magistrate or the local office of the Registrar of Societies).(2)</w:t>
      </w:r>
      <w:r w:rsidRPr="00563826">
        <w:rPr>
          <w:rFonts w:ascii="Arial" w:eastAsia="Times New Roman" w:hAnsi="Arial" w:cs="Arial"/>
          <w:color w:val="000000"/>
        </w:rPr>
        <w:br/>
      </w:r>
      <w:r w:rsidRPr="00563826">
        <w:rPr>
          <w:rFonts w:ascii="Arial" w:eastAsia="Times New Roman" w:hAnsi="Arial" w:cs="Arial"/>
          <w:color w:val="000000"/>
        </w:rPr>
        <w:br/>
        <w:t xml:space="preserve">The procedure varies from state to state. However generally the application should be submitted </w:t>
      </w:r>
      <w:r w:rsidRPr="00563826">
        <w:rPr>
          <w:rFonts w:ascii="Arial" w:eastAsia="Times New Roman" w:hAnsi="Arial" w:cs="Arial"/>
          <w:color w:val="000000"/>
        </w:rPr>
        <w:lastRenderedPageBreak/>
        <w:t>together with: (a) memorandum of association and rules and regulations; (b) consent letters of all the members of the managing committee; (c) authority letter duly signed by all the members of the managing committee; (d) an affidavit sworn by the president or secretary of the society on non-judicial stamp paper of Rs.20-/, together with a court fee stamp; and (e) a declaration by the members of the managing committee that the funds of the society will be used only for the purpose of furthering the aims and objects of the society. </w:t>
      </w:r>
      <w:r w:rsidRPr="00563826">
        <w:rPr>
          <w:rFonts w:ascii="Arial" w:eastAsia="Times New Roman" w:hAnsi="Arial" w:cs="Arial"/>
          <w:color w:val="000000"/>
        </w:rPr>
        <w:br/>
      </w:r>
      <w:r w:rsidRPr="00563826">
        <w:rPr>
          <w:rFonts w:ascii="Arial" w:eastAsia="Times New Roman" w:hAnsi="Arial" w:cs="Arial"/>
          <w:color w:val="000000"/>
        </w:rPr>
        <w:br/>
        <w:t>All the aforesaid documents which are required for the application for registration should be submitted in duplicate, together with the required registration fee. Unlike the trust deed, the memorandum of association and rules and regulations need not be executed on stamp paper. </w:t>
      </w:r>
      <w:r w:rsidRPr="00563826">
        <w:rPr>
          <w:rFonts w:ascii="Arial" w:eastAsia="Times New Roman" w:hAnsi="Arial" w:cs="Arial"/>
          <w:color w:val="000000"/>
        </w:rPr>
        <w:br/>
      </w:r>
      <w:r w:rsidRPr="00563826">
        <w:rPr>
          <w:rFonts w:ascii="Arial" w:eastAsia="Times New Roman" w:hAnsi="Arial" w:cs="Arial"/>
          <w:color w:val="000000"/>
        </w:rPr>
        <w:br/>
      </w:r>
      <w:r w:rsidRPr="00563826">
        <w:rPr>
          <w:rFonts w:ascii="Arial" w:eastAsia="Times New Roman" w:hAnsi="Arial" w:cs="Arial"/>
          <w:b/>
          <w:bCs/>
          <w:color w:val="000000"/>
        </w:rPr>
        <w:t>III. Section-25 Company</w:t>
      </w:r>
      <w:r w:rsidRPr="00563826">
        <w:rPr>
          <w:rFonts w:ascii="Arial" w:eastAsia="Times New Roman" w:hAnsi="Arial" w:cs="Arial"/>
          <w:color w:val="000000"/>
        </w:rPr>
        <w:br/>
        <w:t>According to section 25(1</w:t>
      </w:r>
      <w:proofErr w:type="gramStart"/>
      <w:r w:rsidRPr="00563826">
        <w:rPr>
          <w:rFonts w:ascii="Arial" w:eastAsia="Times New Roman" w:hAnsi="Arial" w:cs="Arial"/>
          <w:color w:val="000000"/>
        </w:rPr>
        <w:t>)(</w:t>
      </w:r>
      <w:proofErr w:type="gramEnd"/>
      <w:r w:rsidRPr="00563826">
        <w:rPr>
          <w:rFonts w:ascii="Arial" w:eastAsia="Times New Roman" w:hAnsi="Arial" w:cs="Arial"/>
          <w:color w:val="000000"/>
        </w:rPr>
        <w:t>a) and (b) of the Indian Companies Act, 1956, a section-25 company can be established ‘for promoting commerce, art, science, religion, charity or any other useful object’, provided the profits, if any, or other income is applied for promoting only the objects of the company and no dividend is paid to its members. </w:t>
      </w:r>
      <w:r w:rsidRPr="00563826">
        <w:rPr>
          <w:rFonts w:ascii="Arial" w:eastAsia="Times New Roman" w:hAnsi="Arial" w:cs="Arial"/>
          <w:color w:val="000000"/>
        </w:rPr>
        <w:br/>
      </w:r>
      <w:r w:rsidRPr="00563826">
        <w:rPr>
          <w:rFonts w:ascii="Arial" w:eastAsia="Times New Roman" w:hAnsi="Arial" w:cs="Arial"/>
          <w:color w:val="000000"/>
        </w:rPr>
        <w:br/>
      </w:r>
      <w:proofErr w:type="gramStart"/>
      <w:r w:rsidRPr="00563826">
        <w:rPr>
          <w:rFonts w:ascii="Arial" w:eastAsia="Times New Roman" w:hAnsi="Arial" w:cs="Arial"/>
          <w:b/>
          <w:bCs/>
          <w:color w:val="000000"/>
        </w:rPr>
        <w:t>Legislation :</w:t>
      </w:r>
      <w:proofErr w:type="gramEnd"/>
      <w:r w:rsidRPr="00563826">
        <w:rPr>
          <w:rFonts w:ascii="Arial" w:eastAsia="Times New Roman" w:hAnsi="Arial" w:cs="Arial"/>
          <w:color w:val="000000"/>
        </w:rPr>
        <w:t> Section-25 companies are registered under section-25 of the Indian Companies Act. 1956</w:t>
      </w:r>
      <w:proofErr w:type="gramStart"/>
      <w:r w:rsidRPr="00563826">
        <w:rPr>
          <w:rFonts w:ascii="Arial" w:eastAsia="Times New Roman" w:hAnsi="Arial" w:cs="Arial"/>
          <w:color w:val="000000"/>
        </w:rPr>
        <w:t>.</w:t>
      </w:r>
      <w:proofErr w:type="gramEnd"/>
      <w:r w:rsidRPr="00563826">
        <w:rPr>
          <w:rFonts w:ascii="Arial" w:eastAsia="Times New Roman" w:hAnsi="Arial" w:cs="Arial"/>
          <w:color w:val="000000"/>
        </w:rPr>
        <w:br/>
      </w:r>
      <w:r w:rsidRPr="00563826">
        <w:rPr>
          <w:rFonts w:ascii="Arial" w:eastAsia="Times New Roman" w:hAnsi="Arial" w:cs="Arial"/>
          <w:color w:val="000000"/>
        </w:rPr>
        <w:br/>
      </w:r>
      <w:r w:rsidRPr="00563826">
        <w:rPr>
          <w:rFonts w:ascii="Arial" w:eastAsia="Times New Roman" w:hAnsi="Arial" w:cs="Arial"/>
          <w:b/>
          <w:bCs/>
          <w:color w:val="000000"/>
        </w:rPr>
        <w:t>Main Instrument :</w:t>
      </w:r>
      <w:r w:rsidRPr="00563826">
        <w:rPr>
          <w:rFonts w:ascii="Arial" w:eastAsia="Times New Roman" w:hAnsi="Arial" w:cs="Arial"/>
          <w:color w:val="000000"/>
        </w:rPr>
        <w:t> For a section-25 company, the main instrument is a Memorandum and articles of association (no stamp paper required) </w:t>
      </w:r>
      <w:r w:rsidRPr="00563826">
        <w:rPr>
          <w:rFonts w:ascii="Arial" w:eastAsia="Times New Roman" w:hAnsi="Arial" w:cs="Arial"/>
          <w:color w:val="000000"/>
        </w:rPr>
        <w:br/>
      </w:r>
      <w:r w:rsidRPr="00563826">
        <w:rPr>
          <w:rFonts w:ascii="Arial" w:eastAsia="Times New Roman" w:hAnsi="Arial" w:cs="Arial"/>
          <w:color w:val="000000"/>
        </w:rPr>
        <w:br/>
      </w:r>
      <w:r w:rsidRPr="00563826">
        <w:rPr>
          <w:rFonts w:ascii="Arial" w:eastAsia="Times New Roman" w:hAnsi="Arial" w:cs="Arial"/>
          <w:b/>
          <w:bCs/>
          <w:color w:val="000000"/>
        </w:rPr>
        <w:t>Trustees :</w:t>
      </w:r>
      <w:r w:rsidRPr="00563826">
        <w:rPr>
          <w:rFonts w:ascii="Arial" w:eastAsia="Times New Roman" w:hAnsi="Arial" w:cs="Arial"/>
          <w:color w:val="000000"/>
        </w:rPr>
        <w:t> A section-25 Company needs a minimum of three trustees; there is no upper limit to the number of trustees. The Board of Management is in the form of a Board of directors or managing committee. </w:t>
      </w:r>
      <w:r w:rsidRPr="00563826">
        <w:rPr>
          <w:rFonts w:ascii="Arial" w:eastAsia="Times New Roman" w:hAnsi="Arial" w:cs="Arial"/>
          <w:color w:val="000000"/>
        </w:rPr>
        <w:br/>
      </w:r>
      <w:r w:rsidRPr="00563826">
        <w:rPr>
          <w:rFonts w:ascii="Arial" w:eastAsia="Times New Roman" w:hAnsi="Arial" w:cs="Arial"/>
          <w:b/>
          <w:bCs/>
          <w:color w:val="000000"/>
        </w:rPr>
        <w:br/>
        <w:t>Application for Registration : </w:t>
      </w:r>
      <w:r w:rsidRPr="00563826">
        <w:rPr>
          <w:rFonts w:ascii="Arial" w:eastAsia="Times New Roman" w:hAnsi="Arial" w:cs="Arial"/>
          <w:color w:val="000000"/>
        </w:rPr>
        <w:br/>
        <w:t>1.An application has to be made for availability of name to the registrar of companies, which must be made in the prescribed form no. 1A, together with a fee of Rs.500/-. It is advisable to suggest a choice of three other names by which the company will be called, in case the first name which is proposed is not found acceptable by the registrar. </w:t>
      </w:r>
      <w:r w:rsidRPr="00563826">
        <w:rPr>
          <w:rFonts w:ascii="Arial" w:eastAsia="Times New Roman" w:hAnsi="Arial" w:cs="Arial"/>
          <w:color w:val="000000"/>
        </w:rPr>
        <w:br/>
      </w:r>
      <w:r w:rsidRPr="00563826">
        <w:rPr>
          <w:rFonts w:ascii="Arial" w:eastAsia="Times New Roman" w:hAnsi="Arial" w:cs="Arial"/>
          <w:color w:val="000000"/>
        </w:rPr>
        <w:br/>
      </w:r>
      <w:proofErr w:type="gramStart"/>
      <w:r w:rsidRPr="00563826">
        <w:rPr>
          <w:rFonts w:ascii="Arial" w:eastAsia="Times New Roman" w:hAnsi="Arial" w:cs="Arial"/>
          <w:color w:val="000000"/>
        </w:rPr>
        <w:t>2.Once</w:t>
      </w:r>
      <w:proofErr w:type="gramEnd"/>
      <w:r w:rsidRPr="00563826">
        <w:rPr>
          <w:rFonts w:ascii="Arial" w:eastAsia="Times New Roman" w:hAnsi="Arial" w:cs="Arial"/>
          <w:color w:val="000000"/>
        </w:rPr>
        <w:t xml:space="preserve"> the availability of name is confirmed, an application should be made in writing to the regional director of the company law board. The application should be accompanied by the following documents: </w:t>
      </w:r>
      <w:r w:rsidRPr="00563826">
        <w:rPr>
          <w:rFonts w:ascii="Arial" w:eastAsia="Times New Roman" w:hAnsi="Arial" w:cs="Arial"/>
          <w:color w:val="000000"/>
        </w:rPr>
        <w:br/>
        <w:t>Three printed or typewritten copies of the memorandum and articles of association of the proposed company, duly signed by all the promoters with full name, address and occupation. </w:t>
      </w:r>
      <w:r w:rsidRPr="00563826">
        <w:rPr>
          <w:rFonts w:ascii="Arial" w:eastAsia="Times New Roman" w:hAnsi="Arial" w:cs="Arial"/>
          <w:color w:val="000000"/>
        </w:rPr>
        <w:br/>
      </w:r>
      <w:r w:rsidRPr="00563826">
        <w:rPr>
          <w:rFonts w:ascii="Arial" w:eastAsia="Times New Roman" w:hAnsi="Arial" w:cs="Arial"/>
          <w:color w:val="000000"/>
        </w:rPr>
        <w:br/>
        <w:t xml:space="preserve">A declaration by an advocate or a chartered accountant that the memorandum and articles of association have been drawn up in conformity with the provisions of the Act and that all the requirements of the Act and the rules made </w:t>
      </w:r>
      <w:proofErr w:type="spellStart"/>
      <w:r w:rsidRPr="00563826">
        <w:rPr>
          <w:rFonts w:ascii="Arial" w:eastAsia="Times New Roman" w:hAnsi="Arial" w:cs="Arial"/>
          <w:color w:val="000000"/>
        </w:rPr>
        <w:t>thereunder</w:t>
      </w:r>
      <w:proofErr w:type="spellEnd"/>
      <w:r w:rsidRPr="00563826">
        <w:rPr>
          <w:rFonts w:ascii="Arial" w:eastAsia="Times New Roman" w:hAnsi="Arial" w:cs="Arial"/>
          <w:color w:val="000000"/>
        </w:rPr>
        <w:t xml:space="preserve"> have been duly complied with, in respect of registration or matters incidental or supplementary thereto.</w:t>
      </w:r>
      <w:r w:rsidRPr="00563826">
        <w:rPr>
          <w:rFonts w:ascii="Arial" w:eastAsia="Times New Roman" w:hAnsi="Arial" w:cs="Arial"/>
          <w:color w:val="000000"/>
        </w:rPr>
        <w:br/>
      </w:r>
      <w:r w:rsidRPr="00563826">
        <w:rPr>
          <w:rFonts w:ascii="Arial" w:eastAsia="Times New Roman" w:hAnsi="Arial" w:cs="Arial"/>
          <w:color w:val="000000"/>
        </w:rPr>
        <w:br/>
        <w:t>Three copies of a list of the names, addresses and occupations of the promoters (and where a firm is a promoter, of each partner in the firm), as well as of the members of the proposed board of directors, together with the names of companies, associations and other institutions in which such promoters, partners and members of the proposed board of directors are directors or hold responsible positions, if any, with description of the positions so held. </w:t>
      </w:r>
      <w:r w:rsidRPr="00563826">
        <w:rPr>
          <w:rFonts w:ascii="Arial" w:eastAsia="Times New Roman" w:hAnsi="Arial" w:cs="Arial"/>
          <w:color w:val="000000"/>
        </w:rPr>
        <w:br/>
      </w:r>
      <w:r w:rsidRPr="00563826">
        <w:rPr>
          <w:rFonts w:ascii="Arial" w:eastAsia="Times New Roman" w:hAnsi="Arial" w:cs="Arial"/>
          <w:color w:val="000000"/>
        </w:rPr>
        <w:br/>
      </w:r>
      <w:proofErr w:type="gramStart"/>
      <w:r w:rsidRPr="00563826">
        <w:rPr>
          <w:rFonts w:ascii="Arial" w:eastAsia="Times New Roman" w:hAnsi="Arial" w:cs="Arial"/>
          <w:color w:val="000000"/>
        </w:rPr>
        <w:t xml:space="preserve">A statement showing in detail the assets (with the estimated values thereof) and the liabilities of </w:t>
      </w:r>
      <w:r w:rsidRPr="00563826">
        <w:rPr>
          <w:rFonts w:ascii="Arial" w:eastAsia="Times New Roman" w:hAnsi="Arial" w:cs="Arial"/>
          <w:color w:val="000000"/>
        </w:rPr>
        <w:lastRenderedPageBreak/>
        <w:t>the association, as on the date of the application or within seven days of that date.</w:t>
      </w:r>
      <w:proofErr w:type="gramEnd"/>
      <w:r w:rsidRPr="00563826">
        <w:rPr>
          <w:rFonts w:ascii="Arial" w:eastAsia="Times New Roman" w:hAnsi="Arial" w:cs="Arial"/>
          <w:color w:val="000000"/>
        </w:rPr>
        <w:t> </w:t>
      </w:r>
      <w:r w:rsidRPr="00563826">
        <w:rPr>
          <w:rFonts w:ascii="Arial" w:eastAsia="Times New Roman" w:hAnsi="Arial" w:cs="Arial"/>
          <w:color w:val="000000"/>
        </w:rPr>
        <w:br/>
      </w:r>
      <w:proofErr w:type="gramStart"/>
      <w:r w:rsidRPr="00563826">
        <w:rPr>
          <w:rFonts w:ascii="Arial" w:eastAsia="Times New Roman" w:hAnsi="Arial" w:cs="Arial"/>
          <w:color w:val="000000"/>
        </w:rPr>
        <w:t>An estimate of the future annual income and expenditure of the proposed company, specifying the sources of the income and the objects of the expenditure.</w:t>
      </w:r>
      <w:proofErr w:type="gramEnd"/>
      <w:r w:rsidRPr="00563826">
        <w:rPr>
          <w:rFonts w:ascii="Arial" w:eastAsia="Times New Roman" w:hAnsi="Arial" w:cs="Arial"/>
          <w:color w:val="000000"/>
        </w:rPr>
        <w:t> </w:t>
      </w:r>
      <w:r w:rsidRPr="00563826">
        <w:rPr>
          <w:rFonts w:ascii="Arial" w:eastAsia="Times New Roman" w:hAnsi="Arial" w:cs="Arial"/>
          <w:color w:val="000000"/>
        </w:rPr>
        <w:br/>
      </w:r>
      <w:r w:rsidRPr="00563826">
        <w:rPr>
          <w:rFonts w:ascii="Arial" w:eastAsia="Times New Roman" w:hAnsi="Arial" w:cs="Arial"/>
          <w:color w:val="000000"/>
        </w:rPr>
        <w:br/>
        <w:t>A statement giving a brief description of the work, if any, already done by the association and of the work proposed to be done by it after registration, in pursuance of section-25. </w:t>
      </w:r>
      <w:r w:rsidRPr="00563826">
        <w:rPr>
          <w:rFonts w:ascii="Arial" w:eastAsia="Times New Roman" w:hAnsi="Arial" w:cs="Arial"/>
          <w:color w:val="000000"/>
        </w:rPr>
        <w:br/>
      </w:r>
      <w:r w:rsidRPr="00563826">
        <w:rPr>
          <w:rFonts w:ascii="Arial" w:eastAsia="Times New Roman" w:hAnsi="Arial" w:cs="Arial"/>
          <w:color w:val="000000"/>
        </w:rPr>
        <w:br/>
        <w:t>A statement specifying briefly the grounds on which the application is made. </w:t>
      </w:r>
      <w:r w:rsidRPr="00563826">
        <w:rPr>
          <w:rFonts w:ascii="Arial" w:eastAsia="Times New Roman" w:hAnsi="Arial" w:cs="Arial"/>
          <w:color w:val="000000"/>
        </w:rPr>
        <w:br/>
      </w:r>
      <w:r w:rsidRPr="00563826">
        <w:rPr>
          <w:rFonts w:ascii="Arial" w:eastAsia="Times New Roman" w:hAnsi="Arial" w:cs="Arial"/>
          <w:color w:val="000000"/>
        </w:rPr>
        <w:br/>
        <w:t xml:space="preserve">A declaration by each of the persons making the application that he/she is of sound mind, not an </w:t>
      </w:r>
      <w:proofErr w:type="spellStart"/>
      <w:r w:rsidRPr="00563826">
        <w:rPr>
          <w:rFonts w:ascii="Arial" w:eastAsia="Times New Roman" w:hAnsi="Arial" w:cs="Arial"/>
          <w:color w:val="000000"/>
        </w:rPr>
        <w:t>undischarged</w:t>
      </w:r>
      <w:proofErr w:type="spellEnd"/>
      <w:r w:rsidRPr="00563826">
        <w:rPr>
          <w:rFonts w:ascii="Arial" w:eastAsia="Times New Roman" w:hAnsi="Arial" w:cs="Arial"/>
          <w:color w:val="000000"/>
        </w:rPr>
        <w:t xml:space="preserve"> insolvent, not convicted by a court for any offence and does not stand disqualified under section 203 of the Companies Act 1956, for appointment as a director.</w:t>
      </w:r>
    </w:p>
    <w:p w:rsidR="00563826" w:rsidRPr="00563826" w:rsidRDefault="00563826" w:rsidP="00563826">
      <w:pPr>
        <w:spacing w:beforeAutospacing="1" w:after="0" w:afterAutospacing="1" w:line="240" w:lineRule="auto"/>
        <w:rPr>
          <w:rFonts w:ascii="Arial" w:eastAsia="Times New Roman" w:hAnsi="Arial" w:cs="Arial"/>
          <w:color w:val="000000"/>
        </w:rPr>
      </w:pPr>
      <w:proofErr w:type="gramStart"/>
      <w:r w:rsidRPr="00563826">
        <w:rPr>
          <w:rFonts w:ascii="Arial" w:eastAsia="Times New Roman" w:hAnsi="Arial" w:cs="Arial"/>
          <w:color w:val="000000"/>
        </w:rPr>
        <w:t>3.The</w:t>
      </w:r>
      <w:proofErr w:type="gramEnd"/>
      <w:r w:rsidRPr="00563826">
        <w:rPr>
          <w:rFonts w:ascii="Arial" w:eastAsia="Times New Roman" w:hAnsi="Arial" w:cs="Arial"/>
          <w:color w:val="000000"/>
        </w:rPr>
        <w:t xml:space="preserve"> applicants must also furnish to the registrar of companies (of the state in which the registered office of the proposed company is to be, or is situate) a copy of the application and each of the other documents that had been filed before the regional director of the company law board. </w:t>
      </w:r>
      <w:r w:rsidRPr="00563826">
        <w:rPr>
          <w:rFonts w:ascii="Arial" w:eastAsia="Times New Roman" w:hAnsi="Arial" w:cs="Arial"/>
          <w:color w:val="000000"/>
        </w:rPr>
        <w:br/>
      </w:r>
      <w:r w:rsidRPr="00563826">
        <w:rPr>
          <w:rFonts w:ascii="Arial" w:eastAsia="Times New Roman" w:hAnsi="Arial" w:cs="Arial"/>
          <w:color w:val="000000"/>
        </w:rPr>
        <w:br/>
      </w:r>
      <w:proofErr w:type="gramStart"/>
      <w:r w:rsidRPr="00563826">
        <w:rPr>
          <w:rFonts w:ascii="Arial" w:eastAsia="Times New Roman" w:hAnsi="Arial" w:cs="Arial"/>
          <w:color w:val="000000"/>
        </w:rPr>
        <w:t>4.The</w:t>
      </w:r>
      <w:proofErr w:type="gramEnd"/>
      <w:r w:rsidRPr="00563826">
        <w:rPr>
          <w:rFonts w:ascii="Arial" w:eastAsia="Times New Roman" w:hAnsi="Arial" w:cs="Arial"/>
          <w:color w:val="000000"/>
        </w:rPr>
        <w:t xml:space="preserve"> applicants should also, within a week from the date of making the application to the regional director of the company law board, publish a notice in the prescribed manner at least once in a newspaper in a principal language of the district in which the registered office of the proposed company is to be situated or is situated and circulating in that district, and at least once in an English newspaper circulating in that district. </w:t>
      </w:r>
      <w:r w:rsidRPr="00563826">
        <w:rPr>
          <w:rFonts w:ascii="Arial" w:eastAsia="Times New Roman" w:hAnsi="Arial" w:cs="Arial"/>
          <w:color w:val="000000"/>
        </w:rPr>
        <w:br/>
      </w:r>
      <w:r w:rsidRPr="00563826">
        <w:rPr>
          <w:rFonts w:ascii="Arial" w:eastAsia="Times New Roman" w:hAnsi="Arial" w:cs="Arial"/>
          <w:color w:val="000000"/>
        </w:rPr>
        <w:br/>
      </w:r>
      <w:proofErr w:type="gramStart"/>
      <w:r w:rsidRPr="00563826">
        <w:rPr>
          <w:rFonts w:ascii="Arial" w:eastAsia="Times New Roman" w:hAnsi="Arial" w:cs="Arial"/>
          <w:color w:val="000000"/>
        </w:rPr>
        <w:t>5.The</w:t>
      </w:r>
      <w:proofErr w:type="gramEnd"/>
      <w:r w:rsidRPr="00563826">
        <w:rPr>
          <w:rFonts w:ascii="Arial" w:eastAsia="Times New Roman" w:hAnsi="Arial" w:cs="Arial"/>
          <w:color w:val="000000"/>
        </w:rPr>
        <w:t xml:space="preserve"> regional director may, after considering the objections, if any, received within 30 days from the date of publication of the notice in the newspapers, and after consulting any authority, department or ministry, as he may, in his discretion, decide, determine whether the </w:t>
      </w:r>
      <w:proofErr w:type="spellStart"/>
      <w:r w:rsidRPr="00563826">
        <w:rPr>
          <w:rFonts w:ascii="Arial" w:eastAsia="Times New Roman" w:hAnsi="Arial" w:cs="Arial"/>
          <w:color w:val="000000"/>
        </w:rPr>
        <w:t>licence</w:t>
      </w:r>
      <w:proofErr w:type="spellEnd"/>
      <w:r w:rsidRPr="00563826">
        <w:rPr>
          <w:rFonts w:ascii="Arial" w:eastAsia="Times New Roman" w:hAnsi="Arial" w:cs="Arial"/>
          <w:color w:val="000000"/>
        </w:rPr>
        <w:t xml:space="preserve"> should or should not be granted. </w:t>
      </w:r>
      <w:r w:rsidRPr="00563826">
        <w:rPr>
          <w:rFonts w:ascii="Arial" w:eastAsia="Times New Roman" w:hAnsi="Arial" w:cs="Arial"/>
          <w:color w:val="000000"/>
        </w:rPr>
        <w:br/>
      </w:r>
      <w:r w:rsidRPr="00563826">
        <w:rPr>
          <w:rFonts w:ascii="Arial" w:eastAsia="Times New Roman" w:hAnsi="Arial" w:cs="Arial"/>
          <w:color w:val="000000"/>
        </w:rPr>
        <w:br/>
      </w:r>
      <w:proofErr w:type="gramStart"/>
      <w:r w:rsidRPr="00563826">
        <w:rPr>
          <w:rFonts w:ascii="Arial" w:eastAsia="Times New Roman" w:hAnsi="Arial" w:cs="Arial"/>
          <w:color w:val="000000"/>
        </w:rPr>
        <w:t>6.The</w:t>
      </w:r>
      <w:proofErr w:type="gramEnd"/>
      <w:r w:rsidRPr="00563826">
        <w:rPr>
          <w:rFonts w:ascii="Arial" w:eastAsia="Times New Roman" w:hAnsi="Arial" w:cs="Arial"/>
          <w:color w:val="000000"/>
        </w:rPr>
        <w:t xml:space="preserve"> regional director may also direct the company to insert in its memorandum, or in its articles, or in both, such conditions of the </w:t>
      </w:r>
      <w:proofErr w:type="spellStart"/>
      <w:r w:rsidRPr="00563826">
        <w:rPr>
          <w:rFonts w:ascii="Arial" w:eastAsia="Times New Roman" w:hAnsi="Arial" w:cs="Arial"/>
          <w:color w:val="000000"/>
        </w:rPr>
        <w:t>licence</w:t>
      </w:r>
      <w:proofErr w:type="spellEnd"/>
      <w:r w:rsidRPr="00563826">
        <w:rPr>
          <w:rFonts w:ascii="Arial" w:eastAsia="Times New Roman" w:hAnsi="Arial" w:cs="Arial"/>
          <w:color w:val="000000"/>
        </w:rPr>
        <w:t xml:space="preserve"> as may be specified by him in this behalf. </w:t>
      </w:r>
      <w:r w:rsidRPr="00563826">
        <w:rPr>
          <w:rFonts w:ascii="Arial" w:eastAsia="Times New Roman" w:hAnsi="Arial" w:cs="Arial"/>
          <w:color w:val="000000"/>
        </w:rPr>
        <w:br/>
      </w:r>
      <w:r w:rsidRPr="00563826">
        <w:rPr>
          <w:rFonts w:ascii="Arial" w:eastAsia="Times New Roman" w:hAnsi="Arial" w:cs="Arial"/>
          <w:b/>
          <w:bCs/>
          <w:color w:val="000000"/>
        </w:rPr>
        <w:br/>
        <w:t>IV. Special Licensing</w:t>
      </w:r>
      <w:r w:rsidRPr="00563826">
        <w:rPr>
          <w:rFonts w:ascii="Arial" w:eastAsia="Times New Roman" w:hAnsi="Arial" w:cs="Arial"/>
          <w:color w:val="000000"/>
        </w:rPr>
        <w:br/>
        <w:t>In addition to registration, a non-profit engaged in certain activities might also require special license/permission. Some of these include (but are not limited to): </w:t>
      </w:r>
      <w:r w:rsidRPr="00563826">
        <w:rPr>
          <w:rFonts w:ascii="Arial" w:eastAsia="Times New Roman" w:hAnsi="Arial" w:cs="Arial"/>
          <w:color w:val="000000"/>
        </w:rPr>
        <w:br/>
      </w:r>
      <w:r w:rsidRPr="00563826">
        <w:rPr>
          <w:rFonts w:ascii="Arial" w:eastAsia="Times New Roman" w:hAnsi="Arial" w:cs="Arial"/>
          <w:color w:val="000000"/>
        </w:rPr>
        <w:br/>
        <w:t>A place of work in a restricted area (like a tribal area or a border area requires a special permit – the Inner Line Permit – usually issues either by the Ministry of Home Affairs or by the relevant local authority (i.e., district magistrate). </w:t>
      </w:r>
      <w:r w:rsidRPr="00563826">
        <w:rPr>
          <w:rFonts w:ascii="Arial" w:eastAsia="Times New Roman" w:hAnsi="Arial" w:cs="Arial"/>
          <w:color w:val="000000"/>
        </w:rPr>
        <w:br/>
      </w:r>
      <w:r w:rsidRPr="00563826">
        <w:rPr>
          <w:rFonts w:ascii="Arial" w:eastAsia="Times New Roman" w:hAnsi="Arial" w:cs="Arial"/>
          <w:color w:val="000000"/>
        </w:rPr>
        <w:br/>
        <w:t>To open an office and employ people, the NGO should be registered under the Shop and Establishment Act. </w:t>
      </w:r>
      <w:r w:rsidRPr="00563826">
        <w:rPr>
          <w:rFonts w:ascii="Arial" w:eastAsia="Times New Roman" w:hAnsi="Arial" w:cs="Arial"/>
          <w:color w:val="000000"/>
        </w:rPr>
        <w:br/>
      </w:r>
      <w:r w:rsidRPr="00563826">
        <w:rPr>
          <w:rFonts w:ascii="Arial" w:eastAsia="Times New Roman" w:hAnsi="Arial" w:cs="Arial"/>
          <w:color w:val="000000"/>
        </w:rPr>
        <w:br/>
        <w:t>To employ foreign staff, an Indian non-profit needs to be registered as a trust/society/company, have FCRA registration and also obtain a No Objection Certificate. The intended employee also needs a work visa. </w:t>
      </w:r>
      <w:r w:rsidRPr="00563826">
        <w:rPr>
          <w:rFonts w:ascii="Arial" w:eastAsia="Times New Roman" w:hAnsi="Arial" w:cs="Arial"/>
          <w:color w:val="000000"/>
        </w:rPr>
        <w:br/>
      </w:r>
      <w:r w:rsidRPr="00563826">
        <w:rPr>
          <w:rFonts w:ascii="Arial" w:eastAsia="Times New Roman" w:hAnsi="Arial" w:cs="Arial"/>
          <w:color w:val="000000"/>
        </w:rPr>
        <w:br/>
        <w:t>A foreign non-profit setting up an office in India and wanting staff from abroad needs to be registered as a trust/society/</w:t>
      </w:r>
      <w:proofErr w:type="gramStart"/>
      <w:r w:rsidRPr="00563826">
        <w:rPr>
          <w:rFonts w:ascii="Arial" w:eastAsia="Times New Roman" w:hAnsi="Arial" w:cs="Arial"/>
          <w:color w:val="000000"/>
        </w:rPr>
        <w:t>company,</w:t>
      </w:r>
      <w:proofErr w:type="gramEnd"/>
      <w:r w:rsidRPr="00563826">
        <w:rPr>
          <w:rFonts w:ascii="Arial" w:eastAsia="Times New Roman" w:hAnsi="Arial" w:cs="Arial"/>
          <w:color w:val="000000"/>
        </w:rPr>
        <w:t xml:space="preserve"> needs permission from the Reserve Bank of India and also a No Objection Certificate from the Ministry of External Affairs.</w:t>
      </w:r>
    </w:p>
    <w:p w:rsidR="00563826" w:rsidRPr="00563826" w:rsidRDefault="00563826" w:rsidP="00563826">
      <w:pPr>
        <w:spacing w:before="100" w:beforeAutospacing="1" w:after="100" w:afterAutospacing="1" w:line="240" w:lineRule="auto"/>
        <w:jc w:val="center"/>
        <w:rPr>
          <w:rFonts w:ascii="Arial" w:eastAsia="Times New Roman" w:hAnsi="Arial" w:cs="Arial"/>
          <w:color w:val="000000"/>
        </w:rPr>
      </w:pPr>
      <w:proofErr w:type="spellStart"/>
      <w:r w:rsidRPr="00563826">
        <w:rPr>
          <w:rFonts w:ascii="Arial" w:eastAsia="Times New Roman" w:hAnsi="Arial" w:cs="Arial"/>
          <w:b/>
          <w:bCs/>
          <w:color w:val="000099"/>
        </w:rPr>
        <w:lastRenderedPageBreak/>
        <w:t>Comparision</w:t>
      </w:r>
      <w:proofErr w:type="spellEnd"/>
      <w:r w:rsidRPr="00563826">
        <w:rPr>
          <w:rFonts w:ascii="Arial" w:eastAsia="Times New Roman" w:hAnsi="Arial" w:cs="Arial"/>
          <w:b/>
          <w:bCs/>
          <w:color w:val="000099"/>
        </w:rPr>
        <w:t xml:space="preserve"> among Trust, Society and Non </w:t>
      </w:r>
      <w:proofErr w:type="gramStart"/>
      <w:r w:rsidRPr="00563826">
        <w:rPr>
          <w:rFonts w:ascii="Arial" w:eastAsia="Times New Roman" w:hAnsi="Arial" w:cs="Arial"/>
          <w:b/>
          <w:bCs/>
          <w:color w:val="000099"/>
        </w:rPr>
        <w:t>profit</w:t>
      </w:r>
      <w:proofErr w:type="gramEnd"/>
      <w:r w:rsidRPr="00563826">
        <w:rPr>
          <w:rFonts w:ascii="Arial" w:eastAsia="Times New Roman" w:hAnsi="Arial" w:cs="Arial"/>
          <w:b/>
          <w:bCs/>
          <w:color w:val="000099"/>
        </w:rPr>
        <w:t xml:space="preserve"> Company</w:t>
      </w:r>
    </w:p>
    <w:tbl>
      <w:tblPr>
        <w:tblW w:w="4750" w:type="pc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tblPr>
      <w:tblGrid>
        <w:gridCol w:w="2358"/>
        <w:gridCol w:w="2307"/>
        <w:gridCol w:w="2404"/>
        <w:gridCol w:w="1966"/>
      </w:tblGrid>
      <w:tr w:rsidR="00563826" w:rsidRPr="00563826" w:rsidTr="00563826">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63826" w:rsidRPr="00563826" w:rsidRDefault="00563826" w:rsidP="00563826">
            <w:pPr>
              <w:spacing w:after="0" w:line="240" w:lineRule="auto"/>
              <w:rPr>
                <w:rFonts w:ascii="Arial" w:eastAsia="Times New Roman" w:hAnsi="Arial" w:cs="Arial"/>
                <w:color w:val="000000"/>
              </w:rPr>
            </w:pPr>
            <w:r w:rsidRPr="00563826">
              <w:rPr>
                <w:rFonts w:ascii="Arial" w:eastAsia="Times New Roman" w:hAnsi="Arial" w:cs="Arial"/>
                <w:color w:val="000000"/>
              </w:rPr>
              <w:t> </w:t>
            </w:r>
          </w:p>
        </w:tc>
        <w:tc>
          <w:tcPr>
            <w:tcW w:w="0" w:type="auto"/>
            <w:tcBorders>
              <w:top w:val="outset" w:sz="6" w:space="0" w:color="auto"/>
              <w:left w:val="outset" w:sz="6" w:space="0" w:color="auto"/>
              <w:bottom w:val="outset" w:sz="6" w:space="0" w:color="auto"/>
              <w:right w:val="outset" w:sz="6" w:space="0" w:color="auto"/>
            </w:tcBorders>
            <w:hideMark/>
          </w:tcPr>
          <w:p w:rsidR="00563826" w:rsidRPr="00563826" w:rsidRDefault="00563826" w:rsidP="00563826">
            <w:pPr>
              <w:spacing w:after="0" w:line="240" w:lineRule="auto"/>
              <w:rPr>
                <w:rFonts w:ascii="Arial" w:eastAsia="Times New Roman" w:hAnsi="Arial" w:cs="Arial"/>
                <w:color w:val="000000"/>
              </w:rPr>
            </w:pPr>
            <w:r w:rsidRPr="00563826">
              <w:rPr>
                <w:rFonts w:ascii="Arial" w:eastAsia="Times New Roman" w:hAnsi="Arial" w:cs="Arial"/>
                <w:b/>
                <w:bCs/>
                <w:color w:val="000000"/>
              </w:rPr>
              <w:t>Trust</w:t>
            </w:r>
          </w:p>
        </w:tc>
        <w:tc>
          <w:tcPr>
            <w:tcW w:w="0" w:type="auto"/>
            <w:tcBorders>
              <w:top w:val="outset" w:sz="6" w:space="0" w:color="auto"/>
              <w:left w:val="outset" w:sz="6" w:space="0" w:color="auto"/>
              <w:bottom w:val="outset" w:sz="6" w:space="0" w:color="auto"/>
              <w:right w:val="outset" w:sz="6" w:space="0" w:color="auto"/>
            </w:tcBorders>
            <w:hideMark/>
          </w:tcPr>
          <w:p w:rsidR="00563826" w:rsidRPr="00563826" w:rsidRDefault="00563826" w:rsidP="00563826">
            <w:pPr>
              <w:spacing w:after="0" w:line="240" w:lineRule="auto"/>
              <w:rPr>
                <w:rFonts w:ascii="Arial" w:eastAsia="Times New Roman" w:hAnsi="Arial" w:cs="Arial"/>
                <w:color w:val="000000"/>
              </w:rPr>
            </w:pPr>
            <w:r w:rsidRPr="00563826">
              <w:rPr>
                <w:rFonts w:ascii="Arial" w:eastAsia="Times New Roman" w:hAnsi="Arial" w:cs="Arial"/>
                <w:b/>
                <w:bCs/>
                <w:color w:val="000000"/>
              </w:rPr>
              <w:t>Society</w:t>
            </w:r>
          </w:p>
        </w:tc>
        <w:tc>
          <w:tcPr>
            <w:tcW w:w="0" w:type="auto"/>
            <w:tcBorders>
              <w:top w:val="outset" w:sz="6" w:space="0" w:color="auto"/>
              <w:left w:val="outset" w:sz="6" w:space="0" w:color="auto"/>
              <w:bottom w:val="outset" w:sz="6" w:space="0" w:color="auto"/>
              <w:right w:val="outset" w:sz="6" w:space="0" w:color="auto"/>
            </w:tcBorders>
            <w:hideMark/>
          </w:tcPr>
          <w:p w:rsidR="00563826" w:rsidRPr="00563826" w:rsidRDefault="00563826" w:rsidP="00563826">
            <w:pPr>
              <w:spacing w:after="0" w:line="240" w:lineRule="auto"/>
              <w:rPr>
                <w:rFonts w:ascii="Arial" w:eastAsia="Times New Roman" w:hAnsi="Arial" w:cs="Arial"/>
                <w:color w:val="000000"/>
              </w:rPr>
            </w:pPr>
            <w:r w:rsidRPr="00563826">
              <w:rPr>
                <w:rFonts w:ascii="Arial" w:eastAsia="Times New Roman" w:hAnsi="Arial" w:cs="Arial"/>
                <w:b/>
                <w:bCs/>
                <w:color w:val="000000"/>
              </w:rPr>
              <w:t xml:space="preserve">Section-25 </w:t>
            </w:r>
            <w:proofErr w:type="spellStart"/>
            <w:r w:rsidRPr="00563826">
              <w:rPr>
                <w:rFonts w:ascii="Arial" w:eastAsia="Times New Roman" w:hAnsi="Arial" w:cs="Arial"/>
                <w:b/>
                <w:bCs/>
                <w:color w:val="000000"/>
              </w:rPr>
              <w:t>Comapny</w:t>
            </w:r>
            <w:proofErr w:type="spellEnd"/>
          </w:p>
        </w:tc>
      </w:tr>
      <w:tr w:rsidR="00563826" w:rsidRPr="00563826" w:rsidTr="00563826">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63826" w:rsidRPr="00563826" w:rsidRDefault="00563826" w:rsidP="00563826">
            <w:pPr>
              <w:spacing w:after="0" w:line="240" w:lineRule="auto"/>
              <w:rPr>
                <w:rFonts w:ascii="Arial" w:eastAsia="Times New Roman" w:hAnsi="Arial" w:cs="Arial"/>
                <w:color w:val="000000"/>
              </w:rPr>
            </w:pPr>
            <w:r w:rsidRPr="00563826">
              <w:rPr>
                <w:rFonts w:ascii="Arial" w:eastAsia="Times New Roman" w:hAnsi="Arial" w:cs="Arial"/>
                <w:b/>
                <w:bCs/>
                <w:color w:val="000000"/>
              </w:rPr>
              <w:t>Statute/Legislation</w:t>
            </w:r>
          </w:p>
        </w:tc>
        <w:tc>
          <w:tcPr>
            <w:tcW w:w="0" w:type="auto"/>
            <w:tcBorders>
              <w:top w:val="outset" w:sz="6" w:space="0" w:color="auto"/>
              <w:left w:val="outset" w:sz="6" w:space="0" w:color="auto"/>
              <w:bottom w:val="outset" w:sz="6" w:space="0" w:color="auto"/>
              <w:right w:val="outset" w:sz="6" w:space="0" w:color="auto"/>
            </w:tcBorders>
            <w:hideMark/>
          </w:tcPr>
          <w:p w:rsidR="00563826" w:rsidRPr="00563826" w:rsidRDefault="00563826" w:rsidP="00563826">
            <w:pPr>
              <w:spacing w:after="0" w:line="240" w:lineRule="auto"/>
              <w:rPr>
                <w:rFonts w:ascii="Arial" w:eastAsia="Times New Roman" w:hAnsi="Arial" w:cs="Arial"/>
                <w:color w:val="000000"/>
              </w:rPr>
            </w:pPr>
            <w:r w:rsidRPr="00563826">
              <w:rPr>
                <w:rFonts w:ascii="Arial" w:eastAsia="Times New Roman" w:hAnsi="Arial" w:cs="Arial"/>
                <w:color w:val="000000"/>
              </w:rPr>
              <w:t>Relevant State Trust Act or Bombay Public Trusts Act, 1950</w:t>
            </w:r>
          </w:p>
        </w:tc>
        <w:tc>
          <w:tcPr>
            <w:tcW w:w="0" w:type="auto"/>
            <w:tcBorders>
              <w:top w:val="outset" w:sz="6" w:space="0" w:color="auto"/>
              <w:left w:val="outset" w:sz="6" w:space="0" w:color="auto"/>
              <w:bottom w:val="outset" w:sz="6" w:space="0" w:color="auto"/>
              <w:right w:val="outset" w:sz="6" w:space="0" w:color="auto"/>
            </w:tcBorders>
            <w:hideMark/>
          </w:tcPr>
          <w:p w:rsidR="00563826" w:rsidRPr="00563826" w:rsidRDefault="00563826" w:rsidP="00563826">
            <w:pPr>
              <w:spacing w:after="0" w:line="240" w:lineRule="auto"/>
              <w:rPr>
                <w:rFonts w:ascii="Arial" w:eastAsia="Times New Roman" w:hAnsi="Arial" w:cs="Arial"/>
                <w:color w:val="000000"/>
              </w:rPr>
            </w:pPr>
            <w:r w:rsidRPr="00563826">
              <w:rPr>
                <w:rFonts w:ascii="Arial" w:eastAsia="Times New Roman" w:hAnsi="Arial" w:cs="Arial"/>
                <w:color w:val="000000"/>
              </w:rPr>
              <w:t>Societies Registration Act, 1860</w:t>
            </w:r>
          </w:p>
        </w:tc>
        <w:tc>
          <w:tcPr>
            <w:tcW w:w="0" w:type="auto"/>
            <w:tcBorders>
              <w:top w:val="outset" w:sz="6" w:space="0" w:color="auto"/>
              <w:left w:val="outset" w:sz="6" w:space="0" w:color="auto"/>
              <w:bottom w:val="outset" w:sz="6" w:space="0" w:color="auto"/>
              <w:right w:val="outset" w:sz="6" w:space="0" w:color="auto"/>
            </w:tcBorders>
            <w:hideMark/>
          </w:tcPr>
          <w:p w:rsidR="00563826" w:rsidRPr="00563826" w:rsidRDefault="00563826" w:rsidP="00563826">
            <w:pPr>
              <w:spacing w:after="0" w:line="240" w:lineRule="auto"/>
              <w:rPr>
                <w:rFonts w:ascii="Arial" w:eastAsia="Times New Roman" w:hAnsi="Arial" w:cs="Arial"/>
                <w:color w:val="000000"/>
              </w:rPr>
            </w:pPr>
            <w:r w:rsidRPr="00563826">
              <w:rPr>
                <w:rFonts w:ascii="Arial" w:eastAsia="Times New Roman" w:hAnsi="Arial" w:cs="Arial"/>
                <w:color w:val="000000"/>
              </w:rPr>
              <w:t>Indian Companies Act, 1956</w:t>
            </w:r>
          </w:p>
        </w:tc>
      </w:tr>
      <w:tr w:rsidR="00563826" w:rsidRPr="00563826" w:rsidTr="00563826">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63826" w:rsidRPr="00563826" w:rsidRDefault="00563826" w:rsidP="00563826">
            <w:pPr>
              <w:spacing w:after="0" w:line="240" w:lineRule="auto"/>
              <w:rPr>
                <w:rFonts w:ascii="Arial" w:eastAsia="Times New Roman" w:hAnsi="Arial" w:cs="Arial"/>
                <w:color w:val="000000"/>
              </w:rPr>
            </w:pPr>
            <w:r w:rsidRPr="00563826">
              <w:rPr>
                <w:rFonts w:ascii="Arial" w:eastAsia="Times New Roman" w:hAnsi="Arial" w:cs="Arial"/>
                <w:b/>
                <w:bCs/>
                <w:color w:val="000000"/>
              </w:rPr>
              <w:t>Jurisdiction</w:t>
            </w:r>
          </w:p>
        </w:tc>
        <w:tc>
          <w:tcPr>
            <w:tcW w:w="0" w:type="auto"/>
            <w:tcBorders>
              <w:top w:val="outset" w:sz="6" w:space="0" w:color="auto"/>
              <w:left w:val="outset" w:sz="6" w:space="0" w:color="auto"/>
              <w:bottom w:val="outset" w:sz="6" w:space="0" w:color="auto"/>
              <w:right w:val="outset" w:sz="6" w:space="0" w:color="auto"/>
            </w:tcBorders>
            <w:hideMark/>
          </w:tcPr>
          <w:p w:rsidR="00563826" w:rsidRPr="00563826" w:rsidRDefault="00563826" w:rsidP="00563826">
            <w:pPr>
              <w:spacing w:after="0" w:line="240" w:lineRule="auto"/>
              <w:rPr>
                <w:rFonts w:ascii="Arial" w:eastAsia="Times New Roman" w:hAnsi="Arial" w:cs="Arial"/>
                <w:color w:val="000000"/>
              </w:rPr>
            </w:pPr>
            <w:r w:rsidRPr="00563826">
              <w:rPr>
                <w:rFonts w:ascii="Arial" w:eastAsia="Times New Roman" w:hAnsi="Arial" w:cs="Arial"/>
                <w:color w:val="000000"/>
              </w:rPr>
              <w:t>Deputy Registrar/Charity commissioner</w:t>
            </w:r>
          </w:p>
        </w:tc>
        <w:tc>
          <w:tcPr>
            <w:tcW w:w="0" w:type="auto"/>
            <w:tcBorders>
              <w:top w:val="outset" w:sz="6" w:space="0" w:color="auto"/>
              <w:left w:val="outset" w:sz="6" w:space="0" w:color="auto"/>
              <w:bottom w:val="outset" w:sz="6" w:space="0" w:color="auto"/>
              <w:right w:val="outset" w:sz="6" w:space="0" w:color="auto"/>
            </w:tcBorders>
            <w:hideMark/>
          </w:tcPr>
          <w:p w:rsidR="00563826" w:rsidRPr="00563826" w:rsidRDefault="00563826" w:rsidP="00563826">
            <w:pPr>
              <w:spacing w:after="0" w:line="240" w:lineRule="auto"/>
              <w:rPr>
                <w:rFonts w:ascii="Arial" w:eastAsia="Times New Roman" w:hAnsi="Arial" w:cs="Arial"/>
                <w:color w:val="000000"/>
              </w:rPr>
            </w:pPr>
            <w:r w:rsidRPr="00563826">
              <w:rPr>
                <w:rFonts w:ascii="Arial" w:eastAsia="Times New Roman" w:hAnsi="Arial" w:cs="Arial"/>
                <w:color w:val="000000"/>
              </w:rPr>
              <w:t>Registrar of societies (charity commissioner in Maharashtra).</w:t>
            </w:r>
          </w:p>
        </w:tc>
        <w:tc>
          <w:tcPr>
            <w:tcW w:w="0" w:type="auto"/>
            <w:tcBorders>
              <w:top w:val="outset" w:sz="6" w:space="0" w:color="auto"/>
              <w:left w:val="outset" w:sz="6" w:space="0" w:color="auto"/>
              <w:bottom w:val="outset" w:sz="6" w:space="0" w:color="auto"/>
              <w:right w:val="outset" w:sz="6" w:space="0" w:color="auto"/>
            </w:tcBorders>
            <w:hideMark/>
          </w:tcPr>
          <w:p w:rsidR="00563826" w:rsidRPr="00563826" w:rsidRDefault="00563826" w:rsidP="00563826">
            <w:pPr>
              <w:spacing w:after="0" w:line="240" w:lineRule="auto"/>
              <w:rPr>
                <w:rFonts w:ascii="Arial" w:eastAsia="Times New Roman" w:hAnsi="Arial" w:cs="Arial"/>
                <w:color w:val="000000"/>
              </w:rPr>
            </w:pPr>
            <w:r w:rsidRPr="00563826">
              <w:rPr>
                <w:rFonts w:ascii="Arial" w:eastAsia="Times New Roman" w:hAnsi="Arial" w:cs="Arial"/>
                <w:color w:val="000000"/>
              </w:rPr>
              <w:t>Registrar of companies</w:t>
            </w:r>
          </w:p>
        </w:tc>
      </w:tr>
      <w:tr w:rsidR="00563826" w:rsidRPr="00563826" w:rsidTr="00563826">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63826" w:rsidRPr="00563826" w:rsidRDefault="00563826" w:rsidP="00563826">
            <w:pPr>
              <w:spacing w:after="0" w:line="240" w:lineRule="auto"/>
              <w:rPr>
                <w:rFonts w:ascii="Arial" w:eastAsia="Times New Roman" w:hAnsi="Arial" w:cs="Arial"/>
                <w:color w:val="000000"/>
              </w:rPr>
            </w:pPr>
            <w:r w:rsidRPr="00563826">
              <w:rPr>
                <w:rFonts w:ascii="Arial" w:eastAsia="Times New Roman" w:hAnsi="Arial" w:cs="Arial"/>
                <w:b/>
                <w:bCs/>
                <w:color w:val="000000"/>
              </w:rPr>
              <w:t>Registration</w:t>
            </w:r>
          </w:p>
        </w:tc>
        <w:tc>
          <w:tcPr>
            <w:tcW w:w="0" w:type="auto"/>
            <w:tcBorders>
              <w:top w:val="outset" w:sz="6" w:space="0" w:color="auto"/>
              <w:left w:val="outset" w:sz="6" w:space="0" w:color="auto"/>
              <w:bottom w:val="outset" w:sz="6" w:space="0" w:color="auto"/>
              <w:right w:val="outset" w:sz="6" w:space="0" w:color="auto"/>
            </w:tcBorders>
            <w:hideMark/>
          </w:tcPr>
          <w:p w:rsidR="00563826" w:rsidRPr="00563826" w:rsidRDefault="00563826" w:rsidP="00563826">
            <w:pPr>
              <w:spacing w:after="0" w:line="240" w:lineRule="auto"/>
              <w:rPr>
                <w:rFonts w:ascii="Arial" w:eastAsia="Times New Roman" w:hAnsi="Arial" w:cs="Arial"/>
                <w:color w:val="000000"/>
              </w:rPr>
            </w:pPr>
            <w:r w:rsidRPr="00563826">
              <w:rPr>
                <w:rFonts w:ascii="Arial" w:eastAsia="Times New Roman" w:hAnsi="Arial" w:cs="Arial"/>
                <w:color w:val="000000"/>
              </w:rPr>
              <w:t>As trust</w:t>
            </w:r>
          </w:p>
        </w:tc>
        <w:tc>
          <w:tcPr>
            <w:tcW w:w="0" w:type="auto"/>
            <w:tcBorders>
              <w:top w:val="outset" w:sz="6" w:space="0" w:color="auto"/>
              <w:left w:val="outset" w:sz="6" w:space="0" w:color="auto"/>
              <w:bottom w:val="outset" w:sz="6" w:space="0" w:color="auto"/>
              <w:right w:val="outset" w:sz="6" w:space="0" w:color="auto"/>
            </w:tcBorders>
            <w:hideMark/>
          </w:tcPr>
          <w:p w:rsidR="00563826" w:rsidRPr="00563826" w:rsidRDefault="00563826" w:rsidP="00563826">
            <w:pPr>
              <w:spacing w:after="0" w:line="240" w:lineRule="auto"/>
              <w:rPr>
                <w:rFonts w:ascii="Arial" w:eastAsia="Times New Roman" w:hAnsi="Arial" w:cs="Arial"/>
                <w:color w:val="000000"/>
              </w:rPr>
            </w:pPr>
            <w:r w:rsidRPr="00563826">
              <w:rPr>
                <w:rFonts w:ascii="Arial" w:eastAsia="Times New Roman" w:hAnsi="Arial" w:cs="Arial"/>
                <w:color w:val="000000"/>
              </w:rPr>
              <w:t>As Society</w:t>
            </w:r>
            <w:r w:rsidRPr="00563826">
              <w:rPr>
                <w:rFonts w:ascii="Arial" w:eastAsia="Times New Roman" w:hAnsi="Arial" w:cs="Arial"/>
                <w:color w:val="000000"/>
              </w:rPr>
              <w:br/>
              <w:t>In Maharashtra, both as a society and as a trust</w:t>
            </w:r>
          </w:p>
        </w:tc>
        <w:tc>
          <w:tcPr>
            <w:tcW w:w="0" w:type="auto"/>
            <w:tcBorders>
              <w:top w:val="outset" w:sz="6" w:space="0" w:color="auto"/>
              <w:left w:val="outset" w:sz="6" w:space="0" w:color="auto"/>
              <w:bottom w:val="outset" w:sz="6" w:space="0" w:color="auto"/>
              <w:right w:val="outset" w:sz="6" w:space="0" w:color="auto"/>
            </w:tcBorders>
            <w:hideMark/>
          </w:tcPr>
          <w:p w:rsidR="00563826" w:rsidRPr="00563826" w:rsidRDefault="00563826" w:rsidP="00563826">
            <w:pPr>
              <w:spacing w:after="0" w:line="240" w:lineRule="auto"/>
              <w:rPr>
                <w:rFonts w:ascii="Arial" w:eastAsia="Times New Roman" w:hAnsi="Arial" w:cs="Arial"/>
                <w:color w:val="000000"/>
              </w:rPr>
            </w:pPr>
            <w:r w:rsidRPr="00563826">
              <w:rPr>
                <w:rFonts w:ascii="Arial" w:eastAsia="Times New Roman" w:hAnsi="Arial" w:cs="Arial"/>
                <w:color w:val="000000"/>
              </w:rPr>
              <w:t>As a company u/s 25 of the Indian Companies Act.</w:t>
            </w:r>
          </w:p>
        </w:tc>
      </w:tr>
      <w:tr w:rsidR="00563826" w:rsidRPr="00563826" w:rsidTr="00563826">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63826" w:rsidRPr="00563826" w:rsidRDefault="00563826" w:rsidP="00563826">
            <w:pPr>
              <w:spacing w:after="0" w:line="240" w:lineRule="auto"/>
              <w:rPr>
                <w:rFonts w:ascii="Arial" w:eastAsia="Times New Roman" w:hAnsi="Arial" w:cs="Arial"/>
                <w:color w:val="000000"/>
              </w:rPr>
            </w:pPr>
            <w:r w:rsidRPr="00563826">
              <w:rPr>
                <w:rFonts w:ascii="Arial" w:eastAsia="Times New Roman" w:hAnsi="Arial" w:cs="Arial"/>
                <w:b/>
                <w:bCs/>
                <w:color w:val="000000"/>
              </w:rPr>
              <w:t>Registration Document</w:t>
            </w:r>
          </w:p>
        </w:tc>
        <w:tc>
          <w:tcPr>
            <w:tcW w:w="0" w:type="auto"/>
            <w:tcBorders>
              <w:top w:val="outset" w:sz="6" w:space="0" w:color="auto"/>
              <w:left w:val="outset" w:sz="6" w:space="0" w:color="auto"/>
              <w:bottom w:val="outset" w:sz="6" w:space="0" w:color="auto"/>
              <w:right w:val="outset" w:sz="6" w:space="0" w:color="auto"/>
            </w:tcBorders>
            <w:hideMark/>
          </w:tcPr>
          <w:p w:rsidR="00563826" w:rsidRPr="00563826" w:rsidRDefault="00563826" w:rsidP="00563826">
            <w:pPr>
              <w:spacing w:after="0" w:line="240" w:lineRule="auto"/>
              <w:rPr>
                <w:rFonts w:ascii="Arial" w:eastAsia="Times New Roman" w:hAnsi="Arial" w:cs="Arial"/>
                <w:color w:val="000000"/>
              </w:rPr>
            </w:pPr>
            <w:r w:rsidRPr="00563826">
              <w:rPr>
                <w:rFonts w:ascii="Arial" w:eastAsia="Times New Roman" w:hAnsi="Arial" w:cs="Arial"/>
                <w:color w:val="000000"/>
              </w:rPr>
              <w:t>Trust deed</w:t>
            </w:r>
          </w:p>
        </w:tc>
        <w:tc>
          <w:tcPr>
            <w:tcW w:w="0" w:type="auto"/>
            <w:tcBorders>
              <w:top w:val="outset" w:sz="6" w:space="0" w:color="auto"/>
              <w:left w:val="outset" w:sz="6" w:space="0" w:color="auto"/>
              <w:bottom w:val="outset" w:sz="6" w:space="0" w:color="auto"/>
              <w:right w:val="outset" w:sz="6" w:space="0" w:color="auto"/>
            </w:tcBorders>
            <w:hideMark/>
          </w:tcPr>
          <w:p w:rsidR="00563826" w:rsidRPr="00563826" w:rsidRDefault="00563826" w:rsidP="00563826">
            <w:pPr>
              <w:spacing w:after="0" w:line="240" w:lineRule="auto"/>
              <w:rPr>
                <w:rFonts w:ascii="Arial" w:eastAsia="Times New Roman" w:hAnsi="Arial" w:cs="Arial"/>
                <w:color w:val="000000"/>
              </w:rPr>
            </w:pPr>
            <w:r w:rsidRPr="00563826">
              <w:rPr>
                <w:rFonts w:ascii="Arial" w:eastAsia="Times New Roman" w:hAnsi="Arial" w:cs="Arial"/>
                <w:color w:val="000000"/>
              </w:rPr>
              <w:t>Memorandum of association and rules and regulations</w:t>
            </w:r>
          </w:p>
        </w:tc>
        <w:tc>
          <w:tcPr>
            <w:tcW w:w="0" w:type="auto"/>
            <w:tcBorders>
              <w:top w:val="outset" w:sz="6" w:space="0" w:color="auto"/>
              <w:left w:val="outset" w:sz="6" w:space="0" w:color="auto"/>
              <w:bottom w:val="outset" w:sz="6" w:space="0" w:color="auto"/>
              <w:right w:val="outset" w:sz="6" w:space="0" w:color="auto"/>
            </w:tcBorders>
            <w:hideMark/>
          </w:tcPr>
          <w:p w:rsidR="00563826" w:rsidRPr="00563826" w:rsidRDefault="00563826" w:rsidP="00563826">
            <w:pPr>
              <w:spacing w:after="0" w:line="240" w:lineRule="auto"/>
              <w:rPr>
                <w:rFonts w:ascii="Arial" w:eastAsia="Times New Roman" w:hAnsi="Arial" w:cs="Arial"/>
                <w:color w:val="000000"/>
              </w:rPr>
            </w:pPr>
            <w:r w:rsidRPr="00563826">
              <w:rPr>
                <w:rFonts w:ascii="Arial" w:eastAsia="Times New Roman" w:hAnsi="Arial" w:cs="Arial"/>
                <w:color w:val="000000"/>
              </w:rPr>
              <w:t>Memorandum and articles of association. and regulations</w:t>
            </w:r>
          </w:p>
        </w:tc>
      </w:tr>
      <w:tr w:rsidR="00563826" w:rsidRPr="00563826" w:rsidTr="00563826">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63826" w:rsidRPr="00563826" w:rsidRDefault="00563826" w:rsidP="00563826">
            <w:pPr>
              <w:spacing w:after="0" w:line="240" w:lineRule="auto"/>
              <w:rPr>
                <w:rFonts w:ascii="Arial" w:eastAsia="Times New Roman" w:hAnsi="Arial" w:cs="Arial"/>
                <w:color w:val="000000"/>
              </w:rPr>
            </w:pPr>
            <w:r w:rsidRPr="00563826">
              <w:rPr>
                <w:rFonts w:ascii="Arial" w:eastAsia="Times New Roman" w:hAnsi="Arial" w:cs="Arial"/>
                <w:b/>
                <w:bCs/>
                <w:color w:val="000000"/>
              </w:rPr>
              <w:t>Stamp Duty</w:t>
            </w:r>
          </w:p>
        </w:tc>
        <w:tc>
          <w:tcPr>
            <w:tcW w:w="0" w:type="auto"/>
            <w:tcBorders>
              <w:top w:val="outset" w:sz="6" w:space="0" w:color="auto"/>
              <w:left w:val="outset" w:sz="6" w:space="0" w:color="auto"/>
              <w:bottom w:val="outset" w:sz="6" w:space="0" w:color="auto"/>
              <w:right w:val="outset" w:sz="6" w:space="0" w:color="auto"/>
            </w:tcBorders>
            <w:hideMark/>
          </w:tcPr>
          <w:p w:rsidR="00563826" w:rsidRPr="00563826" w:rsidRDefault="00563826" w:rsidP="00563826">
            <w:pPr>
              <w:spacing w:after="0" w:line="240" w:lineRule="auto"/>
              <w:rPr>
                <w:rFonts w:ascii="Arial" w:eastAsia="Times New Roman" w:hAnsi="Arial" w:cs="Arial"/>
                <w:color w:val="000000"/>
              </w:rPr>
            </w:pPr>
            <w:r w:rsidRPr="00563826">
              <w:rPr>
                <w:rFonts w:ascii="Arial" w:eastAsia="Times New Roman" w:hAnsi="Arial" w:cs="Arial"/>
                <w:color w:val="000000"/>
              </w:rPr>
              <w:t>Trust deed to be executed on non-judicial stamp paper, vary from state to state</w:t>
            </w:r>
          </w:p>
        </w:tc>
        <w:tc>
          <w:tcPr>
            <w:tcW w:w="0" w:type="auto"/>
            <w:tcBorders>
              <w:top w:val="outset" w:sz="6" w:space="0" w:color="auto"/>
              <w:left w:val="outset" w:sz="6" w:space="0" w:color="auto"/>
              <w:bottom w:val="outset" w:sz="6" w:space="0" w:color="auto"/>
              <w:right w:val="outset" w:sz="6" w:space="0" w:color="auto"/>
            </w:tcBorders>
            <w:hideMark/>
          </w:tcPr>
          <w:p w:rsidR="00563826" w:rsidRPr="00563826" w:rsidRDefault="00563826" w:rsidP="00563826">
            <w:pPr>
              <w:spacing w:after="0" w:line="240" w:lineRule="auto"/>
              <w:rPr>
                <w:rFonts w:ascii="Arial" w:eastAsia="Times New Roman" w:hAnsi="Arial" w:cs="Arial"/>
                <w:color w:val="000000"/>
              </w:rPr>
            </w:pPr>
            <w:r w:rsidRPr="00563826">
              <w:rPr>
                <w:rFonts w:ascii="Arial" w:eastAsia="Times New Roman" w:hAnsi="Arial" w:cs="Arial"/>
                <w:color w:val="000000"/>
              </w:rPr>
              <w:t>No stamp paper required for memorandum of association and rules and regulations.</w:t>
            </w:r>
          </w:p>
        </w:tc>
        <w:tc>
          <w:tcPr>
            <w:tcW w:w="0" w:type="auto"/>
            <w:tcBorders>
              <w:top w:val="outset" w:sz="6" w:space="0" w:color="auto"/>
              <w:left w:val="outset" w:sz="6" w:space="0" w:color="auto"/>
              <w:bottom w:val="outset" w:sz="6" w:space="0" w:color="auto"/>
              <w:right w:val="outset" w:sz="6" w:space="0" w:color="auto"/>
            </w:tcBorders>
            <w:hideMark/>
          </w:tcPr>
          <w:p w:rsidR="00563826" w:rsidRPr="00563826" w:rsidRDefault="00563826" w:rsidP="00563826">
            <w:pPr>
              <w:spacing w:after="0" w:line="240" w:lineRule="auto"/>
              <w:rPr>
                <w:rFonts w:ascii="Arial" w:eastAsia="Times New Roman" w:hAnsi="Arial" w:cs="Arial"/>
                <w:color w:val="000000"/>
              </w:rPr>
            </w:pPr>
            <w:r w:rsidRPr="00563826">
              <w:rPr>
                <w:rFonts w:ascii="Arial" w:eastAsia="Times New Roman" w:hAnsi="Arial" w:cs="Arial"/>
                <w:color w:val="000000"/>
              </w:rPr>
              <w:t>No stamp paper required for memorandum and articles of association.</w:t>
            </w:r>
          </w:p>
        </w:tc>
      </w:tr>
      <w:tr w:rsidR="00563826" w:rsidRPr="00563826" w:rsidTr="00563826">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63826" w:rsidRPr="00563826" w:rsidRDefault="00563826" w:rsidP="00563826">
            <w:pPr>
              <w:spacing w:after="0" w:line="240" w:lineRule="auto"/>
              <w:rPr>
                <w:rFonts w:ascii="Arial" w:eastAsia="Times New Roman" w:hAnsi="Arial" w:cs="Arial"/>
                <w:color w:val="000000"/>
              </w:rPr>
            </w:pPr>
            <w:r w:rsidRPr="00563826">
              <w:rPr>
                <w:rFonts w:ascii="Arial" w:eastAsia="Times New Roman" w:hAnsi="Arial" w:cs="Arial"/>
                <w:b/>
                <w:bCs/>
                <w:color w:val="000000"/>
              </w:rPr>
              <w:t>Members Required</w:t>
            </w:r>
          </w:p>
        </w:tc>
        <w:tc>
          <w:tcPr>
            <w:tcW w:w="0" w:type="auto"/>
            <w:tcBorders>
              <w:top w:val="outset" w:sz="6" w:space="0" w:color="auto"/>
              <w:left w:val="outset" w:sz="6" w:space="0" w:color="auto"/>
              <w:bottom w:val="outset" w:sz="6" w:space="0" w:color="auto"/>
              <w:right w:val="outset" w:sz="6" w:space="0" w:color="auto"/>
            </w:tcBorders>
            <w:hideMark/>
          </w:tcPr>
          <w:p w:rsidR="00563826" w:rsidRPr="00563826" w:rsidRDefault="00563826" w:rsidP="00563826">
            <w:pPr>
              <w:spacing w:after="0" w:line="240" w:lineRule="auto"/>
              <w:rPr>
                <w:rFonts w:ascii="Arial" w:eastAsia="Times New Roman" w:hAnsi="Arial" w:cs="Arial"/>
                <w:color w:val="000000"/>
              </w:rPr>
            </w:pPr>
            <w:r w:rsidRPr="00563826">
              <w:rPr>
                <w:rFonts w:ascii="Arial" w:eastAsia="Times New Roman" w:hAnsi="Arial" w:cs="Arial"/>
                <w:color w:val="000000"/>
              </w:rPr>
              <w:t>Minimum – two trustees. No upper limit.</w:t>
            </w:r>
          </w:p>
        </w:tc>
        <w:tc>
          <w:tcPr>
            <w:tcW w:w="0" w:type="auto"/>
            <w:tcBorders>
              <w:top w:val="outset" w:sz="6" w:space="0" w:color="auto"/>
              <w:left w:val="outset" w:sz="6" w:space="0" w:color="auto"/>
              <w:bottom w:val="outset" w:sz="6" w:space="0" w:color="auto"/>
              <w:right w:val="outset" w:sz="6" w:space="0" w:color="auto"/>
            </w:tcBorders>
            <w:hideMark/>
          </w:tcPr>
          <w:p w:rsidR="00563826" w:rsidRPr="00563826" w:rsidRDefault="00563826" w:rsidP="00563826">
            <w:pPr>
              <w:spacing w:after="0" w:line="240" w:lineRule="auto"/>
              <w:rPr>
                <w:rFonts w:ascii="Arial" w:eastAsia="Times New Roman" w:hAnsi="Arial" w:cs="Arial"/>
                <w:color w:val="000000"/>
              </w:rPr>
            </w:pPr>
            <w:r w:rsidRPr="00563826">
              <w:rPr>
                <w:rFonts w:ascii="Arial" w:eastAsia="Times New Roman" w:hAnsi="Arial" w:cs="Arial"/>
                <w:color w:val="000000"/>
              </w:rPr>
              <w:t>Minimum – seven managing committee members. No upper limit.</w:t>
            </w:r>
          </w:p>
        </w:tc>
        <w:tc>
          <w:tcPr>
            <w:tcW w:w="0" w:type="auto"/>
            <w:tcBorders>
              <w:top w:val="outset" w:sz="6" w:space="0" w:color="auto"/>
              <w:left w:val="outset" w:sz="6" w:space="0" w:color="auto"/>
              <w:bottom w:val="outset" w:sz="6" w:space="0" w:color="auto"/>
              <w:right w:val="outset" w:sz="6" w:space="0" w:color="auto"/>
            </w:tcBorders>
            <w:hideMark/>
          </w:tcPr>
          <w:p w:rsidR="00563826" w:rsidRPr="00563826" w:rsidRDefault="00563826" w:rsidP="00563826">
            <w:pPr>
              <w:spacing w:after="0" w:line="240" w:lineRule="auto"/>
              <w:rPr>
                <w:rFonts w:ascii="Arial" w:eastAsia="Times New Roman" w:hAnsi="Arial" w:cs="Arial"/>
                <w:color w:val="000000"/>
              </w:rPr>
            </w:pPr>
            <w:r w:rsidRPr="00563826">
              <w:rPr>
                <w:rFonts w:ascii="Arial" w:eastAsia="Times New Roman" w:hAnsi="Arial" w:cs="Arial"/>
                <w:color w:val="000000"/>
              </w:rPr>
              <w:t>Minimum three trustees. No upper limit.</w:t>
            </w:r>
          </w:p>
        </w:tc>
      </w:tr>
      <w:tr w:rsidR="00563826" w:rsidRPr="00563826" w:rsidTr="00563826">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63826" w:rsidRPr="00563826" w:rsidRDefault="00563826" w:rsidP="00563826">
            <w:pPr>
              <w:spacing w:after="0" w:line="240" w:lineRule="auto"/>
              <w:rPr>
                <w:rFonts w:ascii="Arial" w:eastAsia="Times New Roman" w:hAnsi="Arial" w:cs="Arial"/>
                <w:color w:val="000000"/>
              </w:rPr>
            </w:pPr>
            <w:r w:rsidRPr="00563826">
              <w:rPr>
                <w:rFonts w:ascii="Arial" w:eastAsia="Times New Roman" w:hAnsi="Arial" w:cs="Arial"/>
                <w:b/>
                <w:bCs/>
                <w:color w:val="000000"/>
              </w:rPr>
              <w:t>Board of Management</w:t>
            </w:r>
          </w:p>
        </w:tc>
        <w:tc>
          <w:tcPr>
            <w:tcW w:w="0" w:type="auto"/>
            <w:tcBorders>
              <w:top w:val="outset" w:sz="6" w:space="0" w:color="auto"/>
              <w:left w:val="outset" w:sz="6" w:space="0" w:color="auto"/>
              <w:bottom w:val="outset" w:sz="6" w:space="0" w:color="auto"/>
              <w:right w:val="outset" w:sz="6" w:space="0" w:color="auto"/>
            </w:tcBorders>
            <w:hideMark/>
          </w:tcPr>
          <w:p w:rsidR="00563826" w:rsidRPr="00563826" w:rsidRDefault="00563826" w:rsidP="00563826">
            <w:pPr>
              <w:spacing w:after="0" w:line="240" w:lineRule="auto"/>
              <w:rPr>
                <w:rFonts w:ascii="Arial" w:eastAsia="Times New Roman" w:hAnsi="Arial" w:cs="Arial"/>
                <w:color w:val="000000"/>
              </w:rPr>
            </w:pPr>
            <w:r w:rsidRPr="00563826">
              <w:rPr>
                <w:rFonts w:ascii="Arial" w:eastAsia="Times New Roman" w:hAnsi="Arial" w:cs="Arial"/>
                <w:color w:val="000000"/>
              </w:rPr>
              <w:t>Trustees / Board of Trustees</w:t>
            </w:r>
          </w:p>
        </w:tc>
        <w:tc>
          <w:tcPr>
            <w:tcW w:w="0" w:type="auto"/>
            <w:tcBorders>
              <w:top w:val="outset" w:sz="6" w:space="0" w:color="auto"/>
              <w:left w:val="outset" w:sz="6" w:space="0" w:color="auto"/>
              <w:bottom w:val="outset" w:sz="6" w:space="0" w:color="auto"/>
              <w:right w:val="outset" w:sz="6" w:space="0" w:color="auto"/>
            </w:tcBorders>
            <w:hideMark/>
          </w:tcPr>
          <w:p w:rsidR="00563826" w:rsidRPr="00563826" w:rsidRDefault="00563826" w:rsidP="00563826">
            <w:pPr>
              <w:spacing w:after="0" w:line="240" w:lineRule="auto"/>
              <w:rPr>
                <w:rFonts w:ascii="Arial" w:eastAsia="Times New Roman" w:hAnsi="Arial" w:cs="Arial"/>
                <w:color w:val="000000"/>
              </w:rPr>
            </w:pPr>
            <w:r w:rsidRPr="00563826">
              <w:rPr>
                <w:rFonts w:ascii="Arial" w:eastAsia="Times New Roman" w:hAnsi="Arial" w:cs="Arial"/>
                <w:color w:val="000000"/>
              </w:rPr>
              <w:t>Governing body or council/managing or executive committee</w:t>
            </w:r>
          </w:p>
        </w:tc>
        <w:tc>
          <w:tcPr>
            <w:tcW w:w="0" w:type="auto"/>
            <w:tcBorders>
              <w:top w:val="outset" w:sz="6" w:space="0" w:color="auto"/>
              <w:left w:val="outset" w:sz="6" w:space="0" w:color="auto"/>
              <w:bottom w:val="outset" w:sz="6" w:space="0" w:color="auto"/>
              <w:right w:val="outset" w:sz="6" w:space="0" w:color="auto"/>
            </w:tcBorders>
            <w:hideMark/>
          </w:tcPr>
          <w:p w:rsidR="00563826" w:rsidRPr="00563826" w:rsidRDefault="00563826" w:rsidP="00563826">
            <w:pPr>
              <w:spacing w:after="0" w:line="240" w:lineRule="auto"/>
              <w:rPr>
                <w:rFonts w:ascii="Arial" w:eastAsia="Times New Roman" w:hAnsi="Arial" w:cs="Arial"/>
                <w:color w:val="000000"/>
              </w:rPr>
            </w:pPr>
            <w:r w:rsidRPr="00563826">
              <w:rPr>
                <w:rFonts w:ascii="Arial" w:eastAsia="Times New Roman" w:hAnsi="Arial" w:cs="Arial"/>
                <w:color w:val="000000"/>
              </w:rPr>
              <w:t>Board of directors/ Managing committee</w:t>
            </w:r>
          </w:p>
        </w:tc>
      </w:tr>
      <w:tr w:rsidR="00563826" w:rsidRPr="00563826" w:rsidTr="00563826">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63826" w:rsidRPr="00563826" w:rsidRDefault="00563826" w:rsidP="00563826">
            <w:pPr>
              <w:spacing w:after="0" w:line="240" w:lineRule="auto"/>
              <w:rPr>
                <w:rFonts w:ascii="Arial" w:eastAsia="Times New Roman" w:hAnsi="Arial" w:cs="Arial"/>
                <w:color w:val="000000"/>
              </w:rPr>
            </w:pPr>
            <w:r w:rsidRPr="00563826">
              <w:rPr>
                <w:rFonts w:ascii="Arial" w:eastAsia="Times New Roman" w:hAnsi="Arial" w:cs="Arial"/>
                <w:b/>
                <w:bCs/>
                <w:color w:val="000000"/>
              </w:rPr>
              <w:t>Mode of Succession on Board of Management</w:t>
            </w:r>
          </w:p>
        </w:tc>
        <w:tc>
          <w:tcPr>
            <w:tcW w:w="0" w:type="auto"/>
            <w:tcBorders>
              <w:top w:val="outset" w:sz="6" w:space="0" w:color="auto"/>
              <w:left w:val="outset" w:sz="6" w:space="0" w:color="auto"/>
              <w:bottom w:val="outset" w:sz="6" w:space="0" w:color="auto"/>
              <w:right w:val="outset" w:sz="6" w:space="0" w:color="auto"/>
            </w:tcBorders>
            <w:hideMark/>
          </w:tcPr>
          <w:p w:rsidR="00563826" w:rsidRPr="00563826" w:rsidRDefault="00563826" w:rsidP="00563826">
            <w:pPr>
              <w:spacing w:after="0" w:line="240" w:lineRule="auto"/>
              <w:rPr>
                <w:rFonts w:ascii="Arial" w:eastAsia="Times New Roman" w:hAnsi="Arial" w:cs="Arial"/>
                <w:color w:val="000000"/>
              </w:rPr>
            </w:pPr>
            <w:r w:rsidRPr="00563826">
              <w:rPr>
                <w:rFonts w:ascii="Arial" w:eastAsia="Times New Roman" w:hAnsi="Arial" w:cs="Arial"/>
                <w:color w:val="000000"/>
              </w:rPr>
              <w:t>Appointment or Election</w:t>
            </w:r>
          </w:p>
        </w:tc>
        <w:tc>
          <w:tcPr>
            <w:tcW w:w="0" w:type="auto"/>
            <w:tcBorders>
              <w:top w:val="outset" w:sz="6" w:space="0" w:color="auto"/>
              <w:left w:val="outset" w:sz="6" w:space="0" w:color="auto"/>
              <w:bottom w:val="outset" w:sz="6" w:space="0" w:color="auto"/>
              <w:right w:val="outset" w:sz="6" w:space="0" w:color="auto"/>
            </w:tcBorders>
            <w:hideMark/>
          </w:tcPr>
          <w:p w:rsidR="00563826" w:rsidRPr="00563826" w:rsidRDefault="00563826" w:rsidP="00563826">
            <w:pPr>
              <w:spacing w:after="0" w:line="240" w:lineRule="auto"/>
              <w:rPr>
                <w:rFonts w:ascii="Arial" w:eastAsia="Times New Roman" w:hAnsi="Arial" w:cs="Arial"/>
                <w:color w:val="000000"/>
              </w:rPr>
            </w:pPr>
            <w:r w:rsidRPr="00563826">
              <w:rPr>
                <w:rFonts w:ascii="Arial" w:eastAsia="Times New Roman" w:hAnsi="Arial" w:cs="Arial"/>
                <w:color w:val="000000"/>
              </w:rPr>
              <w:t>Appointment or Election by members of the general body</w:t>
            </w:r>
          </w:p>
        </w:tc>
        <w:tc>
          <w:tcPr>
            <w:tcW w:w="0" w:type="auto"/>
            <w:tcBorders>
              <w:top w:val="outset" w:sz="6" w:space="0" w:color="auto"/>
              <w:left w:val="outset" w:sz="6" w:space="0" w:color="auto"/>
              <w:bottom w:val="outset" w:sz="6" w:space="0" w:color="auto"/>
              <w:right w:val="outset" w:sz="6" w:space="0" w:color="auto"/>
            </w:tcBorders>
            <w:hideMark/>
          </w:tcPr>
          <w:p w:rsidR="00563826" w:rsidRPr="00563826" w:rsidRDefault="00563826" w:rsidP="00563826">
            <w:pPr>
              <w:spacing w:after="0" w:line="240" w:lineRule="auto"/>
              <w:rPr>
                <w:rFonts w:ascii="Arial" w:eastAsia="Times New Roman" w:hAnsi="Arial" w:cs="Arial"/>
                <w:color w:val="000000"/>
              </w:rPr>
            </w:pPr>
            <w:r w:rsidRPr="00563826">
              <w:rPr>
                <w:rFonts w:ascii="Arial" w:eastAsia="Times New Roman" w:hAnsi="Arial" w:cs="Arial"/>
                <w:color w:val="000000"/>
              </w:rPr>
              <w:t>Election by members of the general body</w:t>
            </w:r>
          </w:p>
        </w:tc>
      </w:tr>
    </w:tbl>
    <w:p w:rsidR="00563826" w:rsidRPr="00563826" w:rsidRDefault="00563826" w:rsidP="00563826">
      <w:pPr>
        <w:spacing w:beforeAutospacing="1" w:after="0" w:afterAutospacing="1" w:line="240" w:lineRule="auto"/>
        <w:rPr>
          <w:rFonts w:ascii="Arial" w:eastAsia="Times New Roman" w:hAnsi="Arial" w:cs="Arial"/>
          <w:color w:val="000000"/>
        </w:rPr>
      </w:pPr>
    </w:p>
    <w:p w:rsidR="005D72C0" w:rsidRPr="00563826" w:rsidRDefault="005D72C0">
      <w:pPr>
        <w:rPr>
          <w:rFonts w:ascii="Arial" w:hAnsi="Arial" w:cs="Arial"/>
        </w:rPr>
      </w:pPr>
    </w:p>
    <w:sectPr w:rsidR="005D72C0" w:rsidRPr="00563826" w:rsidSect="005D72C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63826"/>
    <w:rsid w:val="00563826"/>
    <w:rsid w:val="005D72C0"/>
    <w:rsid w:val="00652B8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72C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6382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63826"/>
    <w:rPr>
      <w:b/>
      <w:bCs/>
    </w:rPr>
  </w:style>
  <w:style w:type="character" w:customStyle="1" w:styleId="apple-converted-space">
    <w:name w:val="apple-converted-space"/>
    <w:basedOn w:val="DefaultParagraphFont"/>
    <w:rsid w:val="00563826"/>
  </w:style>
</w:styles>
</file>

<file path=word/webSettings.xml><?xml version="1.0" encoding="utf-8"?>
<w:webSettings xmlns:r="http://schemas.openxmlformats.org/officeDocument/2006/relationships" xmlns:w="http://schemas.openxmlformats.org/wordprocessingml/2006/main">
  <w:divs>
    <w:div w:id="2045397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7DAF44-4F65-4AAA-B1B3-8385498A6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2124</Words>
  <Characters>12112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Chartered Accountants</Company>
  <LinksUpToDate>false</LinksUpToDate>
  <CharactersWithSpaces>14208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 Srivastava &amp; Associates</dc:creator>
  <cp:keywords/>
  <dc:description/>
  <cp:lastModifiedBy>P Srivastava &amp; Associates</cp:lastModifiedBy>
  <cp:revision>2</cp:revision>
  <cp:lastPrinted>2010-05-14T09:30:00Z</cp:lastPrinted>
  <dcterms:created xsi:type="dcterms:W3CDTF">2010-05-14T09:18:00Z</dcterms:created>
  <dcterms:modified xsi:type="dcterms:W3CDTF">2010-05-14T09:33:00Z</dcterms:modified>
</cp:coreProperties>
</file>