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F00" w:rsidRPr="00C25545" w:rsidRDefault="00BC3F00">
      <w:pPr>
        <w:rPr>
          <w:b/>
          <w:sz w:val="28"/>
          <w:szCs w:val="28"/>
        </w:rPr>
      </w:pPr>
      <w:r w:rsidRPr="00C25545">
        <w:rPr>
          <w:b/>
          <w:sz w:val="28"/>
          <w:szCs w:val="28"/>
        </w:rPr>
        <w:t xml:space="preserve">Will India be able to withstand </w:t>
      </w:r>
      <w:r w:rsidR="00C25545" w:rsidRPr="00C25545">
        <w:rPr>
          <w:b/>
          <w:sz w:val="28"/>
          <w:szCs w:val="28"/>
        </w:rPr>
        <w:t>Global</w:t>
      </w:r>
      <w:r w:rsidRPr="00C25545">
        <w:rPr>
          <w:b/>
          <w:sz w:val="28"/>
          <w:szCs w:val="28"/>
        </w:rPr>
        <w:t xml:space="preserve"> Recession?</w:t>
      </w:r>
      <w:r w:rsidR="008C6203" w:rsidRPr="00C25545">
        <w:rPr>
          <w:b/>
          <w:sz w:val="28"/>
          <w:szCs w:val="28"/>
        </w:rPr>
        <w:t xml:space="preserve"> </w:t>
      </w:r>
    </w:p>
    <w:p w:rsidR="00BC3F00" w:rsidRPr="00C25545" w:rsidRDefault="00593544" w:rsidP="00C25545">
      <w:pPr>
        <w:pStyle w:val="NormalWeb"/>
        <w:jc w:val="both"/>
        <w:rPr>
          <w:rFonts w:ascii="Arial" w:hAnsi="Arial" w:cs="Arial"/>
          <w:color w:val="333333"/>
          <w:sz w:val="22"/>
          <w:szCs w:val="22"/>
        </w:rPr>
      </w:pPr>
      <w:r w:rsidRPr="00C25545">
        <w:rPr>
          <w:rFonts w:ascii="Arial" w:hAnsi="Arial" w:cs="Arial"/>
          <w:sz w:val="22"/>
          <w:szCs w:val="22"/>
        </w:rPr>
        <w:t xml:space="preserve">Though no one likes or wants a recession, almost everyone appears reconciled to one in the United States. Meanwhile, politicians continue to downplay any fears of global repercussions, citing decoupling of the United States and other economies as a buffering factor. But what is the reality for countries like India? </w:t>
      </w:r>
      <w:r w:rsidR="00BC3F00" w:rsidRPr="00C25545">
        <w:rPr>
          <w:rFonts w:ascii="Arial" w:hAnsi="Arial" w:cs="Arial"/>
          <w:color w:val="333333"/>
          <w:sz w:val="22"/>
          <w:szCs w:val="22"/>
        </w:rPr>
        <w:t>Indian Economy was not that unstable as the other economies were, especially the economies of the developed countries and the reason behind this was the nationalization of Indian Banks in 1968.</w:t>
      </w:r>
    </w:p>
    <w:p w:rsidR="008C6203" w:rsidRPr="00C25545" w:rsidRDefault="008C6203" w:rsidP="00C25545">
      <w:pPr>
        <w:pStyle w:val="NormalWeb"/>
        <w:jc w:val="both"/>
        <w:rPr>
          <w:rFonts w:ascii="Arial" w:hAnsi="Arial" w:cs="Arial"/>
          <w:color w:val="333333"/>
          <w:sz w:val="22"/>
          <w:szCs w:val="22"/>
        </w:rPr>
      </w:pPr>
      <w:r w:rsidRPr="00C25545">
        <w:rPr>
          <w:rFonts w:ascii="Arial" w:hAnsi="Arial" w:cs="Arial"/>
          <w:sz w:val="22"/>
          <w:szCs w:val="22"/>
        </w:rPr>
        <w:t>It would be naïve to imagine that a recession in the United States would have no impact on India. The United States accounts for one-fourth of the world GDP and any significant slowdown is bound to have reverberations elsewhere. On the other hand, interdependencies between the US economy and emerging economies like India and China has reduced considerably over the last two decades. Thus, the effect may not be as drastic as would have been the case in the 1980s.</w:t>
      </w:r>
    </w:p>
    <w:p w:rsidR="008C6203" w:rsidRPr="00C25545" w:rsidRDefault="008C6203" w:rsidP="00C25545">
      <w:pPr>
        <w:pStyle w:val="NormalWeb"/>
        <w:jc w:val="both"/>
        <w:rPr>
          <w:rFonts w:ascii="Arial" w:hAnsi="Arial" w:cs="Arial"/>
          <w:sz w:val="22"/>
          <w:szCs w:val="22"/>
        </w:rPr>
      </w:pPr>
      <w:r w:rsidRPr="00C25545">
        <w:rPr>
          <w:rFonts w:ascii="Arial" w:hAnsi="Arial" w:cs="Arial"/>
          <w:sz w:val="22"/>
          <w:szCs w:val="22"/>
        </w:rPr>
        <w:t>There are four distinct characteristics of the Indian economy that soften the impact of today's conditions: demographics, regulation, exports, and the informal economy.</w:t>
      </w:r>
    </w:p>
    <w:p w:rsidR="008C6203" w:rsidRPr="00C25545" w:rsidRDefault="008C6203" w:rsidP="00C25545">
      <w:pPr>
        <w:pStyle w:val="NormalWeb"/>
        <w:jc w:val="both"/>
        <w:rPr>
          <w:rFonts w:ascii="Arial" w:hAnsi="Arial" w:cs="Arial"/>
          <w:sz w:val="22"/>
          <w:szCs w:val="22"/>
        </w:rPr>
      </w:pPr>
      <w:r w:rsidRPr="00C25545">
        <w:rPr>
          <w:rFonts w:ascii="Arial" w:hAnsi="Arial" w:cs="Arial"/>
          <w:sz w:val="22"/>
          <w:szCs w:val="22"/>
        </w:rPr>
        <w:t xml:space="preserve">First, India's demographics are </w:t>
      </w:r>
      <w:proofErr w:type="spellStart"/>
      <w:r w:rsidRPr="00C25545">
        <w:rPr>
          <w:rFonts w:ascii="Arial" w:hAnsi="Arial" w:cs="Arial"/>
          <w:sz w:val="22"/>
          <w:szCs w:val="22"/>
        </w:rPr>
        <w:t>favorable</w:t>
      </w:r>
      <w:proofErr w:type="spellEnd"/>
      <w:r w:rsidRPr="00C25545">
        <w:rPr>
          <w:rFonts w:ascii="Arial" w:hAnsi="Arial" w:cs="Arial"/>
          <w:sz w:val="22"/>
          <w:szCs w:val="22"/>
        </w:rPr>
        <w:t xml:space="preserve"> to growth. It's a young country with low dependency ratios. Millions of Indians under the age of 30 are slowly receiving better access to healthcare and education, which enables younger Indians to drive the economy by virtue of middle class growth. They will become consumers, spend discretionary income, and enjoy the associated status. This growing middle class will continue to create large levels of domestic customer demand for goods and services.</w:t>
      </w:r>
    </w:p>
    <w:p w:rsidR="008C6203" w:rsidRPr="00C25545" w:rsidRDefault="008C6203" w:rsidP="00C25545">
      <w:pPr>
        <w:pStyle w:val="NormalWeb"/>
        <w:jc w:val="both"/>
        <w:rPr>
          <w:rFonts w:ascii="Arial" w:hAnsi="Arial" w:cs="Arial"/>
          <w:sz w:val="22"/>
          <w:szCs w:val="22"/>
        </w:rPr>
      </w:pPr>
      <w:r w:rsidRPr="00C25545">
        <w:rPr>
          <w:rFonts w:ascii="Arial" w:hAnsi="Arial" w:cs="Arial"/>
          <w:sz w:val="22"/>
          <w:szCs w:val="22"/>
        </w:rPr>
        <w:t>Second, the fall of Satyam may turn out to be a blessing in disguise for India. The scandal has intensified calls in the country for greater financial transparency, corporate governance, and shareholder activism. Furthermore, the swift and strong response by the country's regulatory agencies has provided global investors with a positive signal that the Indian government, while not perfect, is dead serious about smart financial regulations and accountability.</w:t>
      </w:r>
    </w:p>
    <w:p w:rsidR="008C6203" w:rsidRPr="00C25545" w:rsidRDefault="008C6203" w:rsidP="00C25545">
      <w:pPr>
        <w:pStyle w:val="NormalWeb"/>
        <w:jc w:val="both"/>
        <w:rPr>
          <w:rFonts w:ascii="Arial" w:hAnsi="Arial" w:cs="Arial"/>
          <w:sz w:val="22"/>
          <w:szCs w:val="22"/>
        </w:rPr>
      </w:pPr>
      <w:r w:rsidRPr="00C25545">
        <w:rPr>
          <w:rFonts w:ascii="Arial" w:hAnsi="Arial" w:cs="Arial"/>
          <w:sz w:val="22"/>
          <w:szCs w:val="22"/>
        </w:rPr>
        <w:t xml:space="preserve">Third, the Indian parliament is on the verge of passing a bill that would create hundreds of special economic zones (SEZs) around the coastal perimeter of the country. These zones provide the Indian government a vehicle with which to attract significant foreign direct investment (FDI) from overseas and indigenous multinational corporations (MNCs). The SEZs, while not without controversy, are attractive to global investors for their </w:t>
      </w:r>
      <w:proofErr w:type="spellStart"/>
      <w:r w:rsidRPr="00C25545">
        <w:rPr>
          <w:rFonts w:ascii="Arial" w:hAnsi="Arial" w:cs="Arial"/>
          <w:sz w:val="22"/>
          <w:szCs w:val="22"/>
        </w:rPr>
        <w:t>favorable</w:t>
      </w:r>
      <w:proofErr w:type="spellEnd"/>
      <w:r w:rsidRPr="00C25545">
        <w:rPr>
          <w:rFonts w:ascii="Arial" w:hAnsi="Arial" w:cs="Arial"/>
          <w:sz w:val="22"/>
          <w:szCs w:val="22"/>
        </w:rPr>
        <w:t xml:space="preserve"> land policies and generous tax incentives. In the global race for FDI, India's SEZs could afford it an unmatched competitive advantage among other emerging economies.</w:t>
      </w:r>
    </w:p>
    <w:p w:rsidR="008C6203" w:rsidRPr="00C25545" w:rsidRDefault="008C6203" w:rsidP="00C25545">
      <w:pPr>
        <w:pStyle w:val="NormalWeb"/>
        <w:jc w:val="both"/>
        <w:rPr>
          <w:rFonts w:ascii="Arial" w:hAnsi="Arial" w:cs="Arial"/>
          <w:sz w:val="22"/>
          <w:szCs w:val="22"/>
        </w:rPr>
      </w:pPr>
      <w:r w:rsidRPr="00C25545">
        <w:rPr>
          <w:rFonts w:ascii="Arial" w:hAnsi="Arial" w:cs="Arial"/>
          <w:sz w:val="22"/>
          <w:szCs w:val="22"/>
        </w:rPr>
        <w:t>Finally, and most critically, the country's vibrant informal economy, in which goods and services have been traded in the absence of official markets for hundreds of years, affords India's overall economy an invaluable -- and unique -- layer of protection. While traditional development and financial statistics estimate Indian market segments for the global business community, these analyses rarely capture the true weight of this economic activity, which by nature is difficult to approximate.</w:t>
      </w:r>
    </w:p>
    <w:p w:rsidR="008C6203" w:rsidRPr="00C25545" w:rsidRDefault="008C6203" w:rsidP="00C25545">
      <w:pPr>
        <w:jc w:val="both"/>
        <w:rPr>
          <w:rFonts w:ascii="Arial" w:hAnsi="Arial" w:cs="Arial"/>
        </w:rPr>
      </w:pPr>
      <w:r w:rsidRPr="00C25545">
        <w:rPr>
          <w:rFonts w:ascii="Arial" w:hAnsi="Arial" w:cs="Arial"/>
        </w:rPr>
        <w:t xml:space="preserve">As the global recession affects its foreign direct investment inflows and exports, India's informal economy acts as a piece of elastic, connective tissue that picks up slack in the system and provides markets for goods and services that may not have been otherwise traded given the circumstances. The existence of this informal economy combined with an emerging middle class, a growing financial regulatory environment, and the creation of more </w:t>
      </w:r>
      <w:r w:rsidRPr="00C25545">
        <w:rPr>
          <w:rFonts w:ascii="Arial" w:hAnsi="Arial" w:cs="Arial"/>
        </w:rPr>
        <w:lastRenderedPageBreak/>
        <w:t>SEZs makes India uniquely situated to survive the current economic storm, no matter if it is a roaring tiger or a slowly moving elephant</w:t>
      </w:r>
    </w:p>
    <w:p w:rsidR="007A0262" w:rsidRDefault="008C6203" w:rsidP="007A0262">
      <w:pPr>
        <w:pStyle w:val="NormalWeb"/>
        <w:jc w:val="both"/>
        <w:rPr>
          <w:rFonts w:ascii="Arial" w:hAnsi="Arial" w:cs="Arial"/>
          <w:sz w:val="22"/>
          <w:szCs w:val="22"/>
        </w:rPr>
      </w:pPr>
      <w:r w:rsidRPr="00C25545">
        <w:rPr>
          <w:rFonts w:ascii="Arial" w:hAnsi="Arial" w:cs="Arial"/>
          <w:sz w:val="22"/>
          <w:szCs w:val="22"/>
        </w:rPr>
        <w:t>In summary, at the macro-level, a recession in the US may bring down GDP growth, but not by much. At the micro-level, specific sectors could be affected. Innovation now may prove to be the engine for growth when the next boom occurs</w:t>
      </w:r>
    </w:p>
    <w:p w:rsidR="007A0262" w:rsidRDefault="007A0262" w:rsidP="007A0262">
      <w:pPr>
        <w:pStyle w:val="NormalWeb"/>
        <w:jc w:val="both"/>
        <w:rPr>
          <w:rFonts w:ascii="Arial Narrow" w:hAnsi="Arial Narrow"/>
        </w:rPr>
      </w:pPr>
      <w:r>
        <w:rPr>
          <w:rFonts w:ascii="Arial Narrow" w:hAnsi="Arial Narrow"/>
        </w:rPr>
        <w:object w:dxaOrig="7202"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4" o:title=""/>
          </v:shape>
          <o:OLEObject Type="Embed" ProgID="PowerPoint.Show.12" ShapeID="_x0000_i1025" DrawAspect="Content" ObjectID="_1319229384" r:id="rId5"/>
        </w:object>
      </w:r>
    </w:p>
    <w:p w:rsidR="007A0262" w:rsidRDefault="007A0262" w:rsidP="007A0262">
      <w:pPr>
        <w:pStyle w:val="NormalWeb"/>
        <w:jc w:val="both"/>
        <w:rPr>
          <w:rFonts w:ascii="Arial Narrow" w:hAnsi="Arial Narrow"/>
        </w:rPr>
      </w:pPr>
    </w:p>
    <w:p w:rsidR="00BC3F00" w:rsidRPr="007A0262" w:rsidRDefault="007A0262" w:rsidP="007A0262">
      <w:pPr>
        <w:pStyle w:val="NormalWeb"/>
        <w:jc w:val="both"/>
        <w:rPr>
          <w:rFonts w:ascii="Arial" w:hAnsi="Arial" w:cs="Arial"/>
          <w:color w:val="333333"/>
          <w:sz w:val="22"/>
          <w:szCs w:val="22"/>
        </w:rPr>
      </w:pPr>
      <w:r>
        <w:rPr>
          <w:rFonts w:ascii="Arial Narrow" w:hAnsi="Arial Narrow"/>
        </w:rPr>
        <w:t xml:space="preserve">Click on the above </w:t>
      </w:r>
      <w:proofErr w:type="spellStart"/>
      <w:r>
        <w:rPr>
          <w:rFonts w:ascii="Arial Narrow" w:hAnsi="Arial Narrow"/>
        </w:rPr>
        <w:t>ppt</w:t>
      </w:r>
      <w:proofErr w:type="spellEnd"/>
      <w:r>
        <w:rPr>
          <w:rFonts w:ascii="Arial Narrow" w:hAnsi="Arial Narrow"/>
        </w:rPr>
        <w:t xml:space="preserve"> to have a look on it.</w:t>
      </w:r>
    </w:p>
    <w:sectPr w:rsidR="00BC3F00" w:rsidRPr="007A0262" w:rsidSect="000D0DF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C3F00"/>
    <w:rsid w:val="000D0DF2"/>
    <w:rsid w:val="00593544"/>
    <w:rsid w:val="007A0262"/>
    <w:rsid w:val="008A7445"/>
    <w:rsid w:val="008C6203"/>
    <w:rsid w:val="00BC3F00"/>
    <w:rsid w:val="00C255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D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35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0262"/>
    <w:rPr>
      <w:color w:val="0000FF" w:themeColor="hyperlink"/>
      <w:u w:val="single"/>
    </w:rPr>
  </w:style>
  <w:style w:type="character" w:styleId="FollowedHyperlink">
    <w:name w:val="FollowedHyperlink"/>
    <w:basedOn w:val="DefaultParagraphFont"/>
    <w:uiPriority w:val="99"/>
    <w:semiHidden/>
    <w:unhideWhenUsed/>
    <w:rsid w:val="007A02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PowerPoint_Presentation1.ppt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2009-10-12T19:52:00Z</dcterms:created>
  <dcterms:modified xsi:type="dcterms:W3CDTF">2009-11-08T18:20:00Z</dcterms:modified>
</cp:coreProperties>
</file>