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49A" w:rsidRPr="001B6FDC" w:rsidRDefault="004A249A" w:rsidP="001B6FDC">
      <w:pPr>
        <w:spacing w:after="240" w:line="240" w:lineRule="auto"/>
        <w:outlineLvl w:val="0"/>
        <w:rPr>
          <w:rFonts w:ascii="Arial" w:eastAsia="Times New Roman" w:hAnsi="Arial" w:cs="Arial"/>
          <w:b/>
          <w:bCs/>
          <w:color w:val="000000"/>
          <w:kern w:val="36"/>
          <w:sz w:val="24"/>
          <w:szCs w:val="24"/>
        </w:rPr>
      </w:pPr>
      <w:r w:rsidRPr="001B6FDC">
        <w:rPr>
          <w:rFonts w:ascii="Arial" w:eastAsia="Times New Roman" w:hAnsi="Arial" w:cs="Arial"/>
          <w:b/>
          <w:bCs/>
          <w:color w:val="000000"/>
          <w:kern w:val="36"/>
          <w:sz w:val="24"/>
          <w:szCs w:val="24"/>
        </w:rPr>
        <w:t>Yield Curve</w:t>
      </w:r>
    </w:p>
    <w:p w:rsidR="004A249A" w:rsidRPr="001B6FDC" w:rsidRDefault="004A249A" w:rsidP="004A249A">
      <w:pPr>
        <w:spacing w:after="0" w:line="240" w:lineRule="auto"/>
        <w:rPr>
          <w:rFonts w:ascii="Arial" w:eastAsia="Times New Roman" w:hAnsi="Arial" w:cs="Arial"/>
          <w:color w:val="000000"/>
          <w:sz w:val="24"/>
          <w:szCs w:val="24"/>
        </w:rPr>
      </w:pPr>
      <w:r w:rsidRPr="001B6FDC">
        <w:rPr>
          <w:rFonts w:ascii="Arial" w:eastAsia="Times New Roman" w:hAnsi="Arial" w:cs="Arial"/>
          <w:noProof/>
          <w:color w:val="000000"/>
          <w:sz w:val="24"/>
          <w:szCs w:val="24"/>
        </w:rPr>
        <w:drawing>
          <wp:inline distT="0" distB="0" distL="0" distR="0">
            <wp:extent cx="609600" cy="406400"/>
            <wp:effectExtent l="19050" t="0" r="0" b="0"/>
            <wp:docPr id="1" name="Picture 1" descr="What Does It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Does It Mean?"/>
                    <pic:cNvPicPr>
                      <a:picLocks noChangeAspect="1" noChangeArrowheads="1"/>
                    </pic:cNvPicPr>
                  </pic:nvPicPr>
                  <pic:blipFill>
                    <a:blip r:embed="rId4"/>
                    <a:srcRect/>
                    <a:stretch>
                      <a:fillRect/>
                    </a:stretch>
                  </pic:blipFill>
                  <pic:spPr bwMode="auto">
                    <a:xfrm>
                      <a:off x="0" y="0"/>
                      <a:ext cx="609600" cy="406400"/>
                    </a:xfrm>
                    <a:prstGeom prst="rect">
                      <a:avLst/>
                    </a:prstGeom>
                    <a:noFill/>
                    <a:ln w="9525">
                      <a:noFill/>
                      <a:miter lim="800000"/>
                      <a:headEnd/>
                      <a:tailEnd/>
                    </a:ln>
                  </pic:spPr>
                </pic:pic>
              </a:graphicData>
            </a:graphic>
          </wp:inline>
        </w:drawing>
      </w:r>
    </w:p>
    <w:p w:rsidR="004A249A" w:rsidRPr="001B6FDC" w:rsidRDefault="004A249A" w:rsidP="004A249A">
      <w:pPr>
        <w:spacing w:after="0" w:line="240" w:lineRule="auto"/>
        <w:rPr>
          <w:rFonts w:ascii="Arial" w:eastAsia="Times New Roman" w:hAnsi="Arial" w:cs="Arial"/>
          <w:b/>
          <w:color w:val="000000"/>
          <w:sz w:val="24"/>
          <w:szCs w:val="24"/>
        </w:rPr>
      </w:pPr>
      <w:r w:rsidRPr="001B6FDC">
        <w:rPr>
          <w:rFonts w:ascii="Arial" w:eastAsia="Times New Roman" w:hAnsi="Arial" w:cs="Arial"/>
          <w:b/>
          <w:bCs/>
          <w:color w:val="000000"/>
          <w:sz w:val="24"/>
          <w:szCs w:val="24"/>
        </w:rPr>
        <w:t xml:space="preserve">What Does </w:t>
      </w:r>
      <w:r w:rsidRPr="001B6FDC">
        <w:rPr>
          <w:rFonts w:ascii="Arial" w:eastAsia="Times New Roman" w:hAnsi="Arial" w:cs="Arial"/>
          <w:b/>
          <w:bCs/>
          <w:i/>
          <w:iCs/>
          <w:color w:val="000000"/>
          <w:sz w:val="24"/>
          <w:szCs w:val="24"/>
        </w:rPr>
        <w:t>Yield Curve</w:t>
      </w:r>
      <w:r w:rsidRPr="001B6FDC">
        <w:rPr>
          <w:rFonts w:ascii="Arial" w:eastAsia="Times New Roman" w:hAnsi="Arial" w:cs="Arial"/>
          <w:b/>
          <w:bCs/>
          <w:color w:val="000000"/>
          <w:sz w:val="24"/>
          <w:szCs w:val="24"/>
        </w:rPr>
        <w:t xml:space="preserve"> Mean?</w:t>
      </w:r>
      <w:r w:rsidRPr="001B6FDC">
        <w:rPr>
          <w:rFonts w:ascii="Arial" w:eastAsia="Times New Roman" w:hAnsi="Arial" w:cs="Arial"/>
          <w:b/>
          <w:color w:val="000000"/>
          <w:sz w:val="24"/>
          <w:szCs w:val="24"/>
        </w:rPr>
        <w:br/>
        <w:t>A line that plots the interest rates, at a set point in time, of bonds having equal credit quality, but differing maturity dates. The most frequently reported yield curve compares the three-month, two-year, </w:t>
      </w:r>
      <w:proofErr w:type="gramStart"/>
      <w:r w:rsidRPr="001B6FDC">
        <w:rPr>
          <w:rFonts w:ascii="Arial" w:eastAsia="Times New Roman" w:hAnsi="Arial" w:cs="Arial"/>
          <w:b/>
          <w:color w:val="000000"/>
          <w:sz w:val="24"/>
          <w:szCs w:val="24"/>
        </w:rPr>
        <w:t>five</w:t>
      </w:r>
      <w:proofErr w:type="gramEnd"/>
      <w:r w:rsidRPr="001B6FDC">
        <w:rPr>
          <w:rFonts w:ascii="Arial" w:eastAsia="Times New Roman" w:hAnsi="Arial" w:cs="Arial"/>
          <w:b/>
          <w:color w:val="000000"/>
          <w:sz w:val="24"/>
          <w:szCs w:val="24"/>
        </w:rPr>
        <w:t>-year and 30-year U.S. Treasury debt. This yield curve is used as a benchmark for other debt in the market, such as mortgage rates or bank lending rates. The curve is also used to predict changes in economic output and growth.</w:t>
      </w:r>
      <w:r w:rsidRPr="001B6FDC">
        <w:rPr>
          <w:rFonts w:ascii="Arial" w:eastAsia="Times New Roman" w:hAnsi="Arial" w:cs="Arial"/>
          <w:b/>
          <w:color w:val="000000"/>
          <w:sz w:val="24"/>
          <w:szCs w:val="24"/>
        </w:rPr>
        <w:br/>
      </w:r>
      <w:r w:rsidRPr="001B6FDC">
        <w:rPr>
          <w:rFonts w:ascii="Arial" w:eastAsia="Times New Roman" w:hAnsi="Arial" w:cs="Arial"/>
          <w:b/>
          <w:color w:val="000000"/>
          <w:sz w:val="24"/>
          <w:szCs w:val="24"/>
        </w:rPr>
        <w:br/>
      </w:r>
    </w:p>
    <w:p w:rsidR="004A249A" w:rsidRPr="001B6FDC" w:rsidRDefault="004A249A" w:rsidP="004A249A">
      <w:pPr>
        <w:spacing w:after="0" w:line="240" w:lineRule="auto"/>
        <w:jc w:val="center"/>
        <w:rPr>
          <w:rFonts w:ascii="Arial" w:eastAsia="Times New Roman" w:hAnsi="Arial" w:cs="Arial"/>
          <w:color w:val="000000"/>
          <w:sz w:val="24"/>
          <w:szCs w:val="24"/>
        </w:rPr>
      </w:pPr>
      <w:r w:rsidRPr="001B6FDC">
        <w:rPr>
          <w:rFonts w:ascii="Arial" w:eastAsia="Times New Roman" w:hAnsi="Arial" w:cs="Arial"/>
          <w:noProof/>
          <w:color w:val="000000"/>
          <w:sz w:val="24"/>
          <w:szCs w:val="24"/>
        </w:rPr>
        <w:drawing>
          <wp:inline distT="0" distB="0" distL="0" distR="0">
            <wp:extent cx="2946400" cy="2203450"/>
            <wp:effectExtent l="19050" t="0" r="6350" b="0"/>
            <wp:docPr id="2" name="Picture 2" descr="Yield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eld Curve"/>
                    <pic:cNvPicPr>
                      <a:picLocks noChangeAspect="1" noChangeArrowheads="1"/>
                    </pic:cNvPicPr>
                  </pic:nvPicPr>
                  <pic:blipFill>
                    <a:blip r:embed="rId5"/>
                    <a:srcRect/>
                    <a:stretch>
                      <a:fillRect/>
                    </a:stretch>
                  </pic:blipFill>
                  <pic:spPr bwMode="auto">
                    <a:xfrm>
                      <a:off x="0" y="0"/>
                      <a:ext cx="2946400" cy="2203450"/>
                    </a:xfrm>
                    <a:prstGeom prst="rect">
                      <a:avLst/>
                    </a:prstGeom>
                    <a:noFill/>
                    <a:ln w="9525">
                      <a:noFill/>
                      <a:miter lim="800000"/>
                      <a:headEnd/>
                      <a:tailEnd/>
                    </a:ln>
                  </pic:spPr>
                </pic:pic>
              </a:graphicData>
            </a:graphic>
          </wp:inline>
        </w:drawing>
      </w:r>
    </w:p>
    <w:p w:rsidR="004A249A" w:rsidRPr="001B6FDC" w:rsidRDefault="004A249A" w:rsidP="004A249A">
      <w:pPr>
        <w:spacing w:after="0" w:line="240" w:lineRule="auto"/>
        <w:rPr>
          <w:rFonts w:ascii="Arial" w:eastAsia="Times New Roman" w:hAnsi="Arial" w:cs="Arial"/>
          <w:color w:val="000000"/>
          <w:sz w:val="24"/>
          <w:szCs w:val="24"/>
        </w:rPr>
      </w:pPr>
      <w:r w:rsidRPr="001B6FDC">
        <w:rPr>
          <w:rFonts w:ascii="Arial" w:eastAsia="Times New Roman" w:hAnsi="Arial" w:cs="Arial"/>
          <w:noProof/>
          <w:color w:val="000000"/>
          <w:sz w:val="24"/>
          <w:szCs w:val="24"/>
        </w:rPr>
        <w:drawing>
          <wp:inline distT="0" distB="0" distL="0" distR="0">
            <wp:extent cx="495300" cy="457200"/>
            <wp:effectExtent l="19050" t="0" r="0" b="0"/>
            <wp:docPr id="3" name="Picture 3" descr="Investopedia S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stopedia Says"/>
                    <pic:cNvPicPr>
                      <a:picLocks noChangeAspect="1" noChangeArrowheads="1"/>
                    </pic:cNvPicPr>
                  </pic:nvPicPr>
                  <pic:blipFill>
                    <a:blip r:embed="rId6"/>
                    <a:srcRect/>
                    <a:stretch>
                      <a:fillRect/>
                    </a:stretch>
                  </pic:blipFill>
                  <pic:spPr bwMode="auto">
                    <a:xfrm>
                      <a:off x="0" y="0"/>
                      <a:ext cx="495300" cy="457200"/>
                    </a:xfrm>
                    <a:prstGeom prst="rect">
                      <a:avLst/>
                    </a:prstGeom>
                    <a:noFill/>
                    <a:ln w="9525">
                      <a:noFill/>
                      <a:miter lim="800000"/>
                      <a:headEnd/>
                      <a:tailEnd/>
                    </a:ln>
                  </pic:spPr>
                </pic:pic>
              </a:graphicData>
            </a:graphic>
          </wp:inline>
        </w:drawing>
      </w:r>
    </w:p>
    <w:p w:rsidR="004A249A" w:rsidRPr="001B6FDC" w:rsidRDefault="004A249A" w:rsidP="004A249A">
      <w:pPr>
        <w:spacing w:after="50" w:line="240" w:lineRule="auto"/>
        <w:rPr>
          <w:rFonts w:ascii="Arial" w:eastAsia="Times New Roman" w:hAnsi="Arial" w:cs="Arial"/>
          <w:b/>
          <w:color w:val="000000"/>
          <w:sz w:val="24"/>
          <w:szCs w:val="24"/>
        </w:rPr>
      </w:pPr>
      <w:proofErr w:type="spellStart"/>
      <w:r w:rsidRPr="001B6FDC">
        <w:rPr>
          <w:rFonts w:ascii="Arial" w:eastAsia="Times New Roman" w:hAnsi="Arial" w:cs="Arial"/>
          <w:b/>
          <w:bCs/>
          <w:color w:val="000000"/>
          <w:sz w:val="24"/>
          <w:szCs w:val="24"/>
        </w:rPr>
        <w:t>Investopedia</w:t>
      </w:r>
      <w:proofErr w:type="spellEnd"/>
      <w:r w:rsidRPr="001B6FDC">
        <w:rPr>
          <w:rFonts w:ascii="Arial" w:eastAsia="Times New Roman" w:hAnsi="Arial" w:cs="Arial"/>
          <w:b/>
          <w:bCs/>
          <w:color w:val="000000"/>
          <w:sz w:val="24"/>
          <w:szCs w:val="24"/>
        </w:rPr>
        <w:t xml:space="preserve"> explains </w:t>
      </w:r>
      <w:r w:rsidRPr="001B6FDC">
        <w:rPr>
          <w:rFonts w:ascii="Arial" w:eastAsia="Times New Roman" w:hAnsi="Arial" w:cs="Arial"/>
          <w:b/>
          <w:bCs/>
          <w:i/>
          <w:iCs/>
          <w:color w:val="000000"/>
          <w:sz w:val="24"/>
          <w:szCs w:val="24"/>
        </w:rPr>
        <w:t>Yield Curve</w:t>
      </w:r>
      <w:r w:rsidRPr="001B6FDC">
        <w:rPr>
          <w:rFonts w:ascii="Arial" w:eastAsia="Times New Roman" w:hAnsi="Arial" w:cs="Arial"/>
          <w:b/>
          <w:color w:val="000000"/>
          <w:sz w:val="24"/>
          <w:szCs w:val="24"/>
        </w:rPr>
        <w:br/>
        <w:t xml:space="preserve">The shape of the yield curve is closely scrutinized because it helps to give an idea of future interest rate change and economic activity. There are three main types of yield curve shapes: normal, inverted and flat (or humped). A normal yield curve (pictured here) is one in which longer maturity bonds have a higher yield compared to shorter-term bonds due to the risks associated with time. An inverted yield curve is one in which the shorter-term yields are higher than the longer-term yields, which can be a sign of upcoming recession. A flat (or humped) yield curve is one in which the shorter- and longer-term yields are very close to each other, which is also a predictor of an economic transition. The slope of the yield curve is also seen as important: the greater the slope, the greater the gap between short- and long-term rates. </w:t>
      </w:r>
    </w:p>
    <w:p w:rsidR="0082140B" w:rsidRPr="001B6FDC" w:rsidRDefault="0082140B">
      <w:pPr>
        <w:rPr>
          <w:b/>
          <w:sz w:val="24"/>
          <w:szCs w:val="24"/>
        </w:rPr>
      </w:pPr>
    </w:p>
    <w:sectPr w:rsidR="0082140B" w:rsidRPr="001B6FDC" w:rsidSect="00153E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4A249A"/>
    <w:rsid w:val="00153E1F"/>
    <w:rsid w:val="001B6FDC"/>
    <w:rsid w:val="004A249A"/>
    <w:rsid w:val="008214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E1F"/>
  </w:style>
  <w:style w:type="paragraph" w:styleId="Heading1">
    <w:name w:val="heading 1"/>
    <w:basedOn w:val="Normal"/>
    <w:link w:val="Heading1Char"/>
    <w:uiPriority w:val="9"/>
    <w:qFormat/>
    <w:rsid w:val="004A249A"/>
    <w:pPr>
      <w:spacing w:after="0" w:line="240" w:lineRule="auto"/>
      <w:outlineLvl w:val="0"/>
    </w:pPr>
    <w:rPr>
      <w:rFonts w:ascii="Times New Roman" w:eastAsia="Times New Roman" w:hAnsi="Times New Roman" w:cs="Times New Roman"/>
      <w:b/>
      <w:bCs/>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49A"/>
    <w:rPr>
      <w:rFonts w:ascii="Times New Roman" w:eastAsia="Times New Roman" w:hAnsi="Times New Roman" w:cs="Times New Roman"/>
      <w:b/>
      <w:bCs/>
      <w:kern w:val="36"/>
    </w:rPr>
  </w:style>
  <w:style w:type="character" w:styleId="Strong">
    <w:name w:val="Strong"/>
    <w:basedOn w:val="DefaultParagraphFont"/>
    <w:uiPriority w:val="22"/>
    <w:qFormat/>
    <w:rsid w:val="004A249A"/>
    <w:rPr>
      <w:b/>
      <w:bCs/>
    </w:rPr>
  </w:style>
  <w:style w:type="character" w:styleId="Emphasis">
    <w:name w:val="Emphasis"/>
    <w:basedOn w:val="DefaultParagraphFont"/>
    <w:uiPriority w:val="20"/>
    <w:qFormat/>
    <w:rsid w:val="004A249A"/>
    <w:rPr>
      <w:i/>
      <w:iCs/>
    </w:rPr>
  </w:style>
  <w:style w:type="paragraph" w:styleId="BalloonText">
    <w:name w:val="Balloon Text"/>
    <w:basedOn w:val="Normal"/>
    <w:link w:val="BalloonTextChar"/>
    <w:uiPriority w:val="99"/>
    <w:semiHidden/>
    <w:unhideWhenUsed/>
    <w:rsid w:val="004A2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4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0230137">
      <w:bodyDiv w:val="1"/>
      <w:marLeft w:val="0"/>
      <w:marRight w:val="0"/>
      <w:marTop w:val="0"/>
      <w:marBottom w:val="50"/>
      <w:divBdr>
        <w:top w:val="none" w:sz="0" w:space="0" w:color="auto"/>
        <w:left w:val="none" w:sz="0" w:space="0" w:color="auto"/>
        <w:bottom w:val="none" w:sz="0" w:space="0" w:color="auto"/>
        <w:right w:val="none" w:sz="0" w:space="0" w:color="auto"/>
      </w:divBdr>
      <w:divsChild>
        <w:div w:id="2028214595">
          <w:marLeft w:val="0"/>
          <w:marRight w:val="0"/>
          <w:marTop w:val="0"/>
          <w:marBottom w:val="0"/>
          <w:divBdr>
            <w:top w:val="single" w:sz="4" w:space="1" w:color="E1E9F0"/>
            <w:left w:val="single" w:sz="4" w:space="1" w:color="E1E9F0"/>
            <w:bottom w:val="single" w:sz="4" w:space="1" w:color="E1E9F0"/>
            <w:right w:val="single" w:sz="4" w:space="1" w:color="E1E9F0"/>
          </w:divBdr>
          <w:divsChild>
            <w:div w:id="1460030336">
              <w:marLeft w:val="0"/>
              <w:marRight w:val="0"/>
              <w:marTop w:val="0"/>
              <w:marBottom w:val="0"/>
              <w:divBdr>
                <w:top w:val="none" w:sz="0" w:space="0" w:color="auto"/>
                <w:left w:val="none" w:sz="0" w:space="0" w:color="auto"/>
                <w:bottom w:val="none" w:sz="0" w:space="0" w:color="auto"/>
                <w:right w:val="none" w:sz="0" w:space="0" w:color="auto"/>
              </w:divBdr>
              <w:divsChild>
                <w:div w:id="505750508">
                  <w:marLeft w:val="0"/>
                  <w:marRight w:val="0"/>
                  <w:marTop w:val="0"/>
                  <w:marBottom w:val="0"/>
                  <w:divBdr>
                    <w:top w:val="none" w:sz="0" w:space="0" w:color="auto"/>
                    <w:left w:val="none" w:sz="0" w:space="0" w:color="auto"/>
                    <w:bottom w:val="none" w:sz="0" w:space="0" w:color="auto"/>
                    <w:right w:val="none" w:sz="0" w:space="0" w:color="auto"/>
                  </w:divBdr>
                </w:div>
                <w:div w:id="949892694">
                  <w:marLeft w:val="0"/>
                  <w:marRight w:val="0"/>
                  <w:marTop w:val="100"/>
                  <w:marBottom w:val="0"/>
                  <w:divBdr>
                    <w:top w:val="none" w:sz="0" w:space="0" w:color="auto"/>
                    <w:left w:val="none" w:sz="0" w:space="0" w:color="auto"/>
                    <w:bottom w:val="none" w:sz="0" w:space="0" w:color="auto"/>
                    <w:right w:val="none" w:sz="0" w:space="0" w:color="auto"/>
                  </w:divBdr>
                </w:div>
                <w:div w:id="572937665">
                  <w:marLeft w:val="100"/>
                  <w:marRight w:val="0"/>
                  <w:marTop w:val="100"/>
                  <w:marBottom w:val="0"/>
                  <w:divBdr>
                    <w:top w:val="none" w:sz="0" w:space="0" w:color="auto"/>
                    <w:left w:val="none" w:sz="0" w:space="0" w:color="auto"/>
                    <w:bottom w:val="none" w:sz="0" w:space="0" w:color="auto"/>
                    <w:right w:val="none" w:sz="0" w:space="0" w:color="auto"/>
                  </w:divBdr>
                </w:div>
                <w:div w:id="1738437924">
                  <w:marLeft w:val="0"/>
                  <w:marRight w:val="0"/>
                  <w:marTop w:val="150"/>
                  <w:marBottom w:val="0"/>
                  <w:divBdr>
                    <w:top w:val="none" w:sz="0" w:space="0" w:color="auto"/>
                    <w:left w:val="none" w:sz="0" w:space="0" w:color="auto"/>
                    <w:bottom w:val="none" w:sz="0" w:space="0" w:color="auto"/>
                    <w:right w:val="none" w:sz="0" w:space="0" w:color="auto"/>
                  </w:divBdr>
                </w:div>
                <w:div w:id="531646845">
                  <w:marLeft w:val="10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4</cp:revision>
  <cp:lastPrinted>2009-10-24T10:58:00Z</cp:lastPrinted>
  <dcterms:created xsi:type="dcterms:W3CDTF">2009-10-24T09:38:00Z</dcterms:created>
  <dcterms:modified xsi:type="dcterms:W3CDTF">2009-10-24T10:58:00Z</dcterms:modified>
</cp:coreProperties>
</file>