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630" w:rsidRDefault="005A7630" w:rsidP="00231016">
      <w:pPr>
        <w:rPr>
          <w:rFonts w:ascii="Times New Roman" w:hAnsi="Times New Roman" w:cs="Times New Roman"/>
          <w:sz w:val="28"/>
          <w:szCs w:val="28"/>
        </w:rPr>
      </w:pPr>
    </w:p>
    <w:p w:rsidR="00FA4184" w:rsidRPr="005A7630" w:rsidRDefault="00FA4184" w:rsidP="00231016">
      <w:pPr>
        <w:rPr>
          <w:rFonts w:ascii="Times New Roman" w:hAnsi="Times New Roman" w:cs="Times New Roman"/>
          <w:sz w:val="28"/>
          <w:szCs w:val="28"/>
        </w:rPr>
      </w:pPr>
    </w:p>
    <w:p w:rsidR="005A7630" w:rsidRPr="00AB4E7C" w:rsidRDefault="005A7630" w:rsidP="00231016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DE11A6">
        <w:rPr>
          <w:rFonts w:ascii="Times New Roman" w:hAnsi="Times New Roman" w:cs="Times New Roman"/>
          <w:color w:val="00B0F0"/>
          <w:sz w:val="28"/>
          <w:szCs w:val="28"/>
        </w:rPr>
        <w:t xml:space="preserve">       LATEST </w:t>
      </w:r>
      <w:r w:rsidR="00E718D5">
        <w:rPr>
          <w:rFonts w:ascii="Times New Roman" w:hAnsi="Times New Roman" w:cs="Times New Roman"/>
          <w:color w:val="00B0F0"/>
          <w:sz w:val="28"/>
          <w:szCs w:val="28"/>
        </w:rPr>
        <w:t>AND SIMPLE VERSION OF IND AS 23-BORROWING COSTS a</w:t>
      </w:r>
      <w:r w:rsidRPr="00DE11A6">
        <w:rPr>
          <w:rFonts w:ascii="Times New Roman" w:hAnsi="Times New Roman" w:cs="Times New Roman"/>
          <w:color w:val="00B0F0"/>
          <w:sz w:val="28"/>
          <w:szCs w:val="28"/>
        </w:rPr>
        <w:t>s Amended by Companies</w:t>
      </w:r>
      <w:r w:rsidR="00DE11A6" w:rsidRPr="00DE11A6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DE11A6">
        <w:rPr>
          <w:rFonts w:ascii="Times New Roman" w:hAnsi="Times New Roman" w:cs="Times New Roman"/>
          <w:color w:val="00B0F0"/>
          <w:sz w:val="28"/>
          <w:szCs w:val="28"/>
        </w:rPr>
        <w:t>(</w:t>
      </w:r>
      <w:r w:rsidR="00DE11A6" w:rsidRPr="00DE11A6">
        <w:rPr>
          <w:rFonts w:ascii="Times New Roman" w:hAnsi="Times New Roman" w:cs="Times New Roman"/>
          <w:color w:val="00B0F0"/>
          <w:sz w:val="28"/>
          <w:szCs w:val="28"/>
        </w:rPr>
        <w:t>Indian Accounting Standards Second Amendment Rules 2019)</w:t>
      </w:r>
      <w:r w:rsidR="00680405">
        <w:rPr>
          <w:rFonts w:ascii="Times New Roman" w:hAnsi="Times New Roman" w:cs="Times New Roman"/>
          <w:color w:val="00B0F0"/>
          <w:sz w:val="28"/>
          <w:szCs w:val="28"/>
        </w:rPr>
        <w:t xml:space="preserve"> and IAS 23 </w:t>
      </w:r>
    </w:p>
    <w:p w:rsidR="00DE11A6" w:rsidRDefault="00DE11A6" w:rsidP="002310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BY CMA SIVAKUMAR.A, ACMA.</w:t>
      </w:r>
    </w:p>
    <w:p w:rsidR="00AB4E7C" w:rsidRDefault="00AB4E7C" w:rsidP="00231016">
      <w:pPr>
        <w:rPr>
          <w:rFonts w:ascii="Times New Roman" w:hAnsi="Times New Roman" w:cs="Times New Roman"/>
          <w:sz w:val="28"/>
          <w:szCs w:val="28"/>
        </w:rPr>
      </w:pPr>
    </w:p>
    <w:p w:rsidR="00AB4E7C" w:rsidRDefault="00AB4E7C" w:rsidP="00231016">
      <w:pPr>
        <w:rPr>
          <w:rFonts w:ascii="Times New Roman" w:hAnsi="Times New Roman" w:cs="Times New Roman"/>
          <w:sz w:val="28"/>
          <w:szCs w:val="28"/>
        </w:rPr>
      </w:pPr>
    </w:p>
    <w:p w:rsidR="00DE11A6" w:rsidRDefault="00DE11A6" w:rsidP="00231016">
      <w:pPr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relevant Accounting Standards relating to </w:t>
      </w:r>
      <w:r w:rsidR="00E718D5">
        <w:rPr>
          <w:rFonts w:ascii="Times New Roman" w:hAnsi="Times New Roman" w:cs="Times New Roman"/>
          <w:color w:val="00B0F0"/>
          <w:sz w:val="28"/>
          <w:szCs w:val="28"/>
        </w:rPr>
        <w:t>Borrowing Costs</w:t>
      </w:r>
      <w:r>
        <w:rPr>
          <w:rFonts w:ascii="Times New Roman" w:hAnsi="Times New Roman" w:cs="Times New Roman"/>
          <w:sz w:val="28"/>
          <w:szCs w:val="28"/>
        </w:rPr>
        <w:t xml:space="preserve"> are the following:-</w:t>
      </w:r>
    </w:p>
    <w:p w:rsidR="00DE11A6" w:rsidRDefault="00DE11A6" w:rsidP="00DE11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</w:t>
      </w:r>
      <w:r w:rsidR="00AD5EDD">
        <w:rPr>
          <w:rFonts w:ascii="Times New Roman" w:hAnsi="Times New Roman" w:cs="Times New Roman"/>
          <w:sz w:val="28"/>
          <w:szCs w:val="28"/>
        </w:rPr>
        <w:t xml:space="preserve"> </w:t>
      </w:r>
      <w:r w:rsidR="00E718D5">
        <w:rPr>
          <w:rFonts w:ascii="Times New Roman" w:hAnsi="Times New Roman" w:cs="Times New Roman"/>
          <w:sz w:val="28"/>
          <w:szCs w:val="28"/>
        </w:rPr>
        <w:t>INDAS 23</w:t>
      </w:r>
    </w:p>
    <w:p w:rsidR="00DE11A6" w:rsidRDefault="00DE11A6" w:rsidP="00DE11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b.</w:t>
      </w:r>
      <w:r w:rsidR="00AD5EDD">
        <w:rPr>
          <w:rFonts w:ascii="Times New Roman" w:hAnsi="Times New Roman" w:cs="Times New Roman"/>
          <w:sz w:val="28"/>
          <w:szCs w:val="28"/>
        </w:rPr>
        <w:t xml:space="preserve"> </w:t>
      </w:r>
      <w:r w:rsidR="00E718D5">
        <w:rPr>
          <w:rFonts w:ascii="Times New Roman" w:hAnsi="Times New Roman" w:cs="Times New Roman"/>
          <w:sz w:val="28"/>
          <w:szCs w:val="28"/>
        </w:rPr>
        <w:t>IAS 23</w:t>
      </w:r>
    </w:p>
    <w:p w:rsidR="00DE11A6" w:rsidRDefault="00E718D5" w:rsidP="00DE11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c.AS 16</w:t>
      </w:r>
    </w:p>
    <w:p w:rsidR="00DE11A6" w:rsidRDefault="00DE11A6" w:rsidP="00DE11A6">
      <w:pPr>
        <w:rPr>
          <w:rFonts w:ascii="Times New Roman" w:hAnsi="Times New Roman" w:cs="Times New Roman"/>
          <w:sz w:val="28"/>
          <w:szCs w:val="28"/>
        </w:rPr>
      </w:pPr>
      <w:r w:rsidRPr="00EE7537">
        <w:rPr>
          <w:rFonts w:ascii="Times New Roman" w:hAnsi="Times New Roman" w:cs="Times New Roman"/>
          <w:color w:val="00B050"/>
          <w:sz w:val="28"/>
          <w:szCs w:val="28"/>
        </w:rPr>
        <w:t>There is no</w:t>
      </w:r>
      <w:r w:rsidR="00AD5EDD" w:rsidRPr="00EE7537">
        <w:rPr>
          <w:rFonts w:ascii="Times New Roman" w:hAnsi="Times New Roman" w:cs="Times New Roman"/>
          <w:color w:val="00B050"/>
          <w:sz w:val="28"/>
          <w:szCs w:val="28"/>
        </w:rPr>
        <w:t xml:space="preserve"> ma</w:t>
      </w:r>
      <w:r w:rsidR="00E718D5" w:rsidRPr="00EE7537">
        <w:rPr>
          <w:rFonts w:ascii="Times New Roman" w:hAnsi="Times New Roman" w:cs="Times New Roman"/>
          <w:color w:val="00B050"/>
          <w:sz w:val="28"/>
          <w:szCs w:val="28"/>
        </w:rPr>
        <w:t>jor difference between INDAS 23</w:t>
      </w:r>
      <w:r w:rsidR="00F67DDF">
        <w:rPr>
          <w:rFonts w:ascii="Times New Roman" w:hAnsi="Times New Roman" w:cs="Times New Roman"/>
          <w:color w:val="00B050"/>
          <w:sz w:val="28"/>
          <w:szCs w:val="28"/>
        </w:rPr>
        <w:t xml:space="preserve"> and</w:t>
      </w:r>
      <w:r w:rsidR="00AD5EDD" w:rsidRPr="00EE7537">
        <w:rPr>
          <w:rFonts w:ascii="Times New Roman" w:hAnsi="Times New Roman" w:cs="Times New Roman"/>
          <w:color w:val="00B050"/>
          <w:sz w:val="28"/>
          <w:szCs w:val="28"/>
        </w:rPr>
        <w:t xml:space="preserve"> IAS </w:t>
      </w:r>
      <w:r w:rsidR="00E718D5" w:rsidRPr="00EE7537">
        <w:rPr>
          <w:rFonts w:ascii="Times New Roman" w:hAnsi="Times New Roman" w:cs="Times New Roman"/>
          <w:color w:val="00B050"/>
          <w:sz w:val="28"/>
          <w:szCs w:val="28"/>
        </w:rPr>
        <w:t>23.Therefore, the following descriptions</w:t>
      </w:r>
      <w:r w:rsidRPr="00EE7537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E718D5" w:rsidRPr="00EE7537">
        <w:rPr>
          <w:rFonts w:ascii="Times New Roman" w:hAnsi="Times New Roman" w:cs="Times New Roman"/>
          <w:color w:val="00B050"/>
          <w:sz w:val="28"/>
          <w:szCs w:val="28"/>
        </w:rPr>
        <w:t>relate to both INDAS 23</w:t>
      </w:r>
      <w:r w:rsidR="00AD5EDD" w:rsidRPr="00EE7537">
        <w:rPr>
          <w:rFonts w:ascii="Times New Roman" w:hAnsi="Times New Roman" w:cs="Times New Roman"/>
          <w:color w:val="00B050"/>
          <w:sz w:val="28"/>
          <w:szCs w:val="28"/>
        </w:rPr>
        <w:t xml:space="preserve"> and IAS </w:t>
      </w:r>
      <w:r w:rsidR="00E718D5" w:rsidRPr="00EE7537">
        <w:rPr>
          <w:rFonts w:ascii="Times New Roman" w:hAnsi="Times New Roman" w:cs="Times New Roman"/>
          <w:color w:val="00B050"/>
          <w:sz w:val="28"/>
          <w:szCs w:val="28"/>
        </w:rPr>
        <w:t>23</w:t>
      </w:r>
      <w:r w:rsidR="00E13AA2">
        <w:rPr>
          <w:rFonts w:ascii="Times New Roman" w:hAnsi="Times New Roman" w:cs="Times New Roman"/>
          <w:sz w:val="28"/>
          <w:szCs w:val="28"/>
        </w:rPr>
        <w:t>.</w:t>
      </w:r>
    </w:p>
    <w:p w:rsidR="00693B0D" w:rsidRDefault="00DE11A6" w:rsidP="00DE11A6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A23FD4">
        <w:rPr>
          <w:rFonts w:ascii="Times New Roman" w:hAnsi="Times New Roman" w:cs="Times New Roman"/>
          <w:color w:val="FF0000"/>
          <w:sz w:val="28"/>
          <w:szCs w:val="28"/>
        </w:rPr>
        <w:t xml:space="preserve">Statements of Profit and loss and other Comprehensive income, Statement of changes in Equity and Statement of Financial position are the new names of Financial Statements as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per </w:t>
      </w:r>
      <w:r w:rsidR="00680405">
        <w:rPr>
          <w:rFonts w:ascii="Times New Roman" w:hAnsi="Times New Roman" w:cs="Times New Roman"/>
          <w:color w:val="FF0000"/>
          <w:sz w:val="28"/>
          <w:szCs w:val="28"/>
        </w:rPr>
        <w:t>IND AS and IAS.</w:t>
      </w:r>
    </w:p>
    <w:p w:rsidR="00F67DDF" w:rsidRDefault="00EE7537" w:rsidP="00F67DDF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EE7537">
        <w:rPr>
          <w:rFonts w:ascii="Times New Roman" w:hAnsi="Times New Roman" w:cs="Times New Roman"/>
          <w:color w:val="0070C0"/>
          <w:sz w:val="28"/>
          <w:szCs w:val="28"/>
        </w:rPr>
        <w:t>Borrowing Costs should be capitalized. That means, Borrowing Costs should be included in the Cost of Property, Plant and Equipment (PPE is the new word for Assets)</w:t>
      </w:r>
      <w:r w:rsidR="00D70373">
        <w:rPr>
          <w:rFonts w:ascii="Times New Roman" w:hAnsi="Times New Roman" w:cs="Times New Roman"/>
          <w:color w:val="0070C0"/>
          <w:sz w:val="28"/>
          <w:szCs w:val="28"/>
        </w:rPr>
        <w:t>.Please include Borrowing C</w:t>
      </w:r>
      <w:r w:rsidR="00F67DDF">
        <w:rPr>
          <w:rFonts w:ascii="Times New Roman" w:hAnsi="Times New Roman" w:cs="Times New Roman"/>
          <w:color w:val="0070C0"/>
          <w:sz w:val="28"/>
          <w:szCs w:val="28"/>
        </w:rPr>
        <w:t>ost</w:t>
      </w:r>
      <w:r w:rsidR="00D70373">
        <w:rPr>
          <w:rFonts w:ascii="Times New Roman" w:hAnsi="Times New Roman" w:cs="Times New Roman"/>
          <w:color w:val="0070C0"/>
          <w:sz w:val="28"/>
          <w:szCs w:val="28"/>
        </w:rPr>
        <w:t xml:space="preserve"> in the cost of PPE</w:t>
      </w:r>
      <w:r w:rsidR="00F67DDF">
        <w:rPr>
          <w:rFonts w:ascii="Times New Roman" w:hAnsi="Times New Roman" w:cs="Times New Roman"/>
          <w:color w:val="0070C0"/>
          <w:sz w:val="28"/>
          <w:szCs w:val="28"/>
        </w:rPr>
        <w:t xml:space="preserve"> as follows.</w:t>
      </w:r>
    </w:p>
    <w:p w:rsidR="00F67DDF" w:rsidRPr="00F67DDF" w:rsidRDefault="00F67DDF" w:rsidP="00F67DDF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F67DDF" w:rsidRDefault="00F67DDF" w:rsidP="00F67DDF">
      <w:pPr>
        <w:rPr>
          <w:rFonts w:ascii="Times New Roman" w:hAnsi="Times New Roman" w:cs="Times New Roman"/>
          <w:sz w:val="28"/>
          <w:szCs w:val="28"/>
        </w:rPr>
      </w:pPr>
      <w:r w:rsidRPr="00D70373">
        <w:rPr>
          <w:rFonts w:ascii="Times New Roman" w:hAnsi="Times New Roman" w:cs="Times New Roman"/>
          <w:color w:val="FF0000"/>
          <w:sz w:val="28"/>
          <w:szCs w:val="28"/>
        </w:rPr>
        <w:t xml:space="preserve">Cost </w:t>
      </w:r>
      <w:r w:rsidR="00D70373" w:rsidRPr="00D70373">
        <w:rPr>
          <w:rFonts w:ascii="Times New Roman" w:hAnsi="Times New Roman" w:cs="Times New Roman"/>
          <w:color w:val="FF0000"/>
          <w:sz w:val="28"/>
          <w:szCs w:val="28"/>
        </w:rPr>
        <w:t>of PPE (</w:t>
      </w:r>
      <w:proofErr w:type="spellStart"/>
      <w:r w:rsidR="00D70373" w:rsidRPr="00D70373">
        <w:rPr>
          <w:rFonts w:ascii="Times New Roman" w:hAnsi="Times New Roman" w:cs="Times New Roman"/>
          <w:color w:val="FF0000"/>
          <w:sz w:val="28"/>
          <w:szCs w:val="28"/>
        </w:rPr>
        <w:t>Ind</w:t>
      </w:r>
      <w:proofErr w:type="spellEnd"/>
      <w:r w:rsidR="00D70373" w:rsidRPr="00D7037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70373">
        <w:rPr>
          <w:rFonts w:ascii="Times New Roman" w:hAnsi="Times New Roman" w:cs="Times New Roman"/>
          <w:color w:val="FF0000"/>
          <w:sz w:val="28"/>
          <w:szCs w:val="28"/>
        </w:rPr>
        <w:t>AS-</w:t>
      </w:r>
      <w:r w:rsidR="00D70373" w:rsidRPr="00D70373">
        <w:rPr>
          <w:rFonts w:ascii="Times New Roman" w:hAnsi="Times New Roman" w:cs="Times New Roman"/>
          <w:color w:val="FF0000"/>
          <w:sz w:val="28"/>
          <w:szCs w:val="28"/>
        </w:rPr>
        <w:t xml:space="preserve">16and IAS-16) </w:t>
      </w:r>
      <w:r w:rsidRPr="00D70373">
        <w:rPr>
          <w:rFonts w:ascii="Times New Roman" w:hAnsi="Times New Roman" w:cs="Times New Roman"/>
          <w:color w:val="FF0000"/>
          <w:sz w:val="28"/>
          <w:szCs w:val="28"/>
        </w:rPr>
        <w:t>means the following</w:t>
      </w:r>
      <w:r>
        <w:rPr>
          <w:rFonts w:ascii="Times New Roman" w:hAnsi="Times New Roman" w:cs="Times New Roman"/>
          <w:sz w:val="28"/>
          <w:szCs w:val="28"/>
        </w:rPr>
        <w:t>:-</w:t>
      </w:r>
    </w:p>
    <w:p w:rsidR="00F67DDF" w:rsidRDefault="00F67DDF" w:rsidP="00F6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Purchase price</w:t>
      </w:r>
    </w:p>
    <w:p w:rsidR="00F67DDF" w:rsidRDefault="00F67DDF" w:rsidP="00F6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Less: (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).Trade discounts.</w:t>
      </w:r>
    </w:p>
    <w:p w:rsidR="00F67DDF" w:rsidRDefault="00F67DDF" w:rsidP="00F6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(ii). Rebates</w:t>
      </w:r>
    </w:p>
    <w:p w:rsidR="00F67DDF" w:rsidRDefault="00F67DDF" w:rsidP="00F6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Add:  (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Import duties </w:t>
      </w:r>
    </w:p>
    <w:p w:rsidR="00F67DDF" w:rsidRDefault="00F67DDF" w:rsidP="00F6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(ii).Non-refundable purchase taxes </w:t>
      </w:r>
    </w:p>
    <w:p w:rsidR="00F67DDF" w:rsidRDefault="00F67DDF" w:rsidP="00F6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(iii).Legal fees for purchase contract and recording ownership</w:t>
      </w:r>
    </w:p>
    <w:p w:rsidR="00F67DDF" w:rsidRDefault="00F67DDF" w:rsidP="00F6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(iv)</w:t>
      </w:r>
      <w:proofErr w:type="gramEnd"/>
      <w:r>
        <w:rPr>
          <w:rFonts w:ascii="Times New Roman" w:hAnsi="Times New Roman" w:cs="Times New Roman"/>
          <w:sz w:val="28"/>
          <w:szCs w:val="28"/>
        </w:rPr>
        <w:t>.Tittle guarantee insurance</w:t>
      </w:r>
    </w:p>
    <w:p w:rsidR="00F67DDF" w:rsidRDefault="00F67DDF" w:rsidP="00F6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(v).Directly attributable costs of bringing the assets to working condition such </w:t>
      </w:r>
      <w:proofErr w:type="gramStart"/>
      <w:r>
        <w:rPr>
          <w:rFonts w:ascii="Times New Roman" w:hAnsi="Times New Roman" w:cs="Times New Roman"/>
          <w:sz w:val="28"/>
          <w:szCs w:val="28"/>
        </w:rPr>
        <w:t>as :</w:t>
      </w:r>
      <w:proofErr w:type="gramEnd"/>
      <w:r>
        <w:rPr>
          <w:rFonts w:ascii="Times New Roman" w:hAnsi="Times New Roman" w:cs="Times New Roman"/>
          <w:sz w:val="28"/>
          <w:szCs w:val="28"/>
        </w:rPr>
        <w:t>-</w:t>
      </w:r>
    </w:p>
    <w:p w:rsidR="00F67DDF" w:rsidRDefault="00F67DDF" w:rsidP="00F6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a. Employee benefit costs</w:t>
      </w:r>
    </w:p>
    <w:p w:rsidR="00F67DDF" w:rsidRDefault="00F67DDF" w:rsidP="00F6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b. Site preparation costs</w:t>
      </w:r>
    </w:p>
    <w:p w:rsidR="00F67DDF" w:rsidRDefault="00F67DDF" w:rsidP="00F6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c. Initial delivery costs</w:t>
      </w:r>
    </w:p>
    <w:p w:rsidR="00F67DDF" w:rsidRDefault="00F67DDF" w:rsidP="00F6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d. Installation Charges</w:t>
      </w:r>
    </w:p>
    <w:p w:rsidR="00F67DDF" w:rsidRDefault="00F67DDF" w:rsidP="00F6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e. Initial handling costs</w:t>
      </w:r>
    </w:p>
    <w:p w:rsidR="00F67DDF" w:rsidRDefault="00F67DDF" w:rsidP="00F6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f. Cost of testing </w:t>
      </w:r>
    </w:p>
    <w:p w:rsidR="00F67DDF" w:rsidRDefault="00F67DDF" w:rsidP="00F6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Less: Sale Proceeds of goods produced in the testing process.</w:t>
      </w:r>
    </w:p>
    <w:p w:rsidR="00F67DDF" w:rsidRDefault="00F67DDF" w:rsidP="00F6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g. Professional fees (Architects,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engineers)</w:t>
      </w:r>
    </w:p>
    <w:p w:rsidR="00F67DDF" w:rsidRDefault="00F67DDF" w:rsidP="00F6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h. Transportation costs.</w:t>
      </w:r>
    </w:p>
    <w:p w:rsidR="00F67DDF" w:rsidRDefault="00F67DDF" w:rsidP="00F6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>. Cost of Technical Staff to start operation of the plant.</w:t>
      </w:r>
    </w:p>
    <w:p w:rsidR="00F67DDF" w:rsidRDefault="00F67DDF" w:rsidP="00F6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(VI). Initial estimate of unavoidable cost of dismantling and removing        </w:t>
      </w:r>
    </w:p>
    <w:p w:rsidR="00F67DDF" w:rsidRDefault="00F67DDF" w:rsidP="00F6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Asset and restoring the site of installation (Using technique of Present     </w:t>
      </w:r>
    </w:p>
    <w:p w:rsidR="00F67DDF" w:rsidRDefault="00F67DDF" w:rsidP="00F67D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Value)</w:t>
      </w:r>
    </w:p>
    <w:p w:rsidR="00F67DDF" w:rsidRPr="00D70373" w:rsidRDefault="00F67DDF" w:rsidP="00DE11A6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(</w:t>
      </w:r>
      <w:r w:rsidRPr="00F67DDF">
        <w:rPr>
          <w:rFonts w:ascii="Times New Roman" w:hAnsi="Times New Roman" w:cs="Times New Roman"/>
          <w:color w:val="FF0000"/>
          <w:sz w:val="28"/>
          <w:szCs w:val="28"/>
        </w:rPr>
        <w:t>VII). Borrowing costs.</w:t>
      </w:r>
    </w:p>
    <w:p w:rsidR="00DE11A6" w:rsidRPr="00AD5EDD" w:rsidRDefault="00AD1C60" w:rsidP="00AD5EDD">
      <w:pPr>
        <w:rPr>
          <w:rFonts w:ascii="Times New Roman" w:hAnsi="Times New Roman" w:cs="Times New Roman"/>
          <w:color w:val="00B0F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B0F0"/>
          <w:sz w:val="28"/>
          <w:szCs w:val="28"/>
          <w:u w:val="single"/>
        </w:rPr>
        <w:t>1.</w:t>
      </w:r>
      <w:r w:rsidR="00DE11A6" w:rsidRPr="00AD1C60">
        <w:rPr>
          <w:rFonts w:ascii="Times New Roman" w:hAnsi="Times New Roman" w:cs="Times New Roman"/>
          <w:color w:val="00B0F0"/>
          <w:sz w:val="28"/>
          <w:szCs w:val="28"/>
          <w:u w:val="single"/>
        </w:rPr>
        <w:t>Definition</w:t>
      </w:r>
      <w:proofErr w:type="gramEnd"/>
      <w:r w:rsidR="00DE11A6" w:rsidRPr="00AD5EDD">
        <w:rPr>
          <w:rFonts w:ascii="Times New Roman" w:hAnsi="Times New Roman" w:cs="Times New Roman"/>
          <w:color w:val="00B0F0"/>
          <w:sz w:val="28"/>
          <w:szCs w:val="28"/>
        </w:rPr>
        <w:t>.</w:t>
      </w:r>
    </w:p>
    <w:p w:rsidR="00DE11A6" w:rsidRPr="00680405" w:rsidRDefault="00C54F4D" w:rsidP="00DE11A6">
      <w:pPr>
        <w:rPr>
          <w:rFonts w:ascii="Times New Roman" w:hAnsi="Times New Roman" w:cs="Times New Roman"/>
          <w:sz w:val="28"/>
          <w:szCs w:val="28"/>
        </w:rPr>
      </w:pPr>
      <w:r w:rsidRPr="00680405">
        <w:rPr>
          <w:rFonts w:ascii="Times New Roman" w:hAnsi="Times New Roman" w:cs="Times New Roman"/>
          <w:sz w:val="28"/>
          <w:szCs w:val="28"/>
        </w:rPr>
        <w:t>Borrowing costs that are directly attributable to the acquisition, construction or production of a qualifying asset form part of the cost of that asset. Ot</w:t>
      </w:r>
      <w:r w:rsidR="00680405">
        <w:rPr>
          <w:rFonts w:ascii="Times New Roman" w:hAnsi="Times New Roman" w:cs="Times New Roman"/>
          <w:sz w:val="28"/>
          <w:szCs w:val="28"/>
        </w:rPr>
        <w:t>her borrowing costs are recogniz</w:t>
      </w:r>
      <w:r w:rsidRPr="00680405">
        <w:rPr>
          <w:rFonts w:ascii="Times New Roman" w:hAnsi="Times New Roman" w:cs="Times New Roman"/>
          <w:sz w:val="28"/>
          <w:szCs w:val="28"/>
        </w:rPr>
        <w:t>ed as an expense.</w:t>
      </w:r>
    </w:p>
    <w:p w:rsidR="00680405" w:rsidRPr="00AD1C60" w:rsidRDefault="00C54F4D" w:rsidP="00AD1C60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AD1C60">
        <w:rPr>
          <w:rFonts w:ascii="Times New Roman" w:hAnsi="Times New Roman" w:cs="Times New Roman"/>
          <w:color w:val="00B0F0"/>
          <w:sz w:val="28"/>
          <w:szCs w:val="28"/>
          <w:u w:val="single"/>
        </w:rPr>
        <w:t xml:space="preserve">Qualifying asset </w:t>
      </w:r>
    </w:p>
    <w:p w:rsidR="00680405" w:rsidRDefault="00680405" w:rsidP="00C54F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It </w:t>
      </w:r>
      <w:r w:rsidR="00C54F4D" w:rsidRPr="00680405">
        <w:rPr>
          <w:rFonts w:ascii="Times New Roman" w:hAnsi="Times New Roman" w:cs="Times New Roman"/>
          <w:sz w:val="28"/>
          <w:szCs w:val="28"/>
        </w:rPr>
        <w:t>is an</w:t>
      </w:r>
      <w:r>
        <w:rPr>
          <w:rFonts w:ascii="Times New Roman" w:hAnsi="Times New Roman" w:cs="Times New Roman"/>
          <w:sz w:val="28"/>
          <w:szCs w:val="28"/>
        </w:rPr>
        <w:t xml:space="preserve"> asset that necessarily takes a </w:t>
      </w:r>
      <w:r w:rsidR="00C54F4D" w:rsidRPr="00C54F4D">
        <w:rPr>
          <w:rFonts w:ascii="Times New Roman" w:hAnsi="Times New Roman" w:cs="Times New Roman"/>
          <w:sz w:val="28"/>
          <w:szCs w:val="28"/>
        </w:rPr>
        <w:t>substantial period of time to ge</w:t>
      </w:r>
      <w:r>
        <w:rPr>
          <w:rFonts w:ascii="Times New Roman" w:hAnsi="Times New Roman" w:cs="Times New Roman"/>
          <w:sz w:val="28"/>
          <w:szCs w:val="28"/>
        </w:rPr>
        <w:t xml:space="preserve">t ready for its intended use or </w:t>
      </w:r>
      <w:r w:rsidR="00C54F4D" w:rsidRPr="00C54F4D">
        <w:rPr>
          <w:rFonts w:ascii="Times New Roman" w:hAnsi="Times New Roman" w:cs="Times New Roman"/>
          <w:sz w:val="28"/>
          <w:szCs w:val="28"/>
        </w:rPr>
        <w:t xml:space="preserve">sale, </w:t>
      </w:r>
    </w:p>
    <w:p w:rsidR="00C54F4D" w:rsidRPr="00680405" w:rsidRDefault="00680405" w:rsidP="00C54F4D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680405">
        <w:rPr>
          <w:rFonts w:ascii="Times New Roman" w:hAnsi="Times New Roman" w:cs="Times New Roman"/>
          <w:color w:val="00B0F0"/>
          <w:sz w:val="28"/>
          <w:szCs w:val="28"/>
        </w:rPr>
        <w:t>E</w:t>
      </w:r>
      <w:r w:rsidR="00C54F4D" w:rsidRPr="00680405">
        <w:rPr>
          <w:rFonts w:ascii="Times New Roman" w:hAnsi="Times New Roman" w:cs="Times New Roman"/>
          <w:color w:val="00B0F0"/>
          <w:sz w:val="28"/>
          <w:szCs w:val="28"/>
        </w:rPr>
        <w:t>xamples</w:t>
      </w:r>
    </w:p>
    <w:p w:rsidR="00C54F4D" w:rsidRPr="00C54F4D" w:rsidRDefault="00C54F4D" w:rsidP="00C54F4D">
      <w:pPr>
        <w:rPr>
          <w:rFonts w:ascii="Times New Roman" w:hAnsi="Times New Roman" w:cs="Times New Roman"/>
          <w:sz w:val="28"/>
          <w:szCs w:val="28"/>
        </w:rPr>
      </w:pPr>
      <w:r w:rsidRPr="00C54F4D">
        <w:rPr>
          <w:rFonts w:ascii="Times New Roman" w:hAnsi="Times New Roman" w:cs="Times New Roman"/>
          <w:sz w:val="28"/>
          <w:szCs w:val="28"/>
        </w:rPr>
        <w:t>– Inventories</w:t>
      </w:r>
    </w:p>
    <w:p w:rsidR="00C54F4D" w:rsidRPr="00C54F4D" w:rsidRDefault="00C54F4D" w:rsidP="00C54F4D">
      <w:pPr>
        <w:rPr>
          <w:rFonts w:ascii="Times New Roman" w:hAnsi="Times New Roman" w:cs="Times New Roman"/>
          <w:sz w:val="28"/>
          <w:szCs w:val="28"/>
        </w:rPr>
      </w:pPr>
      <w:r w:rsidRPr="00C54F4D">
        <w:rPr>
          <w:rFonts w:ascii="Times New Roman" w:hAnsi="Times New Roman" w:cs="Times New Roman"/>
          <w:sz w:val="28"/>
          <w:szCs w:val="28"/>
        </w:rPr>
        <w:t>– Manufacturing plants</w:t>
      </w:r>
    </w:p>
    <w:p w:rsidR="00C54F4D" w:rsidRPr="00C54F4D" w:rsidRDefault="00C54F4D" w:rsidP="00C54F4D">
      <w:pPr>
        <w:rPr>
          <w:rFonts w:ascii="Times New Roman" w:hAnsi="Times New Roman" w:cs="Times New Roman"/>
          <w:sz w:val="28"/>
          <w:szCs w:val="28"/>
        </w:rPr>
      </w:pPr>
      <w:r w:rsidRPr="00C54F4D">
        <w:rPr>
          <w:rFonts w:ascii="Times New Roman" w:hAnsi="Times New Roman" w:cs="Times New Roman"/>
          <w:sz w:val="28"/>
          <w:szCs w:val="28"/>
        </w:rPr>
        <w:lastRenderedPageBreak/>
        <w:t>– Power generation facilities</w:t>
      </w:r>
    </w:p>
    <w:p w:rsidR="00C54F4D" w:rsidRPr="00C54F4D" w:rsidRDefault="00C54F4D" w:rsidP="00C54F4D">
      <w:pPr>
        <w:rPr>
          <w:rFonts w:ascii="Times New Roman" w:hAnsi="Times New Roman" w:cs="Times New Roman"/>
          <w:sz w:val="28"/>
          <w:szCs w:val="28"/>
        </w:rPr>
      </w:pPr>
      <w:r w:rsidRPr="00C54F4D">
        <w:rPr>
          <w:rFonts w:ascii="Times New Roman" w:hAnsi="Times New Roman" w:cs="Times New Roman"/>
          <w:sz w:val="28"/>
          <w:szCs w:val="28"/>
        </w:rPr>
        <w:t>– Intangible assets</w:t>
      </w:r>
    </w:p>
    <w:p w:rsidR="005812B3" w:rsidRDefault="00C54F4D" w:rsidP="00C54F4D">
      <w:pPr>
        <w:rPr>
          <w:rFonts w:ascii="Times New Roman" w:hAnsi="Times New Roman" w:cs="Times New Roman"/>
          <w:sz w:val="28"/>
          <w:szCs w:val="28"/>
        </w:rPr>
      </w:pPr>
      <w:r w:rsidRPr="00C54F4D">
        <w:rPr>
          <w:rFonts w:ascii="Times New Roman" w:hAnsi="Times New Roman" w:cs="Times New Roman"/>
          <w:sz w:val="28"/>
          <w:szCs w:val="28"/>
        </w:rPr>
        <w:t>– Investment properties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4F4D" w:rsidRPr="00AD1C60" w:rsidRDefault="00680405" w:rsidP="00C54F4D">
      <w:pPr>
        <w:rPr>
          <w:rFonts w:ascii="Times New Roman" w:hAnsi="Times New Roman" w:cs="Times New Roman"/>
          <w:color w:val="00B0F0"/>
          <w:sz w:val="28"/>
          <w:szCs w:val="28"/>
          <w:u w:val="single"/>
        </w:rPr>
      </w:pPr>
      <w:r w:rsidRPr="00AD1C60">
        <w:rPr>
          <w:rFonts w:ascii="Times New Roman" w:hAnsi="Times New Roman" w:cs="Times New Roman"/>
          <w:color w:val="00B0F0"/>
          <w:sz w:val="28"/>
          <w:szCs w:val="28"/>
          <w:u w:val="single"/>
        </w:rPr>
        <w:t>B.</w:t>
      </w:r>
      <w:r w:rsidR="009623F9" w:rsidRPr="00AD1C60">
        <w:rPr>
          <w:rFonts w:ascii="Times New Roman" w:hAnsi="Times New Roman" w:cs="Times New Roman"/>
          <w:color w:val="00B0F0"/>
          <w:sz w:val="28"/>
          <w:szCs w:val="28"/>
          <w:u w:val="single"/>
        </w:rPr>
        <w:t xml:space="preserve"> </w:t>
      </w:r>
      <w:r w:rsidRPr="00AD1C60">
        <w:rPr>
          <w:rFonts w:ascii="Times New Roman" w:hAnsi="Times New Roman" w:cs="Times New Roman"/>
          <w:color w:val="00B0F0"/>
          <w:sz w:val="28"/>
          <w:szCs w:val="28"/>
          <w:u w:val="single"/>
        </w:rPr>
        <w:t>Borrowing cost may in</w:t>
      </w:r>
      <w:r w:rsidR="00C54F4D" w:rsidRPr="00AD1C60">
        <w:rPr>
          <w:rFonts w:ascii="Times New Roman" w:hAnsi="Times New Roman" w:cs="Times New Roman"/>
          <w:color w:val="00B0F0"/>
          <w:sz w:val="28"/>
          <w:szCs w:val="28"/>
          <w:u w:val="single"/>
        </w:rPr>
        <w:t>clude</w:t>
      </w:r>
    </w:p>
    <w:p w:rsidR="00C54F4D" w:rsidRPr="00680405" w:rsidRDefault="00680405" w:rsidP="00C54F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23F9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="009623F9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9623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80405">
        <w:rPr>
          <w:rFonts w:ascii="Times New Roman" w:hAnsi="Times New Roman" w:cs="Times New Roman"/>
          <w:b/>
          <w:sz w:val="28"/>
          <w:szCs w:val="28"/>
        </w:rPr>
        <w:t>I</w:t>
      </w:r>
      <w:r w:rsidR="00C54F4D" w:rsidRPr="00680405">
        <w:rPr>
          <w:rFonts w:ascii="Times New Roman" w:hAnsi="Times New Roman" w:cs="Times New Roman"/>
          <w:b/>
          <w:sz w:val="28"/>
          <w:szCs w:val="28"/>
        </w:rPr>
        <w:t>nterest expense calculated using the effective interest</w:t>
      </w:r>
      <w:r w:rsidR="009623F9">
        <w:rPr>
          <w:rFonts w:ascii="Times New Roman" w:hAnsi="Times New Roman" w:cs="Times New Roman"/>
          <w:b/>
          <w:sz w:val="28"/>
          <w:szCs w:val="28"/>
        </w:rPr>
        <w:t xml:space="preserve"> method as described in IFRS 9 or </w:t>
      </w:r>
      <w:proofErr w:type="spellStart"/>
      <w:r w:rsidR="009623F9">
        <w:rPr>
          <w:rFonts w:ascii="Times New Roman" w:hAnsi="Times New Roman" w:cs="Times New Roman"/>
          <w:b/>
          <w:sz w:val="28"/>
          <w:szCs w:val="28"/>
        </w:rPr>
        <w:t>Ind</w:t>
      </w:r>
      <w:proofErr w:type="spellEnd"/>
      <w:r w:rsidR="009623F9">
        <w:rPr>
          <w:rFonts w:ascii="Times New Roman" w:hAnsi="Times New Roman" w:cs="Times New Roman"/>
          <w:b/>
          <w:sz w:val="28"/>
          <w:szCs w:val="28"/>
        </w:rPr>
        <w:t xml:space="preserve"> AS 109 as the case may be</w:t>
      </w:r>
    </w:p>
    <w:p w:rsidR="00C54F4D" w:rsidRPr="00680405" w:rsidRDefault="009623F9" w:rsidP="00C54F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(b</w:t>
      </w:r>
      <w:r w:rsidR="00AD1C60">
        <w:rPr>
          <w:rFonts w:ascii="Times New Roman" w:hAnsi="Times New Roman" w:cs="Times New Roman"/>
          <w:b/>
          <w:sz w:val="28"/>
          <w:szCs w:val="28"/>
        </w:rPr>
        <w:t>) I</w:t>
      </w:r>
      <w:r w:rsidR="00C54F4D" w:rsidRPr="00680405">
        <w:rPr>
          <w:rFonts w:ascii="Times New Roman" w:hAnsi="Times New Roman" w:cs="Times New Roman"/>
          <w:b/>
          <w:sz w:val="28"/>
          <w:szCs w:val="28"/>
        </w:rPr>
        <w:t>nterest in respe</w:t>
      </w:r>
      <w:r>
        <w:rPr>
          <w:rFonts w:ascii="Times New Roman" w:hAnsi="Times New Roman" w:cs="Times New Roman"/>
          <w:b/>
          <w:sz w:val="28"/>
          <w:szCs w:val="28"/>
        </w:rPr>
        <w:t>ct of lease liabilities recogniz</w:t>
      </w:r>
      <w:r w:rsidR="00C54F4D" w:rsidRPr="00680405">
        <w:rPr>
          <w:rFonts w:ascii="Times New Roman" w:hAnsi="Times New Roman" w:cs="Times New Roman"/>
          <w:b/>
          <w:sz w:val="28"/>
          <w:szCs w:val="28"/>
        </w:rPr>
        <w:t>ed in acc</w:t>
      </w:r>
      <w:r>
        <w:rPr>
          <w:rFonts w:ascii="Times New Roman" w:hAnsi="Times New Roman" w:cs="Times New Roman"/>
          <w:b/>
          <w:sz w:val="28"/>
          <w:szCs w:val="28"/>
        </w:rPr>
        <w:t xml:space="preserve">ordance with IFRS 16 Leases or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Ind</w:t>
      </w:r>
      <w:proofErr w:type="spellEnd"/>
      <w:r w:rsidR="00AD1C6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AS 116 Leases</w:t>
      </w:r>
    </w:p>
    <w:p w:rsidR="00C54F4D" w:rsidRPr="00680405" w:rsidRDefault="00AD1C60" w:rsidP="00C54F4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(e) E</w:t>
      </w:r>
      <w:r w:rsidR="00C54F4D" w:rsidRPr="00680405">
        <w:rPr>
          <w:rFonts w:ascii="Times New Roman" w:hAnsi="Times New Roman" w:cs="Times New Roman"/>
          <w:b/>
          <w:sz w:val="28"/>
          <w:szCs w:val="28"/>
        </w:rPr>
        <w:t>xchange differences arising from foreign currency borrowings to the extent that they are regarded as an adjustment to interest costs</w:t>
      </w:r>
    </w:p>
    <w:p w:rsidR="005812B3" w:rsidRPr="00AD1C60" w:rsidRDefault="00AD1C60" w:rsidP="005812B3">
      <w:pPr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</w:pPr>
      <w:r w:rsidRPr="00AD1C60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C .Substantial Period of Time</w:t>
      </w:r>
    </w:p>
    <w:p w:rsidR="001E7C80" w:rsidRPr="00EE7537" w:rsidRDefault="001E7C80" w:rsidP="005812B3">
      <w:pPr>
        <w:rPr>
          <w:rFonts w:ascii="Times New Roman" w:hAnsi="Times New Roman" w:cs="Times New Roman"/>
          <w:b/>
          <w:sz w:val="28"/>
          <w:szCs w:val="28"/>
        </w:rPr>
      </w:pPr>
      <w:r w:rsidRPr="00EE7537">
        <w:rPr>
          <w:rFonts w:ascii="Times New Roman" w:hAnsi="Times New Roman" w:cs="Times New Roman"/>
          <w:b/>
          <w:sz w:val="28"/>
          <w:szCs w:val="28"/>
        </w:rPr>
        <w:t xml:space="preserve">It is based on facts and circumstances of each case. </w:t>
      </w:r>
    </w:p>
    <w:p w:rsidR="00E13AA2" w:rsidRPr="00EE7537" w:rsidRDefault="001E7C80" w:rsidP="005812B3">
      <w:pPr>
        <w:rPr>
          <w:rFonts w:ascii="Times New Roman" w:hAnsi="Times New Roman" w:cs="Times New Roman"/>
          <w:b/>
          <w:sz w:val="28"/>
          <w:szCs w:val="28"/>
        </w:rPr>
      </w:pPr>
      <w:r w:rsidRPr="00EE7537">
        <w:rPr>
          <w:rFonts w:ascii="Times New Roman" w:hAnsi="Times New Roman" w:cs="Times New Roman"/>
          <w:b/>
          <w:sz w:val="28"/>
          <w:szCs w:val="28"/>
        </w:rPr>
        <w:t>Ordinarily Substantial period =A Period of 12 months.</w:t>
      </w:r>
    </w:p>
    <w:p w:rsidR="00E13AA2" w:rsidRPr="00BF538F" w:rsidRDefault="00693B0D" w:rsidP="00E13AA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BF538F">
        <w:rPr>
          <w:rFonts w:ascii="Times New Roman" w:hAnsi="Times New Roman" w:cs="Times New Roman"/>
          <w:color w:val="FF0000"/>
          <w:sz w:val="28"/>
          <w:szCs w:val="28"/>
        </w:rPr>
        <w:t>II</w:t>
      </w:r>
      <w:r w:rsidR="00E13AA2" w:rsidRPr="00BF538F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AD5EDD" w:rsidRPr="00BF538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13AA2" w:rsidRPr="00BF538F">
        <w:rPr>
          <w:rFonts w:ascii="Times New Roman" w:hAnsi="Times New Roman" w:cs="Times New Roman"/>
          <w:color w:val="FF0000"/>
          <w:sz w:val="28"/>
          <w:szCs w:val="28"/>
        </w:rPr>
        <w:t>Recognition and measurement</w:t>
      </w:r>
      <w:r w:rsidR="00AD1C60" w:rsidRPr="00BF538F">
        <w:rPr>
          <w:rFonts w:ascii="Times New Roman" w:hAnsi="Times New Roman" w:cs="Times New Roman"/>
          <w:color w:val="FF0000"/>
          <w:sz w:val="28"/>
          <w:szCs w:val="28"/>
        </w:rPr>
        <w:t>, Capitalization of Borrowing Costs,</w:t>
      </w:r>
      <w:r w:rsidR="00E13AA2" w:rsidRPr="00BF538F">
        <w:rPr>
          <w:rFonts w:ascii="Times New Roman" w:hAnsi="Times New Roman" w:cs="Times New Roman"/>
          <w:color w:val="FF0000"/>
          <w:sz w:val="28"/>
          <w:szCs w:val="28"/>
        </w:rPr>
        <w:t xml:space="preserve"> and Disclosures are the </w:t>
      </w:r>
      <w:r w:rsidR="00957825" w:rsidRPr="00BF538F">
        <w:rPr>
          <w:rFonts w:ascii="Times New Roman" w:hAnsi="Times New Roman" w:cs="Times New Roman"/>
          <w:color w:val="FF0000"/>
          <w:sz w:val="28"/>
          <w:szCs w:val="28"/>
        </w:rPr>
        <w:t xml:space="preserve">most important Concepts relating </w:t>
      </w:r>
      <w:r w:rsidR="00AD1C60" w:rsidRPr="00BF538F">
        <w:rPr>
          <w:rFonts w:ascii="Times New Roman" w:hAnsi="Times New Roman" w:cs="Times New Roman"/>
          <w:color w:val="FF0000"/>
          <w:sz w:val="28"/>
          <w:szCs w:val="28"/>
        </w:rPr>
        <w:t>to those s</w:t>
      </w:r>
      <w:r w:rsidR="001E7C80" w:rsidRPr="00BF538F">
        <w:rPr>
          <w:rFonts w:ascii="Times New Roman" w:hAnsi="Times New Roman" w:cs="Times New Roman"/>
          <w:color w:val="FF0000"/>
          <w:sz w:val="28"/>
          <w:szCs w:val="28"/>
        </w:rPr>
        <w:t>tandards.</w:t>
      </w:r>
    </w:p>
    <w:p w:rsidR="00AD1C60" w:rsidRPr="00BF538F" w:rsidRDefault="00AD1C60" w:rsidP="00E13AA2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AB4E7C" w:rsidRPr="001E7C80" w:rsidRDefault="00693B0D" w:rsidP="00E13AA2">
      <w:pPr>
        <w:rPr>
          <w:rFonts w:ascii="Times New Roman" w:hAnsi="Times New Roman" w:cs="Times New Roman"/>
          <w:color w:val="00B0F0"/>
          <w:sz w:val="28"/>
          <w:szCs w:val="28"/>
          <w:u w:val="single"/>
        </w:rPr>
      </w:pPr>
      <w:r w:rsidRPr="001E7C80">
        <w:rPr>
          <w:rFonts w:ascii="Times New Roman" w:hAnsi="Times New Roman" w:cs="Times New Roman"/>
          <w:color w:val="00B0F0"/>
          <w:sz w:val="28"/>
          <w:szCs w:val="28"/>
          <w:u w:val="single"/>
        </w:rPr>
        <w:t>III.</w:t>
      </w:r>
      <w:r w:rsidR="001E106D" w:rsidRPr="001E7C80">
        <w:rPr>
          <w:rFonts w:ascii="Times New Roman" w:hAnsi="Times New Roman" w:cs="Times New Roman"/>
          <w:color w:val="00B0F0"/>
          <w:sz w:val="28"/>
          <w:szCs w:val="28"/>
          <w:u w:val="single"/>
        </w:rPr>
        <w:t xml:space="preserve"> </w:t>
      </w:r>
      <w:r w:rsidR="00957825" w:rsidRPr="001E7C80">
        <w:rPr>
          <w:rFonts w:ascii="Times New Roman" w:hAnsi="Times New Roman" w:cs="Times New Roman"/>
          <w:color w:val="00B0F0"/>
          <w:sz w:val="28"/>
          <w:szCs w:val="28"/>
          <w:u w:val="single"/>
        </w:rPr>
        <w:t xml:space="preserve">Recognition </w:t>
      </w:r>
    </w:p>
    <w:p w:rsidR="00957825" w:rsidRPr="00EE7537" w:rsidRDefault="001E7C80" w:rsidP="009578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A</w:t>
      </w:r>
      <w:r w:rsidRPr="00EE7537">
        <w:rPr>
          <w:rFonts w:ascii="Times New Roman" w:hAnsi="Times New Roman" w:cs="Times New Roman"/>
          <w:sz w:val="28"/>
          <w:szCs w:val="28"/>
        </w:rPr>
        <w:t>.</w:t>
      </w:r>
      <w:r w:rsidR="001E106D" w:rsidRPr="00EE7537">
        <w:rPr>
          <w:rFonts w:ascii="Times New Roman" w:hAnsi="Times New Roman" w:cs="Times New Roman"/>
          <w:sz w:val="28"/>
          <w:szCs w:val="28"/>
        </w:rPr>
        <w:t xml:space="preserve"> </w:t>
      </w:r>
      <w:r w:rsidR="00957825" w:rsidRPr="00EE7537">
        <w:rPr>
          <w:rFonts w:ascii="Times New Roman" w:hAnsi="Times New Roman" w:cs="Times New Roman"/>
          <w:sz w:val="28"/>
          <w:szCs w:val="28"/>
        </w:rPr>
        <w:t>Borrowing cos</w:t>
      </w:r>
      <w:r w:rsidR="00957825" w:rsidRPr="00EE7537">
        <w:rPr>
          <w:rFonts w:ascii="Times New Roman" w:hAnsi="Times New Roman" w:cs="Times New Roman"/>
          <w:sz w:val="28"/>
          <w:szCs w:val="28"/>
        </w:rPr>
        <w:t>ts directly attributable</w:t>
      </w:r>
    </w:p>
    <w:p w:rsidR="00957825" w:rsidRPr="00EE7537" w:rsidRDefault="00957825" w:rsidP="00957825">
      <w:pPr>
        <w:rPr>
          <w:rFonts w:ascii="Times New Roman" w:hAnsi="Times New Roman" w:cs="Times New Roman"/>
          <w:sz w:val="28"/>
          <w:szCs w:val="28"/>
        </w:rPr>
      </w:pPr>
      <w:r w:rsidRPr="00EE75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E7537"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 w:rsidRPr="00EE7537">
        <w:rPr>
          <w:rFonts w:ascii="Times New Roman" w:hAnsi="Times New Roman" w:cs="Times New Roman"/>
          <w:sz w:val="28"/>
          <w:szCs w:val="28"/>
        </w:rPr>
        <w:t xml:space="preserve"> </w:t>
      </w:r>
      <w:r w:rsidR="001E7C80" w:rsidRPr="00EE7537">
        <w:rPr>
          <w:rFonts w:ascii="Times New Roman" w:hAnsi="Times New Roman" w:cs="Times New Roman"/>
          <w:sz w:val="28"/>
          <w:szCs w:val="28"/>
        </w:rPr>
        <w:t>.T</w:t>
      </w:r>
      <w:r w:rsidRPr="00EE7537">
        <w:rPr>
          <w:rFonts w:ascii="Times New Roman" w:hAnsi="Times New Roman" w:cs="Times New Roman"/>
          <w:sz w:val="28"/>
          <w:szCs w:val="28"/>
        </w:rPr>
        <w:t xml:space="preserve">o the </w:t>
      </w:r>
      <w:r w:rsidRPr="00EE7537">
        <w:rPr>
          <w:rFonts w:ascii="Times New Roman" w:hAnsi="Times New Roman" w:cs="Times New Roman"/>
          <w:sz w:val="28"/>
          <w:szCs w:val="28"/>
        </w:rPr>
        <w:t>acquisition</w:t>
      </w:r>
      <w:r w:rsidRPr="00EE7537">
        <w:rPr>
          <w:rFonts w:ascii="Times New Roman" w:hAnsi="Times New Roman" w:cs="Times New Roman"/>
          <w:sz w:val="28"/>
          <w:szCs w:val="28"/>
        </w:rPr>
        <w:t>,</w:t>
      </w:r>
    </w:p>
    <w:p w:rsidR="00957825" w:rsidRPr="00EE7537" w:rsidRDefault="00957825" w:rsidP="00957825">
      <w:pPr>
        <w:rPr>
          <w:rFonts w:ascii="Times New Roman" w:hAnsi="Times New Roman" w:cs="Times New Roman"/>
          <w:sz w:val="28"/>
          <w:szCs w:val="28"/>
        </w:rPr>
      </w:pPr>
      <w:r w:rsidRPr="00EE7537">
        <w:rPr>
          <w:rFonts w:ascii="Times New Roman" w:hAnsi="Times New Roman" w:cs="Times New Roman"/>
          <w:sz w:val="28"/>
          <w:szCs w:val="28"/>
        </w:rPr>
        <w:t xml:space="preserve"> ii.</w:t>
      </w:r>
      <w:r w:rsidR="001E7C80" w:rsidRPr="00EE7537">
        <w:rPr>
          <w:rFonts w:ascii="Times New Roman" w:hAnsi="Times New Roman" w:cs="Times New Roman"/>
          <w:sz w:val="28"/>
          <w:szCs w:val="28"/>
        </w:rPr>
        <w:t xml:space="preserve"> C</w:t>
      </w:r>
      <w:r w:rsidRPr="00EE7537">
        <w:rPr>
          <w:rFonts w:ascii="Times New Roman" w:hAnsi="Times New Roman" w:cs="Times New Roman"/>
          <w:sz w:val="28"/>
          <w:szCs w:val="28"/>
        </w:rPr>
        <w:t xml:space="preserve">onstruction or </w:t>
      </w:r>
    </w:p>
    <w:p w:rsidR="00E13AA2" w:rsidRPr="00EE7537" w:rsidRDefault="00957825" w:rsidP="00957825">
      <w:pPr>
        <w:rPr>
          <w:rFonts w:ascii="Times New Roman" w:hAnsi="Times New Roman" w:cs="Times New Roman"/>
          <w:sz w:val="28"/>
          <w:szCs w:val="28"/>
        </w:rPr>
      </w:pPr>
      <w:r w:rsidRPr="00EE7537">
        <w:rPr>
          <w:rFonts w:ascii="Times New Roman" w:hAnsi="Times New Roman" w:cs="Times New Roman"/>
          <w:sz w:val="28"/>
          <w:szCs w:val="28"/>
        </w:rPr>
        <w:t xml:space="preserve"> iii.</w:t>
      </w:r>
      <w:r w:rsidR="001E7C80" w:rsidRPr="00EE7537">
        <w:rPr>
          <w:rFonts w:ascii="Times New Roman" w:hAnsi="Times New Roman" w:cs="Times New Roman"/>
          <w:sz w:val="28"/>
          <w:szCs w:val="28"/>
        </w:rPr>
        <w:t xml:space="preserve"> P</w:t>
      </w:r>
      <w:r w:rsidRPr="00EE7537">
        <w:rPr>
          <w:rFonts w:ascii="Times New Roman" w:hAnsi="Times New Roman" w:cs="Times New Roman"/>
          <w:sz w:val="28"/>
          <w:szCs w:val="28"/>
        </w:rPr>
        <w:t xml:space="preserve">roduction of </w:t>
      </w:r>
      <w:r w:rsidRPr="00EE7537">
        <w:rPr>
          <w:rFonts w:ascii="Times New Roman" w:hAnsi="Times New Roman" w:cs="Times New Roman"/>
          <w:sz w:val="28"/>
          <w:szCs w:val="28"/>
        </w:rPr>
        <w:t xml:space="preserve">qualifying assets must be </w:t>
      </w:r>
      <w:r w:rsidR="001E7C80" w:rsidRPr="00EE7537">
        <w:rPr>
          <w:rFonts w:ascii="Times New Roman" w:hAnsi="Times New Roman" w:cs="Times New Roman"/>
          <w:sz w:val="28"/>
          <w:szCs w:val="28"/>
        </w:rPr>
        <w:t>capitalized.</w:t>
      </w:r>
    </w:p>
    <w:p w:rsidR="001E7C80" w:rsidRPr="0083519C" w:rsidRDefault="001E7C80" w:rsidP="0083519C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color w:val="00B0F0"/>
          <w:sz w:val="28"/>
          <w:szCs w:val="28"/>
        </w:rPr>
      </w:pPr>
      <w:r w:rsidRPr="00EE7537">
        <w:rPr>
          <w:rFonts w:ascii="Times New Roman" w:hAnsi="Times New Roman" w:cs="Times New Roman"/>
          <w:sz w:val="28"/>
          <w:szCs w:val="28"/>
        </w:rPr>
        <w:t xml:space="preserve">Other Borrowing costs are expenses in the statement of profit and loss </w:t>
      </w:r>
    </w:p>
    <w:p w:rsidR="0083519C" w:rsidRPr="0083519C" w:rsidRDefault="0083519C" w:rsidP="0083519C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83519C">
        <w:rPr>
          <w:rFonts w:ascii="Times New Roman" w:hAnsi="Times New Roman" w:cs="Times New Roman"/>
          <w:b/>
          <w:sz w:val="28"/>
          <w:szCs w:val="28"/>
        </w:rPr>
        <w:t>When an entity applies IAS 29 Financial Reporting in Hyperinflationary Economies,</w:t>
      </w:r>
      <w:r w:rsidRPr="0083519C">
        <w:rPr>
          <w:rFonts w:ascii="Times New Roman" w:hAnsi="Times New Roman" w:cs="Times New Roman"/>
          <w:b/>
          <w:sz w:val="28"/>
          <w:szCs w:val="28"/>
        </w:rPr>
        <w:t xml:space="preserve"> the following concept is important in those conditions</w:t>
      </w:r>
    </w:p>
    <w:p w:rsidR="0083519C" w:rsidRPr="0083519C" w:rsidRDefault="0083519C" w:rsidP="0083519C">
      <w:pPr>
        <w:pStyle w:val="ListParagraph"/>
        <w:ind w:left="435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83519C">
        <w:rPr>
          <w:rFonts w:ascii="Times New Roman" w:hAnsi="Times New Roman" w:cs="Times New Roman"/>
          <w:b/>
          <w:sz w:val="28"/>
          <w:szCs w:val="28"/>
        </w:rPr>
        <w:t xml:space="preserve"> It recogniz</w:t>
      </w:r>
      <w:r w:rsidRPr="0083519C">
        <w:rPr>
          <w:rFonts w:ascii="Times New Roman" w:hAnsi="Times New Roman" w:cs="Times New Roman"/>
          <w:b/>
          <w:sz w:val="28"/>
          <w:szCs w:val="28"/>
        </w:rPr>
        <w:t>es as an expense the part of borrowing costs that compensates for inflation during the same period in accordance with paragraph 21 of that Standard.</w:t>
      </w:r>
    </w:p>
    <w:p w:rsidR="00E13AA2" w:rsidRPr="001E7C80" w:rsidRDefault="001E7C80" w:rsidP="00E13AA2">
      <w:pPr>
        <w:rPr>
          <w:rFonts w:ascii="Times New Roman" w:hAnsi="Times New Roman" w:cs="Times New Roman"/>
          <w:color w:val="00B0F0"/>
          <w:sz w:val="28"/>
          <w:szCs w:val="28"/>
          <w:u w:val="single"/>
        </w:rPr>
      </w:pPr>
      <w:r w:rsidRPr="001E7C80">
        <w:rPr>
          <w:rFonts w:ascii="Times New Roman" w:hAnsi="Times New Roman" w:cs="Times New Roman"/>
          <w:color w:val="00B0F0"/>
          <w:sz w:val="28"/>
          <w:szCs w:val="28"/>
          <w:u w:val="single"/>
        </w:rPr>
        <w:t>IV. Measurement</w:t>
      </w:r>
    </w:p>
    <w:p w:rsidR="00E13AA2" w:rsidRDefault="00875236" w:rsidP="00E13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lastRenderedPageBreak/>
        <w:t>A.</w:t>
      </w:r>
      <w:r w:rsidR="00E13AA2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83519C">
        <w:rPr>
          <w:rFonts w:ascii="Times New Roman" w:hAnsi="Times New Roman" w:cs="Times New Roman"/>
          <w:sz w:val="28"/>
          <w:szCs w:val="28"/>
        </w:rPr>
        <w:t>It depends on the following</w:t>
      </w:r>
    </w:p>
    <w:p w:rsidR="0083519C" w:rsidRDefault="0083519C" w:rsidP="0083519C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Funds Borrowed Specifically</w:t>
      </w:r>
    </w:p>
    <w:p w:rsidR="0083519C" w:rsidRPr="0083519C" w:rsidRDefault="00202351" w:rsidP="0083519C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Funds Borrowed Generally</w:t>
      </w:r>
    </w:p>
    <w:p w:rsidR="00E13AA2" w:rsidRDefault="00202351" w:rsidP="00E13AA2">
      <w:pPr>
        <w:rPr>
          <w:rFonts w:ascii="Times New Roman" w:hAnsi="Times New Roman" w:cs="Times New Roman"/>
          <w:color w:val="00B0F0"/>
          <w:sz w:val="28"/>
          <w:szCs w:val="28"/>
          <w:u w:val="single"/>
        </w:rPr>
      </w:pPr>
      <w:r w:rsidRPr="00202351">
        <w:rPr>
          <w:rFonts w:ascii="Times New Roman" w:hAnsi="Times New Roman" w:cs="Times New Roman"/>
          <w:color w:val="00B0F0"/>
          <w:sz w:val="28"/>
          <w:szCs w:val="28"/>
          <w:u w:val="single"/>
        </w:rPr>
        <w:t>Funds Borrowed Specifically</w:t>
      </w:r>
      <w:r>
        <w:rPr>
          <w:rFonts w:ascii="Times New Roman" w:hAnsi="Times New Roman" w:cs="Times New Roman"/>
          <w:color w:val="00B0F0"/>
          <w:sz w:val="28"/>
          <w:szCs w:val="28"/>
          <w:u w:val="single"/>
        </w:rPr>
        <w:t>.</w:t>
      </w:r>
    </w:p>
    <w:p w:rsidR="00202351" w:rsidRDefault="00202351" w:rsidP="00E13AA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Amount of Borrowing Cost eligible for Capitalization =</w:t>
      </w:r>
      <w:r w:rsidR="00CA22B5">
        <w:rPr>
          <w:rFonts w:ascii="Times New Roman" w:hAnsi="Times New Roman" w:cs="Times New Roman"/>
          <w:color w:val="000000" w:themeColor="text1"/>
          <w:sz w:val="28"/>
          <w:szCs w:val="28"/>
        </w:rPr>
        <w:t>Actual interest plus related expenses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Incurred less Investment Income from Excess idle Borrowings.</w:t>
      </w:r>
    </w:p>
    <w:p w:rsidR="00E13AA2" w:rsidRPr="00EE7537" w:rsidRDefault="00202351" w:rsidP="00E13AA2">
      <w:pPr>
        <w:rPr>
          <w:rFonts w:ascii="Times New Roman" w:hAnsi="Times New Roman" w:cs="Times New Roman"/>
          <w:color w:val="00B0F0"/>
          <w:sz w:val="28"/>
          <w:szCs w:val="28"/>
          <w:u w:val="single"/>
        </w:rPr>
      </w:pPr>
      <w:r w:rsidRPr="00202351">
        <w:rPr>
          <w:rFonts w:ascii="Times New Roman" w:hAnsi="Times New Roman" w:cs="Times New Roman"/>
          <w:color w:val="00B0F0"/>
          <w:sz w:val="28"/>
          <w:szCs w:val="28"/>
          <w:u w:val="single"/>
        </w:rPr>
        <w:t>Funds Borrowed Generally</w:t>
      </w:r>
      <w:r>
        <w:rPr>
          <w:rFonts w:ascii="Times New Roman" w:hAnsi="Times New Roman" w:cs="Times New Roman"/>
          <w:color w:val="00B0F0"/>
          <w:sz w:val="28"/>
          <w:szCs w:val="28"/>
          <w:u w:val="single"/>
        </w:rPr>
        <w:t>.</w:t>
      </w:r>
    </w:p>
    <w:p w:rsidR="00E13AA2" w:rsidRDefault="00EE7537" w:rsidP="00E13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Amount of Borrowing cost eligible for Capitalization </w:t>
      </w:r>
      <w:r w:rsidR="00875236">
        <w:rPr>
          <w:rFonts w:ascii="Times New Roman" w:hAnsi="Times New Roman" w:cs="Times New Roman"/>
          <w:sz w:val="28"/>
          <w:szCs w:val="28"/>
        </w:rPr>
        <w:t xml:space="preserve">=Amount of Qualifying Asset × Weighted Average Capitalization Rate </w:t>
      </w:r>
    </w:p>
    <w:p w:rsidR="00875236" w:rsidRDefault="00875236" w:rsidP="00E13A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Weighted Average Capitalization Rate=Total borrowing Cost/Total average outstanding ×100.</w:t>
      </w:r>
    </w:p>
    <w:p w:rsidR="00875236" w:rsidRDefault="00875236" w:rsidP="00E13AA2">
      <w:pPr>
        <w:rPr>
          <w:rFonts w:ascii="Times New Roman" w:hAnsi="Times New Roman" w:cs="Times New Roman"/>
          <w:sz w:val="28"/>
          <w:szCs w:val="28"/>
        </w:rPr>
      </w:pPr>
    </w:p>
    <w:p w:rsidR="00875236" w:rsidRDefault="00875236" w:rsidP="00E13AA2">
      <w:pPr>
        <w:rPr>
          <w:rFonts w:ascii="Times New Roman" w:hAnsi="Times New Roman" w:cs="Times New Roman"/>
          <w:sz w:val="28"/>
          <w:szCs w:val="28"/>
        </w:rPr>
      </w:pPr>
      <w:r w:rsidRPr="00875236">
        <w:rPr>
          <w:rFonts w:ascii="Times New Roman" w:hAnsi="Times New Roman" w:cs="Times New Roman"/>
          <w:color w:val="00B0F0"/>
          <w:sz w:val="28"/>
          <w:szCs w:val="28"/>
        </w:rPr>
        <w:t>B.</w:t>
      </w:r>
      <w:r>
        <w:rPr>
          <w:rFonts w:ascii="Times New Roman" w:hAnsi="Times New Roman" w:cs="Times New Roman"/>
          <w:sz w:val="28"/>
          <w:szCs w:val="28"/>
        </w:rPr>
        <w:t xml:space="preserve"> Amount of </w:t>
      </w:r>
      <w:proofErr w:type="gramStart"/>
      <w:r>
        <w:rPr>
          <w:rFonts w:ascii="Times New Roman" w:hAnsi="Times New Roman" w:cs="Times New Roman"/>
          <w:sz w:val="28"/>
          <w:szCs w:val="28"/>
        </w:rPr>
        <w:t>Borrowing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cost capitalized cannot exceed the amount of borrowing cost incurred</w:t>
      </w:r>
      <w:r w:rsidR="00BF538F">
        <w:rPr>
          <w:rFonts w:ascii="Times New Roman" w:hAnsi="Times New Roman" w:cs="Times New Roman"/>
          <w:sz w:val="28"/>
          <w:szCs w:val="28"/>
        </w:rPr>
        <w:t xml:space="preserve"> during that period.</w:t>
      </w:r>
    </w:p>
    <w:p w:rsidR="00CA22B5" w:rsidRDefault="00BF538F" w:rsidP="00E13AA2">
      <w:pPr>
        <w:rPr>
          <w:rFonts w:ascii="Times New Roman" w:hAnsi="Times New Roman" w:cs="Times New Roman"/>
          <w:color w:val="00B0F0"/>
          <w:sz w:val="28"/>
          <w:szCs w:val="28"/>
          <w:u w:val="single"/>
        </w:rPr>
      </w:pPr>
      <w:r w:rsidRPr="00BF538F">
        <w:rPr>
          <w:rFonts w:ascii="Times New Roman" w:hAnsi="Times New Roman" w:cs="Times New Roman"/>
          <w:color w:val="00B0F0"/>
          <w:sz w:val="28"/>
          <w:szCs w:val="28"/>
          <w:u w:val="single"/>
        </w:rPr>
        <w:t>V. Capitalization of Borrowing Cost</w:t>
      </w:r>
      <w:r>
        <w:rPr>
          <w:rFonts w:ascii="Times New Roman" w:hAnsi="Times New Roman" w:cs="Times New Roman"/>
          <w:color w:val="00B0F0"/>
          <w:sz w:val="28"/>
          <w:szCs w:val="28"/>
          <w:u w:val="single"/>
        </w:rPr>
        <w:t>.</w:t>
      </w:r>
    </w:p>
    <w:p w:rsidR="00BF538F" w:rsidRDefault="00BF538F" w:rsidP="00E13AA2">
      <w:pPr>
        <w:rPr>
          <w:rFonts w:ascii="Times New Roman" w:hAnsi="Times New Roman" w:cs="Times New Roman"/>
          <w:sz w:val="28"/>
          <w:szCs w:val="28"/>
        </w:rPr>
      </w:pPr>
      <w:r w:rsidRPr="00BF538F">
        <w:rPr>
          <w:rFonts w:ascii="Times New Roman" w:hAnsi="Times New Roman" w:cs="Times New Roman"/>
          <w:sz w:val="28"/>
          <w:szCs w:val="28"/>
        </w:rPr>
        <w:t>It</w:t>
      </w:r>
      <w:r>
        <w:rPr>
          <w:rFonts w:ascii="Times New Roman" w:hAnsi="Times New Roman" w:cs="Times New Roman"/>
          <w:sz w:val="28"/>
          <w:szCs w:val="28"/>
        </w:rPr>
        <w:t xml:space="preserve"> includes the following:-</w:t>
      </w:r>
    </w:p>
    <w:p w:rsidR="00BF538F" w:rsidRDefault="00BF538F" w:rsidP="00BF538F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Commencement</w:t>
      </w:r>
    </w:p>
    <w:p w:rsidR="00BF538F" w:rsidRDefault="00BF538F" w:rsidP="00BF538F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Suspension</w:t>
      </w:r>
    </w:p>
    <w:p w:rsidR="00BF538F" w:rsidRPr="00BF538F" w:rsidRDefault="00BF538F" w:rsidP="00BF538F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Cessation </w:t>
      </w:r>
    </w:p>
    <w:p w:rsidR="003B24D6" w:rsidRPr="00D70373" w:rsidRDefault="00BF538F" w:rsidP="00D70373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b/>
          <w:sz w:val="28"/>
          <w:szCs w:val="28"/>
        </w:rPr>
      </w:pPr>
      <w:r w:rsidRPr="00D70373">
        <w:rPr>
          <w:rFonts w:ascii="Times New Roman" w:hAnsi="Times New Roman" w:cs="Times New Roman"/>
          <w:b/>
          <w:sz w:val="28"/>
          <w:szCs w:val="28"/>
        </w:rPr>
        <w:t>Borrowing cost capitaliz</w:t>
      </w:r>
      <w:r w:rsidR="003B24D6" w:rsidRPr="00D70373">
        <w:rPr>
          <w:rFonts w:ascii="Times New Roman" w:hAnsi="Times New Roman" w:cs="Times New Roman"/>
          <w:b/>
          <w:sz w:val="28"/>
          <w:szCs w:val="28"/>
        </w:rPr>
        <w:t>ation would be started when</w:t>
      </w:r>
      <w:r w:rsidRPr="00D70373">
        <w:rPr>
          <w:rFonts w:ascii="Times New Roman" w:hAnsi="Times New Roman" w:cs="Times New Roman"/>
          <w:b/>
          <w:sz w:val="28"/>
          <w:szCs w:val="28"/>
        </w:rPr>
        <w:t xml:space="preserve"> the entity first meets all the following conditions</w:t>
      </w:r>
    </w:p>
    <w:p w:rsidR="00BF538F" w:rsidRPr="00BF538F" w:rsidRDefault="003B24D6" w:rsidP="005812B3">
      <w:pPr>
        <w:rPr>
          <w:rFonts w:ascii="Times New Roman" w:hAnsi="Times New Roman" w:cs="Times New Roman"/>
          <w:b/>
          <w:sz w:val="28"/>
          <w:szCs w:val="28"/>
        </w:rPr>
      </w:pPr>
      <w:r w:rsidRPr="00BF538F">
        <w:rPr>
          <w:rFonts w:ascii="Times New Roman" w:hAnsi="Times New Roman" w:cs="Times New Roman"/>
          <w:b/>
          <w:sz w:val="28"/>
          <w:szCs w:val="28"/>
        </w:rPr>
        <w:t xml:space="preserve"> – Expenditure on qualifying asset is being incurred</w:t>
      </w:r>
    </w:p>
    <w:p w:rsidR="00BF538F" w:rsidRPr="00BF538F" w:rsidRDefault="003B24D6" w:rsidP="005812B3">
      <w:pPr>
        <w:rPr>
          <w:rFonts w:ascii="Times New Roman" w:hAnsi="Times New Roman" w:cs="Times New Roman"/>
          <w:b/>
          <w:sz w:val="28"/>
          <w:szCs w:val="28"/>
        </w:rPr>
      </w:pPr>
      <w:r w:rsidRPr="00BF538F">
        <w:rPr>
          <w:rFonts w:ascii="Times New Roman" w:hAnsi="Times New Roman" w:cs="Times New Roman"/>
          <w:b/>
          <w:sz w:val="28"/>
          <w:szCs w:val="28"/>
        </w:rPr>
        <w:t xml:space="preserve"> – Borrowing costs are being incurred – </w:t>
      </w:r>
    </w:p>
    <w:p w:rsidR="003B24D6" w:rsidRPr="00BF538F" w:rsidRDefault="00BF538F" w:rsidP="005812B3">
      <w:pPr>
        <w:rPr>
          <w:rFonts w:ascii="Times New Roman" w:hAnsi="Times New Roman" w:cs="Times New Roman"/>
          <w:b/>
          <w:sz w:val="28"/>
          <w:szCs w:val="28"/>
        </w:rPr>
      </w:pPr>
      <w:r w:rsidRPr="00BF538F">
        <w:rPr>
          <w:rFonts w:ascii="Times New Roman" w:hAnsi="Times New Roman" w:cs="Times New Roman"/>
          <w:b/>
          <w:sz w:val="28"/>
          <w:szCs w:val="28"/>
        </w:rPr>
        <w:t>-</w:t>
      </w:r>
      <w:r w:rsidR="003B24D6" w:rsidRPr="00BF538F">
        <w:rPr>
          <w:rFonts w:ascii="Times New Roman" w:hAnsi="Times New Roman" w:cs="Times New Roman"/>
          <w:b/>
          <w:sz w:val="28"/>
          <w:szCs w:val="28"/>
        </w:rPr>
        <w:t>Activities essential to prepare asset for its intended use are in progress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F538F" w:rsidRPr="00BF538F" w:rsidRDefault="00BF538F" w:rsidP="005812B3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BF538F">
        <w:rPr>
          <w:rFonts w:ascii="Times New Roman" w:hAnsi="Times New Roman" w:cs="Times New Roman"/>
          <w:sz w:val="28"/>
          <w:szCs w:val="28"/>
        </w:rPr>
        <w:t>b.</w:t>
      </w:r>
      <w:r>
        <w:rPr>
          <w:rFonts w:ascii="Times New Roman" w:hAnsi="Times New Roman" w:cs="Times New Roman"/>
          <w:sz w:val="28"/>
          <w:szCs w:val="28"/>
        </w:rPr>
        <w:t xml:space="preserve"> Borrowing cost capitaliz</w:t>
      </w:r>
      <w:r w:rsidR="003B24D6" w:rsidRPr="00BF538F">
        <w:rPr>
          <w:rFonts w:ascii="Times New Roman" w:hAnsi="Times New Roman" w:cs="Times New Roman"/>
          <w:sz w:val="28"/>
          <w:szCs w:val="28"/>
        </w:rPr>
        <w:t xml:space="preserve">ation should be suspended – </w:t>
      </w:r>
    </w:p>
    <w:p w:rsidR="003B24D6" w:rsidRPr="00BF538F" w:rsidRDefault="003B24D6" w:rsidP="005812B3">
      <w:pPr>
        <w:rPr>
          <w:rFonts w:ascii="Times New Roman" w:hAnsi="Times New Roman" w:cs="Times New Roman"/>
          <w:sz w:val="28"/>
          <w:szCs w:val="28"/>
        </w:rPr>
      </w:pPr>
      <w:r w:rsidRPr="00BF538F">
        <w:rPr>
          <w:rFonts w:ascii="Times New Roman" w:hAnsi="Times New Roman" w:cs="Times New Roman"/>
          <w:sz w:val="28"/>
          <w:szCs w:val="28"/>
        </w:rPr>
        <w:t xml:space="preserve">If active development is interrupted for any extended period (excluding temporary delays or for period when substantial administrative or technical work is being done) </w:t>
      </w:r>
    </w:p>
    <w:p w:rsidR="00BF538F" w:rsidRPr="00BF538F" w:rsidRDefault="00BF538F" w:rsidP="005812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</w:t>
      </w:r>
      <w:r w:rsidRPr="00BF538F">
        <w:rPr>
          <w:rFonts w:ascii="Times New Roman" w:hAnsi="Times New Roman" w:cs="Times New Roman"/>
          <w:b/>
          <w:sz w:val="28"/>
          <w:szCs w:val="28"/>
        </w:rPr>
        <w:t>.</w:t>
      </w:r>
      <w:r w:rsidR="00BC3C9A">
        <w:rPr>
          <w:rFonts w:ascii="Times New Roman" w:hAnsi="Times New Roman" w:cs="Times New Roman"/>
          <w:b/>
          <w:sz w:val="28"/>
          <w:szCs w:val="28"/>
        </w:rPr>
        <w:t xml:space="preserve"> Borrowing cost capitaliz</w:t>
      </w:r>
      <w:r w:rsidR="003B24D6" w:rsidRPr="00BF538F">
        <w:rPr>
          <w:rFonts w:ascii="Times New Roman" w:hAnsi="Times New Roman" w:cs="Times New Roman"/>
          <w:b/>
          <w:sz w:val="28"/>
          <w:szCs w:val="28"/>
        </w:rPr>
        <w:t xml:space="preserve">ation should be stopped – </w:t>
      </w:r>
    </w:p>
    <w:p w:rsidR="003B24D6" w:rsidRDefault="003B24D6" w:rsidP="005812B3">
      <w:pPr>
        <w:rPr>
          <w:rFonts w:ascii="Times New Roman" w:hAnsi="Times New Roman" w:cs="Times New Roman"/>
          <w:b/>
          <w:sz w:val="28"/>
          <w:szCs w:val="28"/>
        </w:rPr>
      </w:pPr>
      <w:r w:rsidRPr="00BF538F">
        <w:rPr>
          <w:rFonts w:ascii="Times New Roman" w:hAnsi="Times New Roman" w:cs="Times New Roman"/>
          <w:b/>
          <w:sz w:val="28"/>
          <w:szCs w:val="28"/>
        </w:rPr>
        <w:lastRenderedPageBreak/>
        <w:t>When substantially all activities necessary to prepare the qualifying asset for its use or sale are complete – It may be completed in parts, if each part can be used or sold separately</w:t>
      </w:r>
      <w:r w:rsidR="00BC3C9A">
        <w:rPr>
          <w:rFonts w:ascii="Times New Roman" w:hAnsi="Times New Roman" w:cs="Times New Roman"/>
          <w:b/>
          <w:sz w:val="28"/>
          <w:szCs w:val="28"/>
        </w:rPr>
        <w:t>.</w:t>
      </w:r>
    </w:p>
    <w:p w:rsidR="00BC3C9A" w:rsidRPr="00BF538F" w:rsidRDefault="00BC3C9A" w:rsidP="005812B3">
      <w:pPr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BC3C9A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VI.</w:t>
      </w:r>
      <w:r w:rsidR="00D70373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 xml:space="preserve"> </w:t>
      </w:r>
      <w:r w:rsidRPr="00BC3C9A">
        <w:rPr>
          <w:rFonts w:ascii="Times New Roman" w:hAnsi="Times New Roman" w:cs="Times New Roman"/>
          <w:b/>
          <w:color w:val="00B0F0"/>
          <w:sz w:val="28"/>
          <w:szCs w:val="28"/>
          <w:u w:val="single"/>
        </w:rPr>
        <w:t>Disclosures</w:t>
      </w:r>
      <w:r>
        <w:rPr>
          <w:rFonts w:ascii="Times New Roman" w:hAnsi="Times New Roman" w:cs="Times New Roman"/>
          <w:b/>
          <w:color w:val="00B0F0"/>
          <w:sz w:val="28"/>
          <w:szCs w:val="28"/>
        </w:rPr>
        <w:t>.</w:t>
      </w:r>
    </w:p>
    <w:p w:rsidR="00BC3C9A" w:rsidRPr="00BC3C9A" w:rsidRDefault="00BC3C9A" w:rsidP="005812B3">
      <w:pPr>
        <w:rPr>
          <w:rFonts w:ascii="Times New Roman" w:hAnsi="Times New Roman" w:cs="Times New Roman"/>
          <w:b/>
          <w:sz w:val="28"/>
          <w:szCs w:val="28"/>
        </w:rPr>
      </w:pPr>
      <w:r w:rsidRPr="00BC3C9A">
        <w:rPr>
          <w:rFonts w:ascii="Times New Roman" w:hAnsi="Times New Roman" w:cs="Times New Roman"/>
          <w:b/>
          <w:sz w:val="28"/>
          <w:szCs w:val="28"/>
        </w:rPr>
        <w:t xml:space="preserve">An entity shall disclose: </w:t>
      </w:r>
    </w:p>
    <w:p w:rsidR="00BC3C9A" w:rsidRPr="00BC3C9A" w:rsidRDefault="00BC3C9A" w:rsidP="00BC3C9A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</w:t>
      </w:r>
      <w:r w:rsidRPr="00BC3C9A">
        <w:rPr>
          <w:rFonts w:ascii="Times New Roman" w:hAnsi="Times New Roman" w:cs="Times New Roman"/>
          <w:b/>
          <w:sz w:val="28"/>
          <w:szCs w:val="28"/>
        </w:rPr>
        <w:t>he amo</w:t>
      </w:r>
      <w:r w:rsidRPr="00BC3C9A">
        <w:rPr>
          <w:rFonts w:ascii="Times New Roman" w:hAnsi="Times New Roman" w:cs="Times New Roman"/>
          <w:b/>
          <w:sz w:val="28"/>
          <w:szCs w:val="28"/>
        </w:rPr>
        <w:t>unt of borrowing costs capitaliz</w:t>
      </w:r>
      <w:r w:rsidRPr="00BC3C9A">
        <w:rPr>
          <w:rFonts w:ascii="Times New Roman" w:hAnsi="Times New Roman" w:cs="Times New Roman"/>
          <w:b/>
          <w:sz w:val="28"/>
          <w:szCs w:val="28"/>
        </w:rPr>
        <w:t xml:space="preserve">ed during the period; </w:t>
      </w:r>
    </w:p>
    <w:p w:rsidR="00BC3C9A" w:rsidRDefault="00BC3C9A" w:rsidP="00BC3C9A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BC3C9A">
        <w:rPr>
          <w:rFonts w:ascii="Times New Roman" w:hAnsi="Times New Roman" w:cs="Times New Roman"/>
          <w:b/>
          <w:sz w:val="28"/>
          <w:szCs w:val="28"/>
        </w:rPr>
        <w:t xml:space="preserve">  b)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 w:rsidRPr="00BC3C9A">
        <w:rPr>
          <w:rFonts w:ascii="Times New Roman" w:hAnsi="Times New Roman" w:cs="Times New Roman"/>
          <w:b/>
          <w:sz w:val="28"/>
          <w:szCs w:val="28"/>
        </w:rPr>
        <w:t xml:space="preserve">he Weighted </w:t>
      </w:r>
      <w:r>
        <w:rPr>
          <w:rFonts w:ascii="Times New Roman" w:hAnsi="Times New Roman" w:cs="Times New Roman"/>
          <w:b/>
          <w:sz w:val="28"/>
          <w:szCs w:val="28"/>
        </w:rPr>
        <w:t>C</w:t>
      </w:r>
      <w:r w:rsidRPr="00BC3C9A">
        <w:rPr>
          <w:rFonts w:ascii="Times New Roman" w:hAnsi="Times New Roman" w:cs="Times New Roman"/>
          <w:b/>
          <w:sz w:val="28"/>
          <w:szCs w:val="28"/>
        </w:rPr>
        <w:t>apitaliz</w:t>
      </w:r>
      <w:r w:rsidRPr="00BC3C9A">
        <w:rPr>
          <w:rFonts w:ascii="Times New Roman" w:hAnsi="Times New Roman" w:cs="Times New Roman"/>
          <w:b/>
          <w:sz w:val="28"/>
          <w:szCs w:val="28"/>
        </w:rPr>
        <w:t xml:space="preserve">ation rate used to determine the amount of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24D6" w:rsidRPr="00BC3C9A" w:rsidRDefault="00BC3C9A" w:rsidP="00BC3C9A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Borrowing C</w:t>
      </w:r>
      <w:r w:rsidRPr="00BC3C9A">
        <w:rPr>
          <w:rFonts w:ascii="Times New Roman" w:hAnsi="Times New Roman" w:cs="Times New Roman"/>
          <w:b/>
          <w:sz w:val="28"/>
          <w:szCs w:val="28"/>
        </w:rPr>
        <w:t>osts eligible for c</w:t>
      </w:r>
      <w:r w:rsidRPr="00BC3C9A">
        <w:rPr>
          <w:rFonts w:ascii="Times New Roman" w:hAnsi="Times New Roman" w:cs="Times New Roman"/>
          <w:b/>
          <w:sz w:val="28"/>
          <w:szCs w:val="28"/>
        </w:rPr>
        <w:t>apitaliz</w:t>
      </w:r>
      <w:r w:rsidRPr="00BC3C9A">
        <w:rPr>
          <w:rFonts w:ascii="Times New Roman" w:hAnsi="Times New Roman" w:cs="Times New Roman"/>
          <w:b/>
          <w:sz w:val="28"/>
          <w:szCs w:val="28"/>
        </w:rPr>
        <w:t>ation.</w:t>
      </w:r>
    </w:p>
    <w:p w:rsidR="002A5EF2" w:rsidRPr="00BC3C9A" w:rsidRDefault="002A5EF2" w:rsidP="002A5EF2">
      <w:pPr>
        <w:rPr>
          <w:rFonts w:ascii="Times New Roman" w:hAnsi="Times New Roman" w:cs="Times New Roman"/>
          <w:sz w:val="28"/>
          <w:szCs w:val="28"/>
        </w:rPr>
      </w:pPr>
    </w:p>
    <w:p w:rsidR="00A8099D" w:rsidRPr="003D3AC0" w:rsidRDefault="002A5EF2" w:rsidP="003211BC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3D3AC0">
        <w:rPr>
          <w:rFonts w:ascii="Times New Roman" w:hAnsi="Times New Roman" w:cs="Times New Roman"/>
          <w:color w:val="00B0F0"/>
          <w:sz w:val="28"/>
          <w:szCs w:val="28"/>
        </w:rPr>
        <w:t>VIII.</w:t>
      </w:r>
      <w:r w:rsidR="003D3AC0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3D3AC0">
        <w:rPr>
          <w:rFonts w:ascii="Times New Roman" w:hAnsi="Times New Roman" w:cs="Times New Roman"/>
          <w:color w:val="00B0F0"/>
          <w:sz w:val="28"/>
          <w:szCs w:val="28"/>
        </w:rPr>
        <w:t>Difference between AS 26 and INDAS 38</w:t>
      </w:r>
    </w:p>
    <w:p w:rsidR="002A5EF2" w:rsidRPr="003211BC" w:rsidRDefault="002A5EF2" w:rsidP="003211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</w:t>
      </w:r>
      <w:r w:rsidR="003D3AC0"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="00357C54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INDAS</w:t>
      </w:r>
      <w:r w:rsidR="003D3AC0">
        <w:rPr>
          <w:rFonts w:ascii="Times New Roman" w:hAnsi="Times New Roman" w:cs="Times New Roman"/>
          <w:sz w:val="28"/>
          <w:szCs w:val="28"/>
        </w:rPr>
        <w:t>-</w:t>
      </w:r>
      <w:r w:rsidR="00357C54">
        <w:rPr>
          <w:rFonts w:ascii="Times New Roman" w:hAnsi="Times New Roman" w:cs="Times New Roman"/>
          <w:sz w:val="28"/>
          <w:szCs w:val="28"/>
        </w:rPr>
        <w:t>23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30F16" w:rsidRPr="003211BC" w:rsidTr="00730F16">
        <w:tc>
          <w:tcPr>
            <w:tcW w:w="4675" w:type="dxa"/>
          </w:tcPr>
          <w:p w:rsidR="00730F16" w:rsidRPr="00622B20" w:rsidRDefault="00CA0167" w:rsidP="00730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167">
              <w:rPr>
                <w:rFonts w:ascii="Times New Roman" w:hAnsi="Times New Roman" w:cs="Times New Roman"/>
                <w:b/>
                <w:sz w:val="28"/>
                <w:szCs w:val="28"/>
              </w:rPr>
              <w:t>Currently AS 16</w:t>
            </w:r>
          </w:p>
          <w:p w:rsidR="00730F16" w:rsidRPr="00622B20" w:rsidRDefault="00730F16" w:rsidP="00730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5" w:type="dxa"/>
          </w:tcPr>
          <w:p w:rsidR="00730F16" w:rsidRPr="00622B20" w:rsidRDefault="00CA0167" w:rsidP="00730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A0167">
              <w:rPr>
                <w:rFonts w:ascii="Times New Roman" w:hAnsi="Times New Roman" w:cs="Times New Roman"/>
                <w:b/>
                <w:sz w:val="28"/>
                <w:szCs w:val="28"/>
              </w:rPr>
              <w:t>Ind</w:t>
            </w:r>
            <w:proofErr w:type="spellEnd"/>
            <w:r w:rsidRPr="00CA01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AS 23</w:t>
            </w:r>
          </w:p>
        </w:tc>
      </w:tr>
      <w:tr w:rsidR="00730F16" w:rsidTr="00730F16">
        <w:tc>
          <w:tcPr>
            <w:tcW w:w="4675" w:type="dxa"/>
          </w:tcPr>
          <w:p w:rsidR="00730F16" w:rsidRPr="00622B20" w:rsidRDefault="00CA0167" w:rsidP="00730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167">
              <w:rPr>
                <w:rFonts w:ascii="Times New Roman" w:hAnsi="Times New Roman" w:cs="Times New Roman"/>
                <w:b/>
                <w:sz w:val="28"/>
                <w:szCs w:val="28"/>
              </w:rPr>
              <w:t>Provides no relaxation</w:t>
            </w:r>
          </w:p>
          <w:p w:rsidR="00730F16" w:rsidRPr="00622B20" w:rsidRDefault="00730F16" w:rsidP="00730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5" w:type="dxa"/>
          </w:tcPr>
          <w:p w:rsidR="00CA0167" w:rsidRPr="00CA0167" w:rsidRDefault="00CA0167" w:rsidP="00CA01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167">
              <w:rPr>
                <w:rFonts w:ascii="Times New Roman" w:hAnsi="Times New Roman" w:cs="Times New Roman"/>
                <w:b/>
                <w:sz w:val="28"/>
                <w:szCs w:val="28"/>
              </w:rPr>
              <w:t>Provides a relaxation</w:t>
            </w:r>
          </w:p>
          <w:p w:rsidR="00CA0167" w:rsidRPr="00CA0167" w:rsidRDefault="00CA0167" w:rsidP="00CA01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167">
              <w:rPr>
                <w:rFonts w:ascii="Times New Roman" w:hAnsi="Times New Roman" w:cs="Times New Roman"/>
                <w:b/>
                <w:sz w:val="28"/>
                <w:szCs w:val="28"/>
              </w:rPr>
              <w:t>from applying this</w:t>
            </w:r>
          </w:p>
          <w:p w:rsidR="00CA0167" w:rsidRPr="00CA0167" w:rsidRDefault="00CA0167" w:rsidP="00CA01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167">
              <w:rPr>
                <w:rFonts w:ascii="Times New Roman" w:hAnsi="Times New Roman" w:cs="Times New Roman"/>
                <w:b/>
                <w:sz w:val="28"/>
                <w:szCs w:val="28"/>
              </w:rPr>
              <w:t>standard to qualifying</w:t>
            </w:r>
          </w:p>
          <w:p w:rsidR="00CA0167" w:rsidRPr="00CA0167" w:rsidRDefault="00CA0167" w:rsidP="00CA01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167">
              <w:rPr>
                <w:rFonts w:ascii="Times New Roman" w:hAnsi="Times New Roman" w:cs="Times New Roman"/>
                <w:b/>
                <w:sz w:val="28"/>
                <w:szCs w:val="28"/>
              </w:rPr>
              <w:t>assets measured at fair</w:t>
            </w:r>
          </w:p>
          <w:p w:rsidR="00730F16" w:rsidRPr="00622B20" w:rsidRDefault="00CA0167" w:rsidP="00CA01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A0167">
              <w:rPr>
                <w:rFonts w:ascii="Times New Roman" w:hAnsi="Times New Roman" w:cs="Times New Roman"/>
                <w:b/>
                <w:sz w:val="28"/>
                <w:szCs w:val="28"/>
              </w:rPr>
              <w:t>value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730F16" w:rsidTr="00A8099D">
        <w:trPr>
          <w:trHeight w:val="1682"/>
        </w:trPr>
        <w:tc>
          <w:tcPr>
            <w:tcW w:w="4675" w:type="dxa"/>
          </w:tcPr>
          <w:p w:rsidR="00CA0167" w:rsidRPr="00CA0167" w:rsidRDefault="00CA0167" w:rsidP="00CA01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167">
              <w:rPr>
                <w:rFonts w:ascii="Times New Roman" w:hAnsi="Times New Roman" w:cs="Times New Roman"/>
                <w:b/>
                <w:sz w:val="28"/>
                <w:szCs w:val="28"/>
              </w:rPr>
              <w:t>Provides explanation for</w:t>
            </w:r>
          </w:p>
          <w:p w:rsidR="00CA0167" w:rsidRPr="00CA0167" w:rsidRDefault="00CA0167" w:rsidP="00CA01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167">
              <w:rPr>
                <w:rFonts w:ascii="Times New Roman" w:hAnsi="Times New Roman" w:cs="Times New Roman"/>
                <w:b/>
                <w:sz w:val="28"/>
                <w:szCs w:val="28"/>
              </w:rPr>
              <w:t>“substantial period of</w:t>
            </w:r>
          </w:p>
          <w:p w:rsidR="00CA0167" w:rsidRPr="00CA0167" w:rsidRDefault="00CA0167" w:rsidP="00CA01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167">
              <w:rPr>
                <w:rFonts w:ascii="Times New Roman" w:hAnsi="Times New Roman" w:cs="Times New Roman"/>
                <w:b/>
                <w:sz w:val="28"/>
                <w:szCs w:val="28"/>
              </w:rPr>
              <w:t>time” as 12 months</w:t>
            </w:r>
          </w:p>
          <w:p w:rsidR="00730F16" w:rsidRPr="00622B20" w:rsidRDefault="00CA0167" w:rsidP="00CA01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167">
              <w:rPr>
                <w:rFonts w:ascii="Times New Roman" w:hAnsi="Times New Roman" w:cs="Times New Roman"/>
                <w:b/>
                <w:sz w:val="28"/>
                <w:szCs w:val="28"/>
              </w:rPr>
              <w:t>period</w:t>
            </w:r>
          </w:p>
        </w:tc>
        <w:tc>
          <w:tcPr>
            <w:tcW w:w="4675" w:type="dxa"/>
          </w:tcPr>
          <w:p w:rsidR="00CA0167" w:rsidRPr="00CA0167" w:rsidRDefault="00CA0167" w:rsidP="00CA01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167">
              <w:rPr>
                <w:rFonts w:ascii="Times New Roman" w:hAnsi="Times New Roman" w:cs="Times New Roman"/>
                <w:b/>
                <w:sz w:val="28"/>
                <w:szCs w:val="28"/>
              </w:rPr>
              <w:t>Does not provide any</w:t>
            </w:r>
          </w:p>
          <w:p w:rsidR="00730F16" w:rsidRPr="00622B20" w:rsidRDefault="00CA0167" w:rsidP="00CA01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167">
              <w:rPr>
                <w:rFonts w:ascii="Times New Roman" w:hAnsi="Times New Roman" w:cs="Times New Roman"/>
                <w:b/>
                <w:sz w:val="28"/>
                <w:szCs w:val="28"/>
              </w:rPr>
              <w:t>such explanation</w:t>
            </w:r>
          </w:p>
        </w:tc>
      </w:tr>
      <w:tr w:rsidR="00730F16" w:rsidTr="00730F16">
        <w:tc>
          <w:tcPr>
            <w:tcW w:w="4675" w:type="dxa"/>
          </w:tcPr>
          <w:p w:rsidR="00730F16" w:rsidRPr="00A8099D" w:rsidRDefault="00730F16" w:rsidP="00730F1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0167" w:rsidRPr="00CA0167" w:rsidRDefault="00CA0167" w:rsidP="00CA01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167">
              <w:rPr>
                <w:rFonts w:ascii="Times New Roman" w:hAnsi="Times New Roman" w:cs="Times New Roman"/>
                <w:b/>
                <w:sz w:val="28"/>
                <w:szCs w:val="28"/>
              </w:rPr>
              <w:t>Does not require</w:t>
            </w:r>
          </w:p>
          <w:p w:rsidR="00CA0167" w:rsidRPr="00CA0167" w:rsidRDefault="00CA0167" w:rsidP="00CA01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167">
              <w:rPr>
                <w:rFonts w:ascii="Times New Roman" w:hAnsi="Times New Roman" w:cs="Times New Roman"/>
                <w:b/>
                <w:sz w:val="28"/>
                <w:szCs w:val="28"/>
              </w:rPr>
              <w:t>disclosure of</w:t>
            </w:r>
          </w:p>
          <w:p w:rsidR="00CA0167" w:rsidRPr="00CA0167" w:rsidRDefault="00CA0167" w:rsidP="00CA01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capitaliz</w:t>
            </w:r>
            <w:r w:rsidRPr="00CA0167">
              <w:rPr>
                <w:rFonts w:ascii="Times New Roman" w:hAnsi="Times New Roman" w:cs="Times New Roman"/>
                <w:b/>
                <w:sz w:val="28"/>
                <w:szCs w:val="28"/>
              </w:rPr>
              <w:t>ation rate</w:t>
            </w:r>
          </w:p>
          <w:p w:rsidR="00730F16" w:rsidRPr="00A8099D" w:rsidRDefault="00CA0167" w:rsidP="00CA01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167">
              <w:rPr>
                <w:rFonts w:ascii="Times New Roman" w:hAnsi="Times New Roman" w:cs="Times New Roman"/>
                <w:b/>
                <w:sz w:val="28"/>
                <w:szCs w:val="28"/>
              </w:rPr>
              <w:t>calculations</w:t>
            </w:r>
          </w:p>
        </w:tc>
        <w:tc>
          <w:tcPr>
            <w:tcW w:w="4675" w:type="dxa"/>
          </w:tcPr>
          <w:p w:rsidR="00CA0167" w:rsidRPr="00CA0167" w:rsidRDefault="00CA0167" w:rsidP="00CA01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0167">
              <w:rPr>
                <w:rFonts w:ascii="Times New Roman" w:hAnsi="Times New Roman" w:cs="Times New Roman"/>
                <w:b/>
                <w:sz w:val="28"/>
                <w:szCs w:val="28"/>
              </w:rPr>
              <w:t>Requires disclosure of</w:t>
            </w:r>
          </w:p>
          <w:p w:rsidR="00730F16" w:rsidRPr="00A8099D" w:rsidRDefault="00CA0167" w:rsidP="00CA01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capitaliz</w:t>
            </w:r>
            <w:r w:rsidRPr="00CA0167">
              <w:rPr>
                <w:rFonts w:ascii="Times New Roman" w:hAnsi="Times New Roman" w:cs="Times New Roman"/>
                <w:b/>
                <w:sz w:val="28"/>
                <w:szCs w:val="28"/>
              </w:rPr>
              <w:t>ation rate</w:t>
            </w:r>
          </w:p>
        </w:tc>
      </w:tr>
    </w:tbl>
    <w:p w:rsidR="00730F16" w:rsidRDefault="00730F16" w:rsidP="00730F16"/>
    <w:p w:rsidR="005812B3" w:rsidRDefault="005812B3" w:rsidP="00730F16"/>
    <w:p w:rsidR="005812B3" w:rsidRPr="00A8099D" w:rsidRDefault="005812B3" w:rsidP="00730F16">
      <w:pPr>
        <w:rPr>
          <w:rFonts w:ascii="Times New Roman" w:hAnsi="Times New Roman" w:cs="Times New Roman"/>
          <w:color w:val="00B0F0"/>
          <w:sz w:val="28"/>
          <w:szCs w:val="28"/>
        </w:rPr>
      </w:pPr>
    </w:p>
    <w:sectPr w:rsidR="005812B3" w:rsidRPr="00A809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C3746"/>
    <w:multiLevelType w:val="hybridMultilevel"/>
    <w:tmpl w:val="1E70EED2"/>
    <w:lvl w:ilvl="0" w:tplc="75C0AB6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D1424"/>
    <w:multiLevelType w:val="hybridMultilevel"/>
    <w:tmpl w:val="9EB4FAD2"/>
    <w:lvl w:ilvl="0" w:tplc="A0349D8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B7D73"/>
    <w:multiLevelType w:val="hybridMultilevel"/>
    <w:tmpl w:val="B02C1B5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435BD"/>
    <w:multiLevelType w:val="hybridMultilevel"/>
    <w:tmpl w:val="72DE13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D5970"/>
    <w:multiLevelType w:val="hybridMultilevel"/>
    <w:tmpl w:val="B47ECE16"/>
    <w:lvl w:ilvl="0" w:tplc="14B028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A51BD"/>
    <w:multiLevelType w:val="hybridMultilevel"/>
    <w:tmpl w:val="94FAB6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8442FC"/>
    <w:multiLevelType w:val="hybridMultilevel"/>
    <w:tmpl w:val="12E6870E"/>
    <w:lvl w:ilvl="0" w:tplc="F7AE89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8C6376"/>
    <w:multiLevelType w:val="hybridMultilevel"/>
    <w:tmpl w:val="C29689EC"/>
    <w:lvl w:ilvl="0" w:tplc="409026A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334EE"/>
    <w:multiLevelType w:val="hybridMultilevel"/>
    <w:tmpl w:val="6A965E48"/>
    <w:lvl w:ilvl="0" w:tplc="A1C210F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EA1FB0"/>
    <w:multiLevelType w:val="hybridMultilevel"/>
    <w:tmpl w:val="DE028CFA"/>
    <w:lvl w:ilvl="0" w:tplc="3FB46E4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B70D44"/>
    <w:multiLevelType w:val="hybridMultilevel"/>
    <w:tmpl w:val="7AAA31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0732FD"/>
    <w:multiLevelType w:val="hybridMultilevel"/>
    <w:tmpl w:val="E84092A8"/>
    <w:lvl w:ilvl="0" w:tplc="A6F0CAC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CD2DCF"/>
    <w:multiLevelType w:val="hybridMultilevel"/>
    <w:tmpl w:val="68A2A7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3740EE"/>
    <w:multiLevelType w:val="hybridMultilevel"/>
    <w:tmpl w:val="5420B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021511"/>
    <w:multiLevelType w:val="hybridMultilevel"/>
    <w:tmpl w:val="E9B2169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2F3383"/>
    <w:multiLevelType w:val="hybridMultilevel"/>
    <w:tmpl w:val="980438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54730D"/>
    <w:multiLevelType w:val="hybridMultilevel"/>
    <w:tmpl w:val="C616D5DE"/>
    <w:lvl w:ilvl="0" w:tplc="84BE013C">
      <w:start w:val="1"/>
      <w:numFmt w:val="upperLetter"/>
      <w:lvlText w:val="%1."/>
      <w:lvlJc w:val="left"/>
      <w:pPr>
        <w:ind w:left="435" w:hanging="360"/>
      </w:pPr>
      <w:rPr>
        <w:rFonts w:hint="default"/>
        <w:color w:val="00B0F0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>
    <w:nsid w:val="4C6C1179"/>
    <w:multiLevelType w:val="hybridMultilevel"/>
    <w:tmpl w:val="AB72D0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09148C"/>
    <w:multiLevelType w:val="hybridMultilevel"/>
    <w:tmpl w:val="F320CD98"/>
    <w:lvl w:ilvl="0" w:tplc="2716046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B0443D"/>
    <w:multiLevelType w:val="hybridMultilevel"/>
    <w:tmpl w:val="3D345706"/>
    <w:lvl w:ilvl="0" w:tplc="CD42F62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3415AB"/>
    <w:multiLevelType w:val="hybridMultilevel"/>
    <w:tmpl w:val="9D8A37CE"/>
    <w:lvl w:ilvl="0" w:tplc="63B45C1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6E21C6"/>
    <w:multiLevelType w:val="hybridMultilevel"/>
    <w:tmpl w:val="685ADADC"/>
    <w:lvl w:ilvl="0" w:tplc="64B859DA">
      <w:start w:val="1"/>
      <w:numFmt w:val="lowerLetter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2">
    <w:nsid w:val="5EA76856"/>
    <w:multiLevelType w:val="hybridMultilevel"/>
    <w:tmpl w:val="3D6E2484"/>
    <w:lvl w:ilvl="0" w:tplc="F10028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AD5B49"/>
    <w:multiLevelType w:val="hybridMultilevel"/>
    <w:tmpl w:val="1A3CF2A0"/>
    <w:lvl w:ilvl="0" w:tplc="1C4E2F2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311A82"/>
    <w:multiLevelType w:val="hybridMultilevel"/>
    <w:tmpl w:val="A15E42BE"/>
    <w:lvl w:ilvl="0" w:tplc="C1D811A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8F195D"/>
    <w:multiLevelType w:val="hybridMultilevel"/>
    <w:tmpl w:val="698451D4"/>
    <w:lvl w:ilvl="0" w:tplc="2AF6830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C13A7F"/>
    <w:multiLevelType w:val="hybridMultilevel"/>
    <w:tmpl w:val="2FECCCFC"/>
    <w:lvl w:ilvl="0" w:tplc="E0EE9F8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4D26C5"/>
    <w:multiLevelType w:val="hybridMultilevel"/>
    <w:tmpl w:val="04E4FB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583264"/>
    <w:multiLevelType w:val="hybridMultilevel"/>
    <w:tmpl w:val="D084FC52"/>
    <w:lvl w:ilvl="0" w:tplc="AF3634A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3"/>
  </w:num>
  <w:num w:numId="5">
    <w:abstractNumId w:val="27"/>
  </w:num>
  <w:num w:numId="6">
    <w:abstractNumId w:val="26"/>
  </w:num>
  <w:num w:numId="7">
    <w:abstractNumId w:val="24"/>
  </w:num>
  <w:num w:numId="8">
    <w:abstractNumId w:val="17"/>
  </w:num>
  <w:num w:numId="9">
    <w:abstractNumId w:val="15"/>
  </w:num>
  <w:num w:numId="10">
    <w:abstractNumId w:val="2"/>
  </w:num>
  <w:num w:numId="11">
    <w:abstractNumId w:val="25"/>
  </w:num>
  <w:num w:numId="12">
    <w:abstractNumId w:val="4"/>
  </w:num>
  <w:num w:numId="13">
    <w:abstractNumId w:val="13"/>
  </w:num>
  <w:num w:numId="14">
    <w:abstractNumId w:val="1"/>
  </w:num>
  <w:num w:numId="15">
    <w:abstractNumId w:val="7"/>
  </w:num>
  <w:num w:numId="16">
    <w:abstractNumId w:val="22"/>
  </w:num>
  <w:num w:numId="17">
    <w:abstractNumId w:val="11"/>
  </w:num>
  <w:num w:numId="18">
    <w:abstractNumId w:val="18"/>
  </w:num>
  <w:num w:numId="19">
    <w:abstractNumId w:val="8"/>
  </w:num>
  <w:num w:numId="20">
    <w:abstractNumId w:val="9"/>
  </w:num>
  <w:num w:numId="21">
    <w:abstractNumId w:val="19"/>
  </w:num>
  <w:num w:numId="22">
    <w:abstractNumId w:val="0"/>
  </w:num>
  <w:num w:numId="23">
    <w:abstractNumId w:val="20"/>
  </w:num>
  <w:num w:numId="24">
    <w:abstractNumId w:val="28"/>
  </w:num>
  <w:num w:numId="25">
    <w:abstractNumId w:val="16"/>
  </w:num>
  <w:num w:numId="26">
    <w:abstractNumId w:val="23"/>
  </w:num>
  <w:num w:numId="27">
    <w:abstractNumId w:val="14"/>
  </w:num>
  <w:num w:numId="28">
    <w:abstractNumId w:val="6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016"/>
    <w:rsid w:val="001E106D"/>
    <w:rsid w:val="001E7C80"/>
    <w:rsid w:val="00202351"/>
    <w:rsid w:val="00231016"/>
    <w:rsid w:val="00286E20"/>
    <w:rsid w:val="002A5EF2"/>
    <w:rsid w:val="003211BC"/>
    <w:rsid w:val="00357C54"/>
    <w:rsid w:val="003B24D6"/>
    <w:rsid w:val="003D3AC0"/>
    <w:rsid w:val="005812B3"/>
    <w:rsid w:val="00584EF0"/>
    <w:rsid w:val="005A7630"/>
    <w:rsid w:val="00622B20"/>
    <w:rsid w:val="00680405"/>
    <w:rsid w:val="00693B0D"/>
    <w:rsid w:val="007266D1"/>
    <w:rsid w:val="00730F16"/>
    <w:rsid w:val="007338FE"/>
    <w:rsid w:val="0083519C"/>
    <w:rsid w:val="00875236"/>
    <w:rsid w:val="00957825"/>
    <w:rsid w:val="009623F9"/>
    <w:rsid w:val="009B1ED1"/>
    <w:rsid w:val="00A8099D"/>
    <w:rsid w:val="00AB4E7C"/>
    <w:rsid w:val="00AD1C60"/>
    <w:rsid w:val="00AD5EDD"/>
    <w:rsid w:val="00BC3C9A"/>
    <w:rsid w:val="00BF538F"/>
    <w:rsid w:val="00C54F4D"/>
    <w:rsid w:val="00CA0167"/>
    <w:rsid w:val="00CA22B5"/>
    <w:rsid w:val="00D70373"/>
    <w:rsid w:val="00DE11A6"/>
    <w:rsid w:val="00E13AA2"/>
    <w:rsid w:val="00E718D5"/>
    <w:rsid w:val="00E76D73"/>
    <w:rsid w:val="00EE7537"/>
    <w:rsid w:val="00F67DDF"/>
    <w:rsid w:val="00FA4184"/>
    <w:rsid w:val="00FC10F9"/>
    <w:rsid w:val="00FC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8D3F0D-7AE1-43BB-8877-C848FD798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0F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E1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2019-09-10T14:50:00Z</dcterms:created>
  <dcterms:modified xsi:type="dcterms:W3CDTF">2019-09-10T14:50:00Z</dcterms:modified>
</cp:coreProperties>
</file>