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77883D" w14:textId="77777777" w:rsidR="00DD4EDC" w:rsidRPr="00340F26" w:rsidRDefault="00225E73" w:rsidP="00FA0CE6">
      <w:pPr>
        <w:jc w:val="both"/>
        <w:rPr>
          <w:rFonts w:ascii="Impact" w:hAnsi="Impact" w:cs="Arial"/>
          <w:b/>
          <w:sz w:val="48"/>
          <w:lang w:val="fr-FR"/>
        </w:rPr>
      </w:pPr>
      <w:r w:rsidRPr="00340F26">
        <w:rPr>
          <w:rFonts w:ascii="Impact" w:hAnsi="Impact" w:cs="Arial"/>
          <w:b/>
          <w:sz w:val="48"/>
          <w:lang w:val="fr-FR"/>
        </w:rPr>
        <w:t>Dev</w:t>
      </w:r>
      <w:r w:rsidR="00935F48" w:rsidRPr="00340F26">
        <w:rPr>
          <w:rFonts w:ascii="Impact" w:hAnsi="Impact" w:cs="Arial"/>
          <w:b/>
          <w:sz w:val="48"/>
          <w:lang w:val="fr-FR"/>
        </w:rPr>
        <w:t xml:space="preserve">endra </w:t>
      </w:r>
      <w:r w:rsidR="00537B3C" w:rsidRPr="00340F26">
        <w:rPr>
          <w:rFonts w:ascii="Impact" w:hAnsi="Impact" w:cs="Arial"/>
          <w:b/>
          <w:sz w:val="48"/>
          <w:lang w:val="fr-FR"/>
        </w:rPr>
        <w:t xml:space="preserve">Kumar </w:t>
      </w:r>
      <w:r w:rsidR="00935F48" w:rsidRPr="00340F26">
        <w:rPr>
          <w:rFonts w:ascii="Impact" w:hAnsi="Impact" w:cs="Arial"/>
          <w:b/>
          <w:sz w:val="48"/>
          <w:lang w:val="fr-FR"/>
        </w:rPr>
        <w:t>Chauhan</w:t>
      </w:r>
      <w:r w:rsidRPr="00340F26">
        <w:rPr>
          <w:rFonts w:ascii="Impact" w:hAnsi="Impact" w:cs="Arial"/>
          <w:b/>
          <w:sz w:val="48"/>
          <w:lang w:val="fr-FR"/>
        </w:rPr>
        <w:t xml:space="preserve"> </w:t>
      </w:r>
      <w:r w:rsidR="00DD4EDC" w:rsidRPr="00340F26">
        <w:rPr>
          <w:rFonts w:ascii="Impact" w:hAnsi="Impact" w:cs="Arial"/>
          <w:b/>
          <w:sz w:val="48"/>
          <w:lang w:val="fr-FR"/>
        </w:rPr>
        <w:t xml:space="preserve"> </w:t>
      </w:r>
    </w:p>
    <w:p w14:paraId="5977883E" w14:textId="77777777" w:rsidR="00207E1D" w:rsidRPr="00340F26" w:rsidRDefault="00DD4EDC" w:rsidP="00935F48">
      <w:pPr>
        <w:jc w:val="both"/>
        <w:rPr>
          <w:rFonts w:ascii="Arial Narrow" w:hAnsi="Arial Narrow"/>
          <w:sz w:val="17"/>
          <w:szCs w:val="17"/>
          <w:lang w:val="fr-FR"/>
        </w:rPr>
      </w:pPr>
      <w:r w:rsidRPr="00340F26">
        <w:rPr>
          <w:lang w:val="fr-FR"/>
        </w:rPr>
        <w:t xml:space="preserve">                                                        </w:t>
      </w:r>
      <w:r w:rsidR="00612699" w:rsidRPr="00340F26">
        <w:rPr>
          <w:lang w:val="fr-FR"/>
        </w:rPr>
        <w:t xml:space="preserve">                       </w:t>
      </w:r>
      <w:r w:rsidR="00AD78C1" w:rsidRPr="00340F26">
        <w:rPr>
          <w:rFonts w:ascii="Arial Narrow" w:hAnsi="Arial Narrow"/>
          <w:sz w:val="17"/>
          <w:szCs w:val="17"/>
          <w:lang w:val="fr-FR"/>
        </w:rPr>
        <w:t xml:space="preserve"> </w:t>
      </w:r>
      <w:r w:rsidR="00CB70BE" w:rsidRPr="00340F26">
        <w:rPr>
          <w:rFonts w:ascii="Arial Narrow" w:hAnsi="Arial Narrow"/>
          <w:sz w:val="17"/>
          <w:szCs w:val="17"/>
          <w:lang w:val="fr-FR"/>
        </w:rPr>
        <w:t xml:space="preserve"> </w:t>
      </w:r>
    </w:p>
    <w:p w14:paraId="0584598D" w14:textId="15742B99" w:rsidR="00A7403A" w:rsidRDefault="00322A42" w:rsidP="00A7403A">
      <w:pPr>
        <w:numPr>
          <w:ilvl w:val="0"/>
          <w:numId w:val="18"/>
        </w:numPr>
        <w:pBdr>
          <w:bottom w:val="single" w:sz="6" w:space="8" w:color="E5E5E5"/>
        </w:pBdr>
        <w:shd w:val="clear" w:color="auto" w:fill="F7F7F7"/>
        <w:ind w:left="75" w:right="75"/>
        <w:rPr>
          <w:rFonts w:ascii="Arial" w:hAnsi="Arial" w:cs="Arial"/>
          <w:color w:val="424242"/>
          <w:sz w:val="21"/>
          <w:szCs w:val="21"/>
        </w:rPr>
      </w:pPr>
      <w:r w:rsidRPr="00340F26">
        <w:rPr>
          <w:rFonts w:ascii="Arial Narrow" w:hAnsi="Arial Narrow"/>
          <w:sz w:val="17"/>
          <w:szCs w:val="17"/>
          <w:lang w:val="fr-FR"/>
        </w:rPr>
        <w:t xml:space="preserve">  </w:t>
      </w:r>
      <w:r w:rsidR="00A7403A" w:rsidRPr="00A7403A">
        <w:rPr>
          <w:rStyle w:val="lngadd"/>
          <w:rFonts w:ascii="Arial" w:hAnsi="Arial" w:cs="Arial"/>
          <w:color w:val="424242"/>
          <w:sz w:val="21"/>
          <w:szCs w:val="21"/>
        </w:rPr>
        <w:t>Current</w:t>
      </w:r>
      <w:r w:rsidR="00A7403A">
        <w:rPr>
          <w:rFonts w:ascii="Arial Narrow" w:hAnsi="Arial Narrow"/>
          <w:sz w:val="17"/>
          <w:szCs w:val="17"/>
          <w:lang w:val="fr-FR"/>
        </w:rPr>
        <w:t xml:space="preserve"> </w:t>
      </w:r>
      <w:r w:rsidR="00E96080" w:rsidRPr="00340F26">
        <w:rPr>
          <w:rFonts w:ascii="Arial Narrow" w:hAnsi="Arial Narrow"/>
          <w:sz w:val="17"/>
          <w:szCs w:val="17"/>
          <w:lang w:val="fr-FR"/>
        </w:rPr>
        <w:t>Location:</w:t>
      </w:r>
      <w:r w:rsidR="001E4D74" w:rsidRPr="00340F26">
        <w:rPr>
          <w:lang w:val="fr-FR"/>
        </w:rPr>
        <w:t xml:space="preserve"> </w:t>
      </w:r>
      <w:r w:rsidR="00A7403A">
        <w:rPr>
          <w:rFonts w:ascii="Arial" w:hAnsi="Arial" w:cs="Arial"/>
          <w:color w:val="424242"/>
          <w:sz w:val="21"/>
          <w:szCs w:val="21"/>
        </w:rPr>
        <w:t> </w:t>
      </w:r>
      <w:r w:rsidR="00A7403A">
        <w:rPr>
          <w:rStyle w:val="lngadd"/>
          <w:rFonts w:ascii="Arial" w:hAnsi="Arial" w:cs="Arial"/>
          <w:color w:val="424242"/>
          <w:sz w:val="21"/>
          <w:szCs w:val="21"/>
        </w:rPr>
        <w:t xml:space="preserve">No.73/1, Summit Tower A, Brigade Metropolis, </w:t>
      </w:r>
      <w:proofErr w:type="spellStart"/>
      <w:r w:rsidR="00A7403A">
        <w:rPr>
          <w:rStyle w:val="lngadd"/>
          <w:rFonts w:ascii="Arial" w:hAnsi="Arial" w:cs="Arial"/>
          <w:color w:val="424242"/>
          <w:sz w:val="21"/>
          <w:szCs w:val="21"/>
        </w:rPr>
        <w:t>Garudacharpalya</w:t>
      </w:r>
      <w:proofErr w:type="spellEnd"/>
      <w:r w:rsidR="00A7403A">
        <w:rPr>
          <w:rStyle w:val="lngadd"/>
          <w:rFonts w:ascii="Arial" w:hAnsi="Arial" w:cs="Arial"/>
          <w:color w:val="424242"/>
          <w:sz w:val="21"/>
          <w:szCs w:val="21"/>
        </w:rPr>
        <w:t xml:space="preserve">, Whitefield Main Road, Mahadevapura, Bangalore - </w:t>
      </w:r>
      <w:proofErr w:type="gramStart"/>
      <w:r w:rsidR="00A7403A">
        <w:rPr>
          <w:rStyle w:val="lngadd"/>
          <w:rFonts w:ascii="Arial" w:hAnsi="Arial" w:cs="Arial"/>
          <w:color w:val="424242"/>
          <w:sz w:val="21"/>
          <w:szCs w:val="21"/>
        </w:rPr>
        <w:t>560048</w:t>
      </w:r>
      <w:r w:rsidR="00A7403A">
        <w:rPr>
          <w:rStyle w:val="adrstxtr"/>
          <w:rFonts w:ascii="Arial" w:hAnsi="Arial" w:cs="Arial"/>
          <w:color w:val="424242"/>
          <w:sz w:val="21"/>
          <w:szCs w:val="21"/>
        </w:rPr>
        <w:t> </w:t>
      </w:r>
      <w:r w:rsidR="00F71AB8">
        <w:t>.</w:t>
      </w:r>
      <w:proofErr w:type="gramEnd"/>
    </w:p>
    <w:p w14:paraId="416C2C65" w14:textId="77777777" w:rsidR="00A7403A" w:rsidRDefault="00A7403A" w:rsidP="00A7403A">
      <w:pPr>
        <w:numPr>
          <w:ilvl w:val="0"/>
          <w:numId w:val="18"/>
        </w:numPr>
        <w:pBdr>
          <w:bottom w:val="single" w:sz="6" w:space="8" w:color="E5E5E5"/>
        </w:pBdr>
        <w:shd w:val="clear" w:color="auto" w:fill="F7F7F7"/>
        <w:ind w:left="75" w:right="75"/>
        <w:rPr>
          <w:rFonts w:ascii="Arial" w:hAnsi="Arial" w:cs="Arial"/>
          <w:color w:val="424242"/>
          <w:sz w:val="21"/>
          <w:szCs w:val="21"/>
        </w:rPr>
      </w:pPr>
    </w:p>
    <w:p w14:paraId="5977883F" w14:textId="2FDB3512" w:rsidR="0020496B" w:rsidRPr="00340F26" w:rsidRDefault="00A7403A" w:rsidP="00A7403A">
      <w:pPr>
        <w:jc w:val="both"/>
        <w:rPr>
          <w:rFonts w:ascii="Arial Narrow" w:hAnsi="Arial Narrow"/>
          <w:sz w:val="17"/>
          <w:szCs w:val="17"/>
          <w:lang w:val="fr-FR"/>
        </w:rPr>
      </w:pPr>
      <w:r w:rsidRPr="00340F26">
        <w:rPr>
          <w:rFonts w:ascii="Arial Narrow" w:hAnsi="Arial Narrow"/>
          <w:sz w:val="17"/>
          <w:szCs w:val="17"/>
          <w:lang w:val="fr-FR"/>
        </w:rPr>
        <w:t xml:space="preserve"> </w:t>
      </w:r>
      <w:r w:rsidR="00D54829" w:rsidRPr="00340F26">
        <w:rPr>
          <w:sz w:val="16"/>
          <w:szCs w:val="16"/>
          <w:lang w:val="fr-FR"/>
        </w:rPr>
        <w:t xml:space="preserve">                       </w:t>
      </w:r>
      <w:r w:rsidR="00A006E3" w:rsidRPr="00340F26">
        <w:rPr>
          <w:sz w:val="16"/>
          <w:szCs w:val="16"/>
          <w:lang w:val="fr-FR"/>
        </w:rPr>
        <w:t xml:space="preserve">          </w:t>
      </w:r>
      <w:r w:rsidR="00175455" w:rsidRPr="00340F26">
        <w:rPr>
          <w:sz w:val="16"/>
          <w:szCs w:val="16"/>
          <w:lang w:val="fr-FR"/>
        </w:rPr>
        <w:t xml:space="preserve">                 </w:t>
      </w:r>
      <w:r w:rsidR="00207E1D" w:rsidRPr="00340F26">
        <w:rPr>
          <w:sz w:val="16"/>
          <w:szCs w:val="16"/>
          <w:lang w:val="fr-FR"/>
        </w:rPr>
        <w:t xml:space="preserve">                                                 </w:t>
      </w:r>
      <w:r w:rsidR="00A006E3" w:rsidRPr="00340F26">
        <w:rPr>
          <w:sz w:val="16"/>
          <w:szCs w:val="16"/>
          <w:lang w:val="fr-FR"/>
        </w:rPr>
        <w:t xml:space="preserve"> </w:t>
      </w:r>
      <w:r w:rsidR="00DA0712" w:rsidRPr="00340F26">
        <w:rPr>
          <w:sz w:val="16"/>
          <w:szCs w:val="16"/>
          <w:lang w:val="fr-FR"/>
        </w:rPr>
        <w:t xml:space="preserve"> </w:t>
      </w:r>
      <w:r w:rsidR="0030520A">
        <w:rPr>
          <w:sz w:val="16"/>
          <w:szCs w:val="16"/>
          <w:lang w:val="fr-FR"/>
        </w:rPr>
        <w:t xml:space="preserve">                                                                                                    </w:t>
      </w:r>
      <w:r w:rsidR="00935F48" w:rsidRPr="00340F26">
        <w:rPr>
          <w:rFonts w:ascii="Arial Narrow" w:hAnsi="Arial Narrow"/>
          <w:sz w:val="17"/>
          <w:szCs w:val="17"/>
          <w:lang w:val="fr-FR"/>
        </w:rPr>
        <w:t xml:space="preserve">Phone: </w:t>
      </w:r>
      <w:r w:rsidR="00FC5433" w:rsidRPr="00340F26">
        <w:rPr>
          <w:rFonts w:ascii="Arial Narrow" w:hAnsi="Arial Narrow"/>
          <w:sz w:val="17"/>
          <w:szCs w:val="17"/>
          <w:lang w:val="fr-FR"/>
        </w:rPr>
        <w:t>9899006246</w:t>
      </w:r>
    </w:p>
    <w:p w14:paraId="30D58A49" w14:textId="77777777" w:rsidR="0030520A" w:rsidRDefault="008023EC" w:rsidP="0030520A">
      <w:pPr>
        <w:jc w:val="both"/>
      </w:pPr>
      <w:r w:rsidRPr="00340F26">
        <w:rPr>
          <w:lang w:val="fr-FR"/>
        </w:rPr>
        <w:t xml:space="preserve">                                                                                                                                      </w:t>
      </w:r>
      <w:r w:rsidR="00F811BE">
        <w:rPr>
          <w:lang w:val="fr-FR"/>
        </w:rPr>
        <w:t xml:space="preserve">   </w:t>
      </w:r>
      <w:r w:rsidRPr="00B74F95">
        <w:rPr>
          <w:rFonts w:ascii="Arial Narrow" w:hAnsi="Arial Narrow"/>
          <w:sz w:val="17"/>
          <w:szCs w:val="17"/>
        </w:rPr>
        <w:t>9811766246</w:t>
      </w:r>
      <w:r w:rsidR="0094526C">
        <w:rPr>
          <w:rFonts w:ascii="Arial Narrow" w:hAnsi="Arial Narrow"/>
          <w:sz w:val="17"/>
          <w:szCs w:val="17"/>
        </w:rPr>
        <w:tab/>
      </w:r>
    </w:p>
    <w:p w14:paraId="59778844" w14:textId="13CF4737" w:rsidR="00D54829" w:rsidRDefault="00D54829" w:rsidP="008204CC">
      <w:pPr>
        <w:tabs>
          <w:tab w:val="left" w:pos="720"/>
          <w:tab w:val="left" w:pos="1440"/>
          <w:tab w:val="left" w:pos="2160"/>
          <w:tab w:val="left" w:pos="2880"/>
          <w:tab w:val="left" w:pos="4336"/>
        </w:tabs>
        <w:jc w:val="both"/>
        <w:rPr>
          <w:rFonts w:ascii="Arial Narrow" w:hAnsi="Arial Narrow"/>
          <w:sz w:val="17"/>
          <w:szCs w:val="17"/>
        </w:rPr>
      </w:pPr>
      <w:r>
        <w:rPr>
          <w:rFonts w:ascii="Arial Narrow" w:hAnsi="Arial Narrow"/>
          <w:sz w:val="17"/>
          <w:szCs w:val="17"/>
        </w:rPr>
        <w:t>E-M</w:t>
      </w:r>
      <w:r w:rsidR="000B1B1E">
        <w:rPr>
          <w:rFonts w:ascii="Arial Narrow" w:hAnsi="Arial Narrow"/>
          <w:sz w:val="17"/>
          <w:szCs w:val="17"/>
        </w:rPr>
        <w:t xml:space="preserve">ail </w:t>
      </w:r>
      <w:hyperlink r:id="rId9" w:history="1">
        <w:r w:rsidR="00360513" w:rsidRPr="003E7A61">
          <w:rPr>
            <w:rStyle w:val="Hyperlink"/>
            <w:rFonts w:ascii="Arial Narrow" w:hAnsi="Arial Narrow"/>
            <w:sz w:val="17"/>
            <w:szCs w:val="17"/>
          </w:rPr>
          <w:t>devendra.chauhan99@yahoo.com</w:t>
        </w:r>
      </w:hyperlink>
      <w:r w:rsidR="00AF312C">
        <w:rPr>
          <w:rFonts w:ascii="Arial Narrow" w:hAnsi="Arial Narrow"/>
          <w:sz w:val="17"/>
          <w:szCs w:val="17"/>
        </w:rPr>
        <w:tab/>
      </w:r>
      <w:r w:rsidR="008204CC">
        <w:rPr>
          <w:rFonts w:ascii="Arial Narrow" w:hAnsi="Arial Narrow"/>
          <w:sz w:val="17"/>
          <w:szCs w:val="17"/>
        </w:rPr>
        <w:tab/>
      </w:r>
    </w:p>
    <w:p w14:paraId="2E5FA554" w14:textId="2DBB3B61" w:rsidR="0029780A" w:rsidRPr="00CB6664" w:rsidRDefault="00360513" w:rsidP="00CB6664">
      <w:pPr>
        <w:jc w:val="both"/>
      </w:pPr>
      <w:r>
        <w:rPr>
          <w:rFonts w:ascii="Arial Narrow" w:hAnsi="Arial Narrow"/>
          <w:sz w:val="17"/>
          <w:szCs w:val="17"/>
        </w:rPr>
        <w:t xml:space="preserve">Resident: </w:t>
      </w:r>
      <w:proofErr w:type="spellStart"/>
      <w:r>
        <w:rPr>
          <w:rFonts w:ascii="Arial Narrow" w:hAnsi="Arial Narrow"/>
          <w:sz w:val="17"/>
          <w:szCs w:val="17"/>
        </w:rPr>
        <w:t>Kalamandir</w:t>
      </w:r>
      <w:proofErr w:type="spellEnd"/>
      <w:r>
        <w:rPr>
          <w:rFonts w:ascii="Arial Narrow" w:hAnsi="Arial Narrow"/>
          <w:sz w:val="17"/>
          <w:szCs w:val="17"/>
        </w:rPr>
        <w:t xml:space="preserve"> </w:t>
      </w:r>
      <w:proofErr w:type="spellStart"/>
      <w:r>
        <w:rPr>
          <w:rFonts w:ascii="Arial Narrow" w:hAnsi="Arial Narrow"/>
          <w:sz w:val="17"/>
          <w:szCs w:val="17"/>
        </w:rPr>
        <w:t>Marathahali</w:t>
      </w:r>
      <w:proofErr w:type="spellEnd"/>
      <w:r w:rsidR="00931F86">
        <w:rPr>
          <w:noProof/>
        </w:rPr>
        <mc:AlternateContent>
          <mc:Choice Requires="wps">
            <w:drawing>
              <wp:anchor distT="0" distB="0" distL="114300" distR="114300" simplePos="0" relativeHeight="251653120" behindDoc="0" locked="0" layoutInCell="1" allowOverlap="1" wp14:anchorId="597788DB" wp14:editId="597788DC">
                <wp:simplePos x="0" y="0"/>
                <wp:positionH relativeFrom="column">
                  <wp:posOffset>-19050</wp:posOffset>
                </wp:positionH>
                <wp:positionV relativeFrom="paragraph">
                  <wp:posOffset>120015</wp:posOffset>
                </wp:positionV>
                <wp:extent cx="6400800" cy="190500"/>
                <wp:effectExtent l="0" t="3175" r="0" b="0"/>
                <wp:wrapNone/>
                <wp:docPr id="1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90500"/>
                        </a:xfrm>
                        <a:prstGeom prst="rect">
                          <a:avLst/>
                        </a:prstGeom>
                        <a:gradFill rotWithShape="1">
                          <a:gsLst>
                            <a:gs pos="0">
                              <a:srgbClr val="969696">
                                <a:gamma/>
                                <a:shade val="46275"/>
                                <a:invGamma/>
                              </a:srgbClr>
                            </a:gs>
                            <a:gs pos="100000">
                              <a:srgbClr val="969696"/>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7788FD" w14:textId="17B31AD4" w:rsidR="002F7AC0" w:rsidRPr="002F7AC0" w:rsidRDefault="00CB6664" w:rsidP="002F7AC0">
                            <w:pPr>
                              <w:rPr>
                                <w:rFonts w:ascii="Arial Narrow" w:hAnsi="Arial Narrow"/>
                                <w:b/>
                                <w:color w:val="FFFFFF"/>
                                <w:sz w:val="16"/>
                                <w:szCs w:val="16"/>
                              </w:rPr>
                            </w:pPr>
                            <w:r>
                              <w:rPr>
                                <w:rFonts w:ascii="Arial Narrow" w:hAnsi="Arial Narrow"/>
                                <w:b/>
                                <w:bCs/>
                                <w:color w:val="FFFFFF"/>
                                <w:sz w:val="16"/>
                                <w:szCs w:val="16"/>
                              </w:rPr>
                              <w:t xml:space="preserve">Record to report </w:t>
                            </w:r>
                          </w:p>
                          <w:p w14:paraId="597788FE" w14:textId="77777777" w:rsidR="00D54829" w:rsidRPr="00BD39A4" w:rsidRDefault="00D54829">
                            <w:pPr>
                              <w:rPr>
                                <w:rFonts w:ascii="Arial Narrow" w:hAnsi="Arial Narrow"/>
                                <w:b/>
                                <w:color w:val="FFFFFF"/>
                                <w:sz w:val="16"/>
                                <w:szCs w:val="16"/>
                                <w:lang w:val="en-A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1.5pt;margin-top:9.45pt;width:7in;height:1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" fillcolor="#454545" stroked="f">
                <v:fill color2="#969696" rotate="t" angle="90" focus="100%" type="gradient"/>
                <v:textbox>
                  <w:txbxContent>
                    <w:p w14:paraId="597788FD" w14:textId="17B31AD4" w:rsidR="002F7AC0" w:rsidRPr="002F7AC0" w:rsidRDefault="00CB6664" w:rsidP="002F7AC0">
                      <w:pPr>
                        <w:rPr>
                          <w:rFonts w:ascii="Arial Narrow" w:hAnsi="Arial Narrow"/>
                          <w:b/>
                          <w:color w:val="FFFFFF"/>
                          <w:sz w:val="16"/>
                          <w:szCs w:val="16"/>
                        </w:rPr>
                      </w:pPr>
                      <w:r>
                        <w:rPr>
                          <w:rFonts w:ascii="Arial Narrow" w:hAnsi="Arial Narrow"/>
                          <w:b/>
                          <w:bCs/>
                          <w:color w:val="FFFFFF"/>
                          <w:sz w:val="16"/>
                          <w:szCs w:val="16"/>
                        </w:rPr>
                        <w:t xml:space="preserve">Record to report </w:t>
                      </w:r>
                    </w:p>
                    <w:p w14:paraId="597788FE" w14:textId="77777777" w:rsidR="00D54829" w:rsidRPr="00BD39A4" w:rsidRDefault="00D54829">
                      <w:pPr>
                        <w:rPr>
                          <w:rFonts w:ascii="Arial Narrow" w:hAnsi="Arial Narrow"/>
                          <w:b/>
                          <w:color w:val="FFFFFF"/>
                          <w:sz w:val="16"/>
                          <w:szCs w:val="16"/>
                          <w:lang w:val="en-AU"/>
                        </w:rPr>
                      </w:pPr>
                    </w:p>
                  </w:txbxContent>
                </v:textbox>
              </v:rect>
            </w:pict>
          </mc:Fallback>
        </mc:AlternateContent>
      </w:r>
      <w:r w:rsidR="00931F86">
        <w:rPr>
          <w:noProof/>
        </w:rPr>
        <mc:AlternateContent>
          <mc:Choice Requires="wps">
            <w:drawing>
              <wp:anchor distT="0" distB="0" distL="114300" distR="114300" simplePos="0" relativeHeight="251652096" behindDoc="0" locked="0" layoutInCell="1" allowOverlap="1" wp14:anchorId="597788DD" wp14:editId="597788DE">
                <wp:simplePos x="0" y="0"/>
                <wp:positionH relativeFrom="column">
                  <wp:posOffset>-9525</wp:posOffset>
                </wp:positionH>
                <wp:positionV relativeFrom="paragraph">
                  <wp:posOffset>17780</wp:posOffset>
                </wp:positionV>
                <wp:extent cx="6400800" cy="1270"/>
                <wp:effectExtent l="19050" t="15240" r="19050" b="21590"/>
                <wp:wrapNone/>
                <wp:docPr id="1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127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F195A54" id="Line 3"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4pt" to="503.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" strokeweight="2.25pt"/>
            </w:pict>
          </mc:Fallback>
        </mc:AlternateContent>
      </w:r>
    </w:p>
    <w:p w14:paraId="56F7633B" w14:textId="77777777" w:rsidR="0029780A" w:rsidRPr="0029780A" w:rsidRDefault="0029780A" w:rsidP="00570EC6">
      <w:pPr>
        <w:pStyle w:val="NormalWeb"/>
        <w:numPr>
          <w:ilvl w:val="0"/>
          <w:numId w:val="22"/>
        </w:numPr>
        <w:shd w:val="clear" w:color="auto" w:fill="FFFFFF"/>
        <w:spacing w:before="0" w:beforeAutospacing="0" w:after="0" w:afterAutospacing="0"/>
        <w:ind w:left="0"/>
        <w:rPr>
          <w:i/>
          <w:iCs/>
          <w:color w:val="333333"/>
          <w:sz w:val="21"/>
          <w:szCs w:val="21"/>
        </w:rPr>
      </w:pPr>
    </w:p>
    <w:p w14:paraId="4D18F8A7" w14:textId="77777777" w:rsidR="00CB6664" w:rsidRDefault="00CB6664" w:rsidP="00CB6664">
      <w:pPr>
        <w:pStyle w:val="Heading2"/>
      </w:pPr>
    </w:p>
    <w:p w14:paraId="11CB2967" w14:textId="59305A10" w:rsidR="00CB6664" w:rsidRDefault="005C49D8" w:rsidP="00CB6664">
      <w:pPr>
        <w:pStyle w:val="Heading2"/>
      </w:pPr>
      <w:proofErr w:type="spellStart"/>
      <w:r>
        <w:t>Recprd</w:t>
      </w:r>
      <w:proofErr w:type="spellEnd"/>
      <w:r>
        <w:t xml:space="preserve"> to Report (2) </w:t>
      </w:r>
      <w:r w:rsidR="00CB6664">
        <w:t>How to prepare general ledger to sub-ledger reconciliation</w:t>
      </w:r>
    </w:p>
    <w:p w14:paraId="3A001588" w14:textId="23AF22E4" w:rsidR="00CB6664" w:rsidRDefault="002437B8" w:rsidP="00CB6664">
      <w:pPr>
        <w:pStyle w:val="Heading2"/>
        <w:spacing w:before="300"/>
      </w:pPr>
      <w:bookmarkStart w:id="0" w:name="Real-Life-Example-Of-Accounts-Receivable"/>
      <w:bookmarkEnd w:id="0"/>
      <w:proofErr w:type="spellStart"/>
      <w:r>
        <w:rPr>
          <w:rStyle w:val="bookmarktopiclink1351"/>
          <w:b/>
          <w:bCs w:val="0"/>
        </w:rPr>
        <w:t>Rere</w:t>
      </w:r>
      <w:r w:rsidR="00CB6664">
        <w:rPr>
          <w:rStyle w:val="bookmarktopiclink1351"/>
          <w:b/>
          <w:bCs w:val="0"/>
        </w:rPr>
        <w:t>ceivable</w:t>
      </w:r>
      <w:proofErr w:type="spellEnd"/>
      <w:r w:rsidR="00CB6664">
        <w:rPr>
          <w:rStyle w:val="bookmarktopiclink1351"/>
          <w:b/>
          <w:bCs w:val="0"/>
        </w:rPr>
        <w:t xml:space="preserve"> </w:t>
      </w:r>
      <w:proofErr w:type="spellStart"/>
      <w:r>
        <w:rPr>
          <w:rStyle w:val="bookmarktopiclink1351"/>
          <w:b/>
          <w:bCs w:val="0"/>
        </w:rPr>
        <w:t>Rereer</w:t>
      </w:r>
      <w:r w:rsidR="00CB6664">
        <w:rPr>
          <w:rStyle w:val="bookmarktopiclink1351"/>
          <w:b/>
          <w:bCs w:val="0"/>
        </w:rPr>
        <w:t>reconciliation</w:t>
      </w:r>
      <w:proofErr w:type="spellEnd"/>
      <w:r w:rsidR="00CB6664">
        <w:rPr>
          <w:rStyle w:val="bookmarktopiclink1351"/>
          <w:b/>
          <w:bCs w:val="0"/>
        </w:rPr>
        <w:t xml:space="preserve"> </w:t>
      </w:r>
    </w:p>
    <w:p w14:paraId="02328AD3" w14:textId="77777777" w:rsidR="002437B8" w:rsidRDefault="002437B8" w:rsidP="00CB6664">
      <w:pPr>
        <w:pStyle w:val="NormalWeb"/>
      </w:pPr>
    </w:p>
    <w:p w14:paraId="68046717" w14:textId="10DA51EF" w:rsidR="002437B8" w:rsidRDefault="002437B8" w:rsidP="00CB6664">
      <w:pPr>
        <w:pStyle w:val="NormalWeb"/>
      </w:pPr>
      <w:r>
        <w:t>SAP T Code</w:t>
      </w:r>
      <w:proofErr w:type="gramStart"/>
      <w:r>
        <w:t>:-</w:t>
      </w:r>
      <w:proofErr w:type="gramEnd"/>
      <w:r>
        <w:t xml:space="preserve"> FAGLB03, FAGLL03, FB03,</w:t>
      </w:r>
    </w:p>
    <w:p w14:paraId="75209CAF" w14:textId="3802FC56" w:rsidR="002437B8" w:rsidRDefault="002437B8" w:rsidP="00CB6664">
      <w:pPr>
        <w:pStyle w:val="NormalWeb"/>
      </w:pPr>
      <w:r>
        <w:t xml:space="preserve">Record to report: MNC BPO Knowledge </w:t>
      </w:r>
    </w:p>
    <w:p w14:paraId="7F27E181" w14:textId="5ACD9BE9" w:rsidR="002437B8" w:rsidRDefault="002437B8" w:rsidP="00CB6664">
      <w:pPr>
        <w:pStyle w:val="NormalWeb"/>
      </w:pPr>
      <w:r>
        <w:t xml:space="preserve">Under </w:t>
      </w:r>
      <w:proofErr w:type="gramStart"/>
      <w:r>
        <w:t>controllership ,there</w:t>
      </w:r>
      <w:proofErr w:type="gramEnd"/>
      <w:r>
        <w:t xml:space="preserve"> are 4 part:-</w:t>
      </w:r>
    </w:p>
    <w:p w14:paraId="455D7496" w14:textId="77777777" w:rsidR="002437B8" w:rsidRDefault="002437B8" w:rsidP="00CB6664">
      <w:pPr>
        <w:pStyle w:val="NormalWeb"/>
      </w:pPr>
      <w:proofErr w:type="gramStart"/>
      <w:r>
        <w:t>P2P(</w:t>
      </w:r>
      <w:proofErr w:type="gramEnd"/>
      <w:r>
        <w:t>Process to pay or procurement to payment</w:t>
      </w:r>
    </w:p>
    <w:p w14:paraId="355FD294" w14:textId="77777777" w:rsidR="002437B8" w:rsidRDefault="002437B8" w:rsidP="00CB6664">
      <w:pPr>
        <w:pStyle w:val="NormalWeb"/>
      </w:pPr>
      <w:proofErr w:type="gramStart"/>
      <w:r>
        <w:t>O2C(</w:t>
      </w:r>
      <w:proofErr w:type="gramEnd"/>
      <w:r>
        <w:t>Order to cash)</w:t>
      </w:r>
    </w:p>
    <w:p w14:paraId="748081C6" w14:textId="77777777" w:rsidR="002437B8" w:rsidRDefault="002437B8" w:rsidP="00CB6664">
      <w:pPr>
        <w:pStyle w:val="NormalWeb"/>
      </w:pPr>
      <w:proofErr w:type="gramStart"/>
      <w:r>
        <w:t>R2R(</w:t>
      </w:r>
      <w:proofErr w:type="gramEnd"/>
      <w:r>
        <w:t>Record to report)</w:t>
      </w:r>
    </w:p>
    <w:p w14:paraId="14D2171E" w14:textId="54921FC5" w:rsidR="002437B8" w:rsidRDefault="002437B8" w:rsidP="00CB6664">
      <w:pPr>
        <w:pStyle w:val="NormalWeb"/>
      </w:pPr>
      <w:r>
        <w:t xml:space="preserve">Monthly Analysis </w:t>
      </w:r>
      <w:proofErr w:type="gramStart"/>
      <w:r>
        <w:t>Activity  are</w:t>
      </w:r>
      <w:proofErr w:type="gramEnd"/>
      <w:r>
        <w:t xml:space="preserve"> done under R2R</w:t>
      </w:r>
    </w:p>
    <w:p w14:paraId="3B736262" w14:textId="04D99E10" w:rsidR="002437B8" w:rsidRDefault="002437B8" w:rsidP="00CB6664">
      <w:pPr>
        <w:pStyle w:val="NormalWeb"/>
      </w:pPr>
      <w:r>
        <w:t>Accounting-</w:t>
      </w:r>
      <w:proofErr w:type="spellStart"/>
      <w:r>
        <w:t>ClosingProcess</w:t>
      </w:r>
      <w:proofErr w:type="spellEnd"/>
      <w:r>
        <w:t>-Reporting Process</w:t>
      </w:r>
    </w:p>
    <w:p w14:paraId="2A93FECA" w14:textId="7D857157" w:rsidR="00521718" w:rsidRDefault="00521718" w:rsidP="00CB6664">
      <w:pPr>
        <w:pStyle w:val="NormalWeb"/>
      </w:pPr>
      <w:proofErr w:type="gramStart"/>
      <w:r>
        <w:t>Different company different closed cycle.</w:t>
      </w:r>
      <w:proofErr w:type="gramEnd"/>
    </w:p>
    <w:p w14:paraId="19803668" w14:textId="77777777" w:rsidR="00521718" w:rsidRDefault="00521718" w:rsidP="00CB6664">
      <w:pPr>
        <w:pStyle w:val="NormalWeb"/>
      </w:pPr>
      <w:r>
        <w:t xml:space="preserve">Reconciliation </w:t>
      </w:r>
      <w:proofErr w:type="gramStart"/>
      <w:r>
        <w:t>is are</w:t>
      </w:r>
      <w:proofErr w:type="gramEnd"/>
      <w:r>
        <w:t xml:space="preserve"> control activity.</w:t>
      </w:r>
    </w:p>
    <w:p w14:paraId="7F0F0024" w14:textId="267E7BDD" w:rsidR="00521718" w:rsidRDefault="00521718" w:rsidP="00CB6664">
      <w:pPr>
        <w:pStyle w:val="NormalWeb"/>
      </w:pPr>
      <w:r>
        <w:t xml:space="preserve">R2R is required for fast decision making. </w:t>
      </w:r>
    </w:p>
    <w:p w14:paraId="20D335D0" w14:textId="77777777" w:rsidR="002437B8" w:rsidRDefault="002437B8" w:rsidP="00CB6664">
      <w:pPr>
        <w:pStyle w:val="NormalWeb"/>
      </w:pPr>
    </w:p>
    <w:p w14:paraId="3046D654" w14:textId="0BF3BE2B" w:rsidR="00CB6664" w:rsidRDefault="00CB6664" w:rsidP="00CB6664">
      <w:pPr>
        <w:pStyle w:val="NormalWeb"/>
        <w:rPr>
          <w:rFonts w:eastAsiaTheme="minorEastAsia"/>
        </w:rPr>
      </w:pPr>
      <w:r>
        <w:pict w14:anchorId="011AB962"/>
      </w:r>
      <w:r>
        <w:pict w14:anchorId="79468ABD"/>
      </w:r>
      <w:r>
        <w:t>Let's now work through a real life example of an accounts receivable reconciliation. Suppose, on June 30, 20X9, the balance in the G/L accounts receivable account was $2,790. The total balance of the detailed accounts receivable listing (sub-ledger) amounted to $2,900. The following additional information was also available:</w:t>
      </w:r>
    </w:p>
    <w:p w14:paraId="289918C7" w14:textId="77777777" w:rsidR="00CB6664" w:rsidRDefault="00CB6664" w:rsidP="00CB6664">
      <w:pPr>
        <w:numPr>
          <w:ilvl w:val="0"/>
          <w:numId w:val="23"/>
        </w:numPr>
        <w:spacing w:before="135" w:after="100" w:afterAutospacing="1" w:line="240" w:lineRule="atLeast"/>
        <w:rPr>
          <w:rFonts w:ascii="Arial" w:hAnsi="Arial" w:cs="Arial"/>
          <w:color w:val="000000"/>
          <w:sz w:val="20"/>
          <w:szCs w:val="20"/>
        </w:rPr>
      </w:pPr>
      <w:r>
        <w:rPr>
          <w:rFonts w:ascii="Arial" w:hAnsi="Arial" w:cs="Arial"/>
          <w:color w:val="000000"/>
          <w:sz w:val="20"/>
          <w:szCs w:val="20"/>
        </w:rPr>
        <w:t>Discounts in the individual accounts amounting to $80 have not been recorded in general ledger.</w:t>
      </w:r>
    </w:p>
    <w:p w14:paraId="14584FFB" w14:textId="77777777" w:rsidR="00CB6664" w:rsidRDefault="00CB6664" w:rsidP="00CB6664">
      <w:pPr>
        <w:numPr>
          <w:ilvl w:val="0"/>
          <w:numId w:val="23"/>
        </w:numPr>
        <w:spacing w:before="135" w:after="100" w:afterAutospacing="1" w:line="240" w:lineRule="atLeast"/>
        <w:rPr>
          <w:rFonts w:ascii="Arial" w:hAnsi="Arial" w:cs="Arial"/>
          <w:color w:val="000000"/>
          <w:sz w:val="20"/>
          <w:szCs w:val="20"/>
        </w:rPr>
      </w:pPr>
      <w:r>
        <w:rPr>
          <w:rFonts w:ascii="Arial" w:hAnsi="Arial" w:cs="Arial"/>
          <w:color w:val="000000"/>
          <w:sz w:val="20"/>
          <w:szCs w:val="20"/>
        </w:rPr>
        <w:t>The sales day book was understated by $200.</w:t>
      </w:r>
    </w:p>
    <w:p w14:paraId="1B0100D1" w14:textId="77777777" w:rsidR="00CB6664" w:rsidRDefault="00CB6664" w:rsidP="00CB6664">
      <w:pPr>
        <w:numPr>
          <w:ilvl w:val="0"/>
          <w:numId w:val="23"/>
        </w:numPr>
        <w:spacing w:before="135" w:after="100" w:afterAutospacing="1" w:line="240" w:lineRule="atLeast"/>
        <w:rPr>
          <w:rFonts w:ascii="Arial" w:hAnsi="Arial" w:cs="Arial"/>
          <w:color w:val="000000"/>
          <w:sz w:val="20"/>
          <w:szCs w:val="20"/>
        </w:rPr>
      </w:pPr>
      <w:r>
        <w:rPr>
          <w:rFonts w:ascii="Arial" w:hAnsi="Arial" w:cs="Arial"/>
          <w:color w:val="000000"/>
          <w:sz w:val="20"/>
          <w:szCs w:val="20"/>
        </w:rPr>
        <w:t>An invoice has been recorded in the individual customer account as $980 instead of $890.</w:t>
      </w:r>
    </w:p>
    <w:p w14:paraId="108900FC" w14:textId="77777777" w:rsidR="00CB6664" w:rsidRDefault="00CB6664" w:rsidP="00CB6664">
      <w:pPr>
        <w:numPr>
          <w:ilvl w:val="0"/>
          <w:numId w:val="23"/>
        </w:numPr>
        <w:spacing w:before="135" w:after="100" w:afterAutospacing="1" w:line="240" w:lineRule="atLeast"/>
        <w:rPr>
          <w:rFonts w:ascii="Arial" w:hAnsi="Arial" w:cs="Arial"/>
          <w:color w:val="000000"/>
          <w:sz w:val="20"/>
          <w:szCs w:val="20"/>
        </w:rPr>
      </w:pPr>
      <w:r>
        <w:rPr>
          <w:rFonts w:ascii="Arial" w:hAnsi="Arial" w:cs="Arial"/>
          <w:color w:val="000000"/>
          <w:sz w:val="20"/>
          <w:szCs w:val="20"/>
        </w:rPr>
        <w:t>A debit balance of $100 has been omitted from the detailed listing.</w:t>
      </w:r>
    </w:p>
    <w:p w14:paraId="72F779B8" w14:textId="77777777" w:rsidR="00CB6664" w:rsidRDefault="00CB6664" w:rsidP="00CB6664">
      <w:pPr>
        <w:pStyle w:val="NormalWeb"/>
        <w:rPr>
          <w:rFonts w:ascii="Arial" w:eastAsiaTheme="minorEastAsia" w:hAnsi="Arial" w:cs="Arial"/>
          <w:color w:val="000000"/>
          <w:sz w:val="20"/>
          <w:szCs w:val="20"/>
        </w:rPr>
      </w:pPr>
      <w:r>
        <w:lastRenderedPageBreak/>
        <w:t>We need to prepare the accounts receivable reconciliation as of June 30, 20X9.</w:t>
      </w:r>
    </w:p>
    <w:p w14:paraId="1B056E33" w14:textId="77777777" w:rsidR="00CB6664" w:rsidRDefault="00CB6664" w:rsidP="00CB6664">
      <w:pPr>
        <w:pStyle w:val="NormalWeb"/>
      </w:pPr>
      <w:r>
        <w:rPr>
          <w:rStyle w:val="Strong"/>
        </w:rPr>
        <w:t>Step 1</w:t>
      </w:r>
      <w:r>
        <w:t xml:space="preserve">: </w:t>
      </w:r>
      <w:r>
        <w:rPr>
          <w:u w:val="single"/>
        </w:rPr>
        <w:t>Compare G/L balance to the sub-ledger balance</w:t>
      </w:r>
    </w:p>
    <w:p w14:paraId="3A6152A6" w14:textId="77777777" w:rsidR="00CB6664" w:rsidRDefault="00CB6664" w:rsidP="00CB6664">
      <w:pPr>
        <w:pStyle w:val="NormalWeb"/>
      </w:pPr>
      <w:r>
        <w:t>Comparison of G/L and sub-ledger balances shows that they do not equal ($2,790 and $2,900 respectively). Therefore, we need to proceed analyzing the G/L and sub-ledger balances to identify the differences.</w:t>
      </w:r>
    </w:p>
    <w:p w14:paraId="42AC8604" w14:textId="77777777" w:rsidR="00CB6664" w:rsidRDefault="00CB6664" w:rsidP="00CB6664">
      <w:pPr>
        <w:pStyle w:val="NormalWeb"/>
      </w:pPr>
      <w:r>
        <w:rPr>
          <w:rStyle w:val="Strong"/>
        </w:rPr>
        <w:t>Step 2</w:t>
      </w:r>
      <w:r>
        <w:t xml:space="preserve">: </w:t>
      </w:r>
      <w:r>
        <w:rPr>
          <w:u w:val="single"/>
        </w:rPr>
        <w:t>Investigate the reasons for difference(s)</w:t>
      </w:r>
    </w:p>
    <w:p w14:paraId="6F9E2DE1" w14:textId="77777777" w:rsidR="00CB6664" w:rsidRDefault="00CB6664" w:rsidP="00CB6664">
      <w:pPr>
        <w:pStyle w:val="NormalWeb"/>
      </w:pPr>
      <w:r>
        <w:t>We can use the information provided initially to identify the differences. For the differences discovered we should decide where (i.e. G/L or sub-ledger) adjustments should be made:</w:t>
      </w:r>
    </w:p>
    <w:tbl>
      <w:tblPr>
        <w:tblW w:w="0" w:type="auto"/>
        <w:tblInd w:w="15" w:type="dxa"/>
        <w:tblBorders>
          <w:top w:val="single" w:sz="18" w:space="0" w:color="FFBD49"/>
          <w:left w:val="single" w:sz="18" w:space="0" w:color="FFBD49"/>
          <w:bottom w:val="single" w:sz="18" w:space="0" w:color="FFBD49"/>
          <w:right w:val="single" w:sz="18" w:space="0" w:color="FFBD49"/>
        </w:tblBorders>
        <w:tblCellMar>
          <w:top w:w="15" w:type="dxa"/>
          <w:left w:w="15" w:type="dxa"/>
          <w:bottom w:w="15" w:type="dxa"/>
          <w:right w:w="15" w:type="dxa"/>
        </w:tblCellMar>
        <w:tblLook w:val="04A0" w:firstRow="1" w:lastRow="0" w:firstColumn="1" w:lastColumn="0" w:noHBand="0" w:noVBand="1"/>
      </w:tblPr>
      <w:tblGrid>
        <w:gridCol w:w="4605"/>
        <w:gridCol w:w="1980"/>
        <w:gridCol w:w="1800"/>
      </w:tblGrid>
      <w:tr w:rsidR="00CB6664" w14:paraId="103FFFEC" w14:textId="77777777" w:rsidTr="007621D6">
        <w:trPr>
          <w:tblHeader/>
        </w:trPr>
        <w:tc>
          <w:tcPr>
            <w:tcW w:w="4605" w:type="dxa"/>
            <w:tcBorders>
              <w:top w:val="single" w:sz="18" w:space="0" w:color="FFBD49"/>
              <w:left w:val="single" w:sz="18" w:space="0" w:color="FFBD49"/>
              <w:bottom w:val="single" w:sz="18" w:space="0" w:color="FFBD49"/>
              <w:right w:val="single" w:sz="18" w:space="0" w:color="FFBD49"/>
            </w:tcBorders>
            <w:shd w:val="clear" w:color="auto" w:fill="FFFFCC"/>
            <w:vAlign w:val="center"/>
            <w:hideMark/>
          </w:tcPr>
          <w:p w14:paraId="2252F631" w14:textId="77777777" w:rsidR="00CB6664" w:rsidRDefault="00CB6664" w:rsidP="007621D6">
            <w:pPr>
              <w:spacing w:line="300" w:lineRule="atLeast"/>
              <w:ind w:left="30" w:right="30"/>
              <w:jc w:val="center"/>
              <w:rPr>
                <w:rFonts w:ascii="Arial" w:eastAsiaTheme="minorEastAsia" w:hAnsi="Arial" w:cs="Arial"/>
                <w:b/>
                <w:bCs/>
                <w:color w:val="000000"/>
                <w:sz w:val="20"/>
                <w:szCs w:val="20"/>
              </w:rPr>
            </w:pPr>
            <w:r>
              <w:rPr>
                <w:rStyle w:val="Strong"/>
                <w:rFonts w:ascii="Arial" w:hAnsi="Arial" w:cs="Arial"/>
                <w:color w:val="000000"/>
                <w:sz w:val="20"/>
                <w:szCs w:val="20"/>
              </w:rPr>
              <w:t>Errors Discovered</w:t>
            </w:r>
          </w:p>
        </w:tc>
        <w:tc>
          <w:tcPr>
            <w:tcW w:w="1980" w:type="dxa"/>
            <w:tcBorders>
              <w:top w:val="single" w:sz="18" w:space="0" w:color="FFBD49"/>
              <w:left w:val="single" w:sz="18" w:space="0" w:color="FFBD49"/>
              <w:bottom w:val="single" w:sz="18" w:space="0" w:color="FFBD49"/>
              <w:right w:val="single" w:sz="18" w:space="0" w:color="FFBD49"/>
            </w:tcBorders>
            <w:shd w:val="clear" w:color="auto" w:fill="FFFFCC"/>
            <w:vAlign w:val="center"/>
            <w:hideMark/>
          </w:tcPr>
          <w:p w14:paraId="63BB8D64" w14:textId="77777777" w:rsidR="00CB6664" w:rsidRDefault="00CB6664" w:rsidP="007621D6">
            <w:pPr>
              <w:spacing w:line="300" w:lineRule="atLeast"/>
              <w:ind w:left="30" w:right="30"/>
              <w:jc w:val="center"/>
              <w:rPr>
                <w:rFonts w:ascii="Arial" w:eastAsiaTheme="minorEastAsia" w:hAnsi="Arial" w:cs="Arial"/>
                <w:b/>
                <w:bCs/>
                <w:color w:val="000000"/>
                <w:sz w:val="20"/>
                <w:szCs w:val="20"/>
              </w:rPr>
            </w:pPr>
            <w:r>
              <w:rPr>
                <w:rStyle w:val="Strong"/>
                <w:rFonts w:ascii="Arial" w:hAnsi="Arial" w:cs="Arial"/>
                <w:color w:val="000000"/>
                <w:sz w:val="20"/>
                <w:szCs w:val="20"/>
              </w:rPr>
              <w:t>Reason for Difference</w:t>
            </w:r>
          </w:p>
        </w:tc>
        <w:tc>
          <w:tcPr>
            <w:tcW w:w="1800" w:type="dxa"/>
            <w:tcBorders>
              <w:top w:val="single" w:sz="18" w:space="0" w:color="FFBD49"/>
              <w:left w:val="single" w:sz="18" w:space="0" w:color="FFBD49"/>
              <w:bottom w:val="single" w:sz="18" w:space="0" w:color="FFBD49"/>
              <w:right w:val="single" w:sz="18" w:space="0" w:color="FFBD49"/>
            </w:tcBorders>
            <w:shd w:val="clear" w:color="auto" w:fill="FFFFCC"/>
            <w:vAlign w:val="center"/>
            <w:hideMark/>
          </w:tcPr>
          <w:p w14:paraId="2D2C1C22" w14:textId="77777777" w:rsidR="00CB6664" w:rsidRDefault="00CB6664" w:rsidP="007621D6">
            <w:pPr>
              <w:spacing w:line="300" w:lineRule="atLeast"/>
              <w:ind w:left="30" w:right="30"/>
              <w:jc w:val="center"/>
              <w:rPr>
                <w:rFonts w:ascii="Arial" w:eastAsiaTheme="minorEastAsia" w:hAnsi="Arial" w:cs="Arial"/>
                <w:b/>
                <w:bCs/>
                <w:color w:val="000000"/>
                <w:sz w:val="20"/>
                <w:szCs w:val="20"/>
              </w:rPr>
            </w:pPr>
            <w:r>
              <w:rPr>
                <w:rStyle w:val="Strong"/>
                <w:rFonts w:ascii="Arial" w:hAnsi="Arial" w:cs="Arial"/>
                <w:color w:val="000000"/>
                <w:sz w:val="20"/>
                <w:szCs w:val="20"/>
              </w:rPr>
              <w:t>Adjustment</w:t>
            </w:r>
          </w:p>
        </w:tc>
      </w:tr>
      <w:tr w:rsidR="00CB6664" w14:paraId="319EE1A2" w14:textId="77777777" w:rsidTr="007621D6">
        <w:tc>
          <w:tcPr>
            <w:tcW w:w="4605" w:type="dxa"/>
            <w:tcBorders>
              <w:top w:val="single" w:sz="18" w:space="0" w:color="FFBD49"/>
              <w:left w:val="single" w:sz="18" w:space="0" w:color="FFBD49"/>
              <w:bottom w:val="single" w:sz="18" w:space="0" w:color="FFBD49"/>
              <w:right w:val="single" w:sz="18" w:space="0" w:color="FFBD49"/>
            </w:tcBorders>
            <w:hideMark/>
          </w:tcPr>
          <w:p w14:paraId="0249C3B9" w14:textId="77777777" w:rsidR="00CB6664" w:rsidRDefault="00CB6664" w:rsidP="007621D6">
            <w:pPr>
              <w:spacing w:line="300" w:lineRule="atLeast"/>
              <w:ind w:left="30" w:right="30"/>
              <w:jc w:val="center"/>
              <w:rPr>
                <w:rFonts w:ascii="Arial" w:eastAsiaTheme="minorEastAsia" w:hAnsi="Arial" w:cs="Arial"/>
                <w:color w:val="000000"/>
                <w:sz w:val="20"/>
                <w:szCs w:val="20"/>
              </w:rPr>
            </w:pPr>
            <w:r>
              <w:rPr>
                <w:rFonts w:ascii="Arial" w:hAnsi="Arial" w:cs="Arial"/>
                <w:color w:val="000000"/>
                <w:sz w:val="20"/>
                <w:szCs w:val="20"/>
              </w:rPr>
              <w:t>Discounts in the individual accounts amounting to $80 have not been recorded in the G/L</w:t>
            </w:r>
          </w:p>
        </w:tc>
        <w:tc>
          <w:tcPr>
            <w:tcW w:w="1980" w:type="dxa"/>
            <w:tcBorders>
              <w:top w:val="single" w:sz="18" w:space="0" w:color="FFBD49"/>
              <w:left w:val="single" w:sz="18" w:space="0" w:color="FFBD49"/>
              <w:bottom w:val="single" w:sz="18" w:space="0" w:color="FFBD49"/>
              <w:right w:val="single" w:sz="18" w:space="0" w:color="FFBD49"/>
            </w:tcBorders>
            <w:hideMark/>
          </w:tcPr>
          <w:p w14:paraId="62E65284" w14:textId="77777777" w:rsidR="00CB6664" w:rsidRDefault="00CB6664" w:rsidP="007621D6">
            <w:pPr>
              <w:spacing w:line="300" w:lineRule="atLeast"/>
              <w:ind w:left="30" w:right="30"/>
              <w:jc w:val="center"/>
              <w:rPr>
                <w:rFonts w:ascii="Arial" w:eastAsiaTheme="minorEastAsia" w:hAnsi="Arial" w:cs="Arial"/>
                <w:color w:val="000000"/>
                <w:sz w:val="20"/>
                <w:szCs w:val="20"/>
              </w:rPr>
            </w:pPr>
            <w:r>
              <w:rPr>
                <w:rFonts w:ascii="Arial" w:hAnsi="Arial" w:cs="Arial"/>
                <w:color w:val="000000"/>
                <w:sz w:val="20"/>
                <w:szCs w:val="20"/>
              </w:rPr>
              <w:t>Omission from G/L</w:t>
            </w:r>
          </w:p>
        </w:tc>
        <w:tc>
          <w:tcPr>
            <w:tcW w:w="1800" w:type="dxa"/>
            <w:tcBorders>
              <w:top w:val="single" w:sz="18" w:space="0" w:color="FFBD49"/>
              <w:left w:val="single" w:sz="18" w:space="0" w:color="FFBD49"/>
              <w:bottom w:val="single" w:sz="18" w:space="0" w:color="FFBD49"/>
              <w:right w:val="single" w:sz="18" w:space="0" w:color="FFBD49"/>
            </w:tcBorders>
            <w:hideMark/>
          </w:tcPr>
          <w:p w14:paraId="38F888A5" w14:textId="77777777" w:rsidR="00CB6664" w:rsidRDefault="00CB6664" w:rsidP="007621D6">
            <w:pPr>
              <w:spacing w:line="300" w:lineRule="atLeast"/>
              <w:ind w:left="30" w:right="30"/>
              <w:jc w:val="center"/>
              <w:rPr>
                <w:rFonts w:ascii="Arial" w:eastAsiaTheme="minorEastAsia" w:hAnsi="Arial" w:cs="Arial"/>
                <w:color w:val="000000"/>
                <w:sz w:val="20"/>
                <w:szCs w:val="20"/>
              </w:rPr>
            </w:pPr>
            <w:r>
              <w:rPr>
                <w:rFonts w:ascii="Arial" w:hAnsi="Arial" w:cs="Arial"/>
                <w:color w:val="000000"/>
                <w:sz w:val="20"/>
                <w:szCs w:val="20"/>
              </w:rPr>
              <w:t>Adjust G/L</w:t>
            </w:r>
          </w:p>
        </w:tc>
      </w:tr>
      <w:tr w:rsidR="00CB6664" w14:paraId="2E27B933" w14:textId="77777777" w:rsidTr="007621D6">
        <w:tc>
          <w:tcPr>
            <w:tcW w:w="4605" w:type="dxa"/>
            <w:tcBorders>
              <w:top w:val="single" w:sz="18" w:space="0" w:color="FFBD49"/>
              <w:left w:val="single" w:sz="18" w:space="0" w:color="FFBD49"/>
              <w:bottom w:val="single" w:sz="18" w:space="0" w:color="FFBD49"/>
              <w:right w:val="single" w:sz="18" w:space="0" w:color="FFBD49"/>
            </w:tcBorders>
            <w:hideMark/>
          </w:tcPr>
          <w:p w14:paraId="3742C677" w14:textId="77777777" w:rsidR="00CB6664" w:rsidRDefault="00CB6664" w:rsidP="007621D6">
            <w:pPr>
              <w:spacing w:line="300" w:lineRule="atLeast"/>
              <w:ind w:left="30" w:right="30"/>
              <w:jc w:val="center"/>
              <w:rPr>
                <w:rFonts w:ascii="Arial" w:eastAsiaTheme="minorEastAsia" w:hAnsi="Arial" w:cs="Arial"/>
                <w:color w:val="000000"/>
                <w:sz w:val="20"/>
                <w:szCs w:val="20"/>
              </w:rPr>
            </w:pPr>
            <w:r>
              <w:rPr>
                <w:rFonts w:ascii="Arial" w:hAnsi="Arial" w:cs="Arial"/>
                <w:color w:val="000000"/>
                <w:sz w:val="20"/>
                <w:szCs w:val="20"/>
              </w:rPr>
              <w:t>The sales day book was understated by $200</w:t>
            </w:r>
          </w:p>
        </w:tc>
        <w:tc>
          <w:tcPr>
            <w:tcW w:w="1980" w:type="dxa"/>
            <w:tcBorders>
              <w:top w:val="single" w:sz="18" w:space="0" w:color="FFBD49"/>
              <w:left w:val="single" w:sz="18" w:space="0" w:color="FFBD49"/>
              <w:bottom w:val="single" w:sz="18" w:space="0" w:color="FFBD49"/>
              <w:right w:val="single" w:sz="18" w:space="0" w:color="FFBD49"/>
            </w:tcBorders>
            <w:hideMark/>
          </w:tcPr>
          <w:p w14:paraId="17C48911" w14:textId="77777777" w:rsidR="00CB6664" w:rsidRDefault="00CB6664" w:rsidP="007621D6">
            <w:pPr>
              <w:spacing w:line="300" w:lineRule="atLeast"/>
              <w:ind w:left="30" w:right="30"/>
              <w:jc w:val="center"/>
              <w:rPr>
                <w:rFonts w:ascii="Arial" w:eastAsiaTheme="minorEastAsia" w:hAnsi="Arial" w:cs="Arial"/>
                <w:color w:val="000000"/>
                <w:sz w:val="20"/>
                <w:szCs w:val="20"/>
              </w:rPr>
            </w:pPr>
            <w:r>
              <w:rPr>
                <w:rFonts w:ascii="Arial" w:hAnsi="Arial" w:cs="Arial"/>
                <w:color w:val="000000"/>
                <w:sz w:val="20"/>
                <w:szCs w:val="20"/>
              </w:rPr>
              <w:t xml:space="preserve">Adding up error </w:t>
            </w:r>
          </w:p>
        </w:tc>
        <w:tc>
          <w:tcPr>
            <w:tcW w:w="1800" w:type="dxa"/>
            <w:tcBorders>
              <w:top w:val="single" w:sz="18" w:space="0" w:color="FFBD49"/>
              <w:left w:val="single" w:sz="18" w:space="0" w:color="FFBD49"/>
              <w:bottom w:val="single" w:sz="18" w:space="0" w:color="FFBD49"/>
              <w:right w:val="single" w:sz="18" w:space="0" w:color="FFBD49"/>
            </w:tcBorders>
            <w:hideMark/>
          </w:tcPr>
          <w:p w14:paraId="69CB0FBD" w14:textId="77777777" w:rsidR="00CB6664" w:rsidRDefault="00CB6664" w:rsidP="007621D6">
            <w:pPr>
              <w:spacing w:line="300" w:lineRule="atLeast"/>
              <w:ind w:left="30" w:right="30"/>
              <w:jc w:val="center"/>
              <w:rPr>
                <w:rFonts w:ascii="Arial" w:eastAsiaTheme="minorEastAsia" w:hAnsi="Arial" w:cs="Arial"/>
                <w:color w:val="000000"/>
                <w:sz w:val="20"/>
                <w:szCs w:val="20"/>
              </w:rPr>
            </w:pPr>
            <w:r>
              <w:rPr>
                <w:rFonts w:ascii="Arial" w:hAnsi="Arial" w:cs="Arial"/>
                <w:color w:val="000000"/>
                <w:sz w:val="20"/>
                <w:szCs w:val="20"/>
              </w:rPr>
              <w:t>Adjust G/L</w:t>
            </w:r>
          </w:p>
        </w:tc>
      </w:tr>
      <w:tr w:rsidR="00CB6664" w14:paraId="515A95C3" w14:textId="77777777" w:rsidTr="007621D6">
        <w:tc>
          <w:tcPr>
            <w:tcW w:w="4605" w:type="dxa"/>
            <w:tcBorders>
              <w:top w:val="single" w:sz="18" w:space="0" w:color="FFBD49"/>
              <w:left w:val="single" w:sz="18" w:space="0" w:color="FFBD49"/>
              <w:bottom w:val="single" w:sz="18" w:space="0" w:color="FFBD49"/>
              <w:right w:val="single" w:sz="18" w:space="0" w:color="FFBD49"/>
            </w:tcBorders>
            <w:hideMark/>
          </w:tcPr>
          <w:p w14:paraId="44F8B6D0" w14:textId="77777777" w:rsidR="00CB6664" w:rsidRDefault="00CB6664" w:rsidP="007621D6">
            <w:pPr>
              <w:spacing w:line="300" w:lineRule="atLeast"/>
              <w:ind w:left="30" w:right="30"/>
              <w:jc w:val="center"/>
              <w:rPr>
                <w:rFonts w:ascii="Arial" w:eastAsiaTheme="minorEastAsia" w:hAnsi="Arial" w:cs="Arial"/>
                <w:color w:val="000000"/>
                <w:sz w:val="20"/>
                <w:szCs w:val="20"/>
              </w:rPr>
            </w:pPr>
            <w:r>
              <w:rPr>
                <w:rFonts w:ascii="Arial" w:hAnsi="Arial" w:cs="Arial"/>
                <w:color w:val="000000"/>
                <w:sz w:val="20"/>
                <w:szCs w:val="20"/>
              </w:rPr>
              <w:t>An invoice has been recorded in the individual customer account as $980 instead of $890</w:t>
            </w:r>
          </w:p>
        </w:tc>
        <w:tc>
          <w:tcPr>
            <w:tcW w:w="1980" w:type="dxa"/>
            <w:tcBorders>
              <w:top w:val="single" w:sz="18" w:space="0" w:color="FFBD49"/>
              <w:left w:val="single" w:sz="18" w:space="0" w:color="FFBD49"/>
              <w:bottom w:val="single" w:sz="18" w:space="0" w:color="FFBD49"/>
              <w:right w:val="single" w:sz="18" w:space="0" w:color="FFBD49"/>
            </w:tcBorders>
            <w:hideMark/>
          </w:tcPr>
          <w:p w14:paraId="148A28E0" w14:textId="77777777" w:rsidR="00CB6664" w:rsidRDefault="00CB6664" w:rsidP="007621D6">
            <w:pPr>
              <w:spacing w:line="300" w:lineRule="atLeast"/>
              <w:ind w:left="30" w:right="30"/>
              <w:jc w:val="center"/>
              <w:rPr>
                <w:rFonts w:ascii="Arial" w:eastAsiaTheme="minorEastAsia" w:hAnsi="Arial" w:cs="Arial"/>
                <w:color w:val="000000"/>
                <w:sz w:val="20"/>
                <w:szCs w:val="20"/>
              </w:rPr>
            </w:pPr>
            <w:r>
              <w:rPr>
                <w:rFonts w:ascii="Arial" w:hAnsi="Arial" w:cs="Arial"/>
                <w:color w:val="000000"/>
                <w:sz w:val="20"/>
                <w:szCs w:val="20"/>
              </w:rPr>
              <w:t>Transposition</w:t>
            </w:r>
          </w:p>
        </w:tc>
        <w:tc>
          <w:tcPr>
            <w:tcW w:w="1800" w:type="dxa"/>
            <w:tcBorders>
              <w:top w:val="single" w:sz="18" w:space="0" w:color="FFBD49"/>
              <w:left w:val="single" w:sz="18" w:space="0" w:color="FFBD49"/>
              <w:bottom w:val="single" w:sz="18" w:space="0" w:color="FFBD49"/>
              <w:right w:val="single" w:sz="18" w:space="0" w:color="FFBD49"/>
            </w:tcBorders>
            <w:hideMark/>
          </w:tcPr>
          <w:p w14:paraId="134ECEA7" w14:textId="77777777" w:rsidR="00CB6664" w:rsidRDefault="00CB6664" w:rsidP="007621D6">
            <w:pPr>
              <w:spacing w:line="300" w:lineRule="atLeast"/>
              <w:ind w:left="30" w:right="30"/>
              <w:jc w:val="center"/>
              <w:rPr>
                <w:rFonts w:ascii="Arial" w:eastAsiaTheme="minorEastAsia" w:hAnsi="Arial" w:cs="Arial"/>
                <w:color w:val="000000"/>
                <w:sz w:val="20"/>
                <w:szCs w:val="20"/>
              </w:rPr>
            </w:pPr>
            <w:r>
              <w:rPr>
                <w:rFonts w:ascii="Arial" w:hAnsi="Arial" w:cs="Arial"/>
                <w:color w:val="000000"/>
                <w:sz w:val="20"/>
                <w:szCs w:val="20"/>
              </w:rPr>
              <w:t>Adjust sub-ledger</w:t>
            </w:r>
          </w:p>
        </w:tc>
      </w:tr>
      <w:tr w:rsidR="00CB6664" w14:paraId="7B81F894" w14:textId="77777777" w:rsidTr="007621D6">
        <w:tc>
          <w:tcPr>
            <w:tcW w:w="4605" w:type="dxa"/>
            <w:tcBorders>
              <w:top w:val="single" w:sz="18" w:space="0" w:color="FFBD49"/>
              <w:left w:val="single" w:sz="18" w:space="0" w:color="FFBD49"/>
              <w:bottom w:val="single" w:sz="18" w:space="0" w:color="FFBD49"/>
              <w:right w:val="single" w:sz="18" w:space="0" w:color="FFBD49"/>
            </w:tcBorders>
            <w:hideMark/>
          </w:tcPr>
          <w:p w14:paraId="1B30436B" w14:textId="77777777" w:rsidR="00CB6664" w:rsidRDefault="00CB6664" w:rsidP="007621D6">
            <w:pPr>
              <w:spacing w:line="300" w:lineRule="atLeast"/>
              <w:ind w:left="30" w:right="30"/>
              <w:jc w:val="center"/>
              <w:rPr>
                <w:rFonts w:ascii="Arial" w:eastAsiaTheme="minorEastAsia" w:hAnsi="Arial" w:cs="Arial"/>
                <w:color w:val="000000"/>
                <w:sz w:val="20"/>
                <w:szCs w:val="20"/>
              </w:rPr>
            </w:pPr>
            <w:r>
              <w:rPr>
                <w:rFonts w:ascii="Arial" w:hAnsi="Arial" w:cs="Arial"/>
                <w:color w:val="000000"/>
                <w:sz w:val="20"/>
                <w:szCs w:val="20"/>
              </w:rPr>
              <w:t>A debit balance of $100 has been omitted from the detailed listing</w:t>
            </w:r>
          </w:p>
        </w:tc>
        <w:tc>
          <w:tcPr>
            <w:tcW w:w="1980" w:type="dxa"/>
            <w:tcBorders>
              <w:top w:val="single" w:sz="18" w:space="0" w:color="FFBD49"/>
              <w:left w:val="single" w:sz="18" w:space="0" w:color="FFBD49"/>
              <w:bottom w:val="single" w:sz="18" w:space="0" w:color="FFBD49"/>
              <w:right w:val="single" w:sz="18" w:space="0" w:color="FFBD49"/>
            </w:tcBorders>
            <w:hideMark/>
          </w:tcPr>
          <w:p w14:paraId="259710BA" w14:textId="77777777" w:rsidR="00CB6664" w:rsidRDefault="00CB6664" w:rsidP="007621D6">
            <w:pPr>
              <w:spacing w:line="300" w:lineRule="atLeast"/>
              <w:ind w:left="30" w:right="30"/>
              <w:jc w:val="center"/>
              <w:rPr>
                <w:rFonts w:ascii="Arial" w:eastAsiaTheme="minorEastAsia" w:hAnsi="Arial" w:cs="Arial"/>
                <w:color w:val="000000"/>
                <w:sz w:val="20"/>
                <w:szCs w:val="20"/>
              </w:rPr>
            </w:pPr>
            <w:r>
              <w:rPr>
                <w:rFonts w:ascii="Arial" w:hAnsi="Arial" w:cs="Arial"/>
                <w:color w:val="000000"/>
                <w:sz w:val="20"/>
                <w:szCs w:val="20"/>
              </w:rPr>
              <w:t>Omission from the list of customer account balances</w:t>
            </w:r>
          </w:p>
        </w:tc>
        <w:tc>
          <w:tcPr>
            <w:tcW w:w="1800" w:type="dxa"/>
            <w:tcBorders>
              <w:top w:val="single" w:sz="18" w:space="0" w:color="FFBD49"/>
              <w:left w:val="single" w:sz="18" w:space="0" w:color="FFBD49"/>
              <w:bottom w:val="single" w:sz="18" w:space="0" w:color="FFBD49"/>
              <w:right w:val="single" w:sz="18" w:space="0" w:color="FFBD49"/>
            </w:tcBorders>
            <w:hideMark/>
          </w:tcPr>
          <w:p w14:paraId="2F697388" w14:textId="77777777" w:rsidR="00CB6664" w:rsidRDefault="00CB6664" w:rsidP="007621D6">
            <w:pPr>
              <w:spacing w:line="300" w:lineRule="atLeast"/>
              <w:ind w:left="30" w:right="30"/>
              <w:jc w:val="center"/>
              <w:rPr>
                <w:rFonts w:ascii="Arial" w:eastAsiaTheme="minorEastAsia" w:hAnsi="Arial" w:cs="Arial"/>
                <w:color w:val="000000"/>
                <w:sz w:val="20"/>
                <w:szCs w:val="20"/>
              </w:rPr>
            </w:pPr>
            <w:r>
              <w:rPr>
                <w:rFonts w:ascii="Arial" w:hAnsi="Arial" w:cs="Arial"/>
                <w:color w:val="000000"/>
                <w:sz w:val="20"/>
                <w:szCs w:val="20"/>
              </w:rPr>
              <w:t>Adjust sub-ledger</w:t>
            </w:r>
          </w:p>
        </w:tc>
      </w:tr>
    </w:tbl>
    <w:p w14:paraId="442A2D3E" w14:textId="77777777" w:rsidR="00CB6664" w:rsidRDefault="00CB6664" w:rsidP="00CB6664">
      <w:pPr>
        <w:pStyle w:val="NormalWeb"/>
        <w:rPr>
          <w:rFonts w:eastAsiaTheme="minorEastAsia"/>
        </w:rPr>
      </w:pPr>
      <w:r>
        <w:t xml:space="preserve">The first two errors relate to adjustments in general ledger account, two last errors relate to corrections in sub-ledger. </w:t>
      </w:r>
    </w:p>
    <w:p w14:paraId="21167785" w14:textId="4AB653DF" w:rsidR="00CB6664" w:rsidRDefault="00CB6664" w:rsidP="009D5562">
      <w:pPr>
        <w:pStyle w:val="NormalWeb"/>
        <w:tabs>
          <w:tab w:val="center" w:pos="5040"/>
        </w:tabs>
      </w:pPr>
      <w:r>
        <w:rPr>
          <w:rStyle w:val="Strong"/>
        </w:rPr>
        <w:t>Step 3</w:t>
      </w:r>
      <w:r>
        <w:t xml:space="preserve">: </w:t>
      </w:r>
      <w:r>
        <w:rPr>
          <w:u w:val="single"/>
        </w:rPr>
        <w:t>Adjust G/L and/or sub-ledger</w:t>
      </w:r>
      <w:r>
        <w:t xml:space="preserve"> </w:t>
      </w:r>
      <w:r w:rsidR="009D5562">
        <w:tab/>
      </w:r>
      <w:bookmarkStart w:id="1" w:name="_GoBack"/>
      <w:bookmarkEnd w:id="1"/>
    </w:p>
    <w:p w14:paraId="75F3F48B" w14:textId="77777777" w:rsidR="00CB6664" w:rsidRDefault="00CB6664" w:rsidP="00CB6664">
      <w:pPr>
        <w:pStyle w:val="NormalWeb"/>
      </w:pPr>
      <w:r>
        <w:t>When adjusting the balance per G/L, you can post the journal entries to the G/L to make the corrections. On the other hand the changes in the sub-ledger do not have to be adjusted via journal entries in the G/L because the sub-ledger feeds into the G/L. So, in the case of adjustments in the sub-ledger, you should make corrections to items in the sub-ledger.</w:t>
      </w:r>
    </w:p>
    <w:p w14:paraId="2AF9606C" w14:textId="77777777" w:rsidR="00CB6664" w:rsidRDefault="00CB6664" w:rsidP="00CB6664">
      <w:pPr>
        <w:pStyle w:val="NormalWeb"/>
      </w:pPr>
      <w:r>
        <w:pict w14:anchorId="22455FF6"/>
      </w:r>
      <w:r>
        <w:pict w14:anchorId="5A7F2394"/>
      </w:r>
      <w:r>
        <w:rPr>
          <w:rStyle w:val="Strong"/>
        </w:rPr>
        <w:t>Illustration 3: General ledger to sub-ledger reconciliation statement</w:t>
      </w:r>
    </w:p>
    <w:tbl>
      <w:tblPr>
        <w:tblW w:w="0" w:type="auto"/>
        <w:tblInd w:w="15" w:type="dxa"/>
        <w:tblBorders>
          <w:top w:val="single" w:sz="18" w:space="0" w:color="FFBD49"/>
          <w:left w:val="single" w:sz="18" w:space="0" w:color="FFBD49"/>
          <w:bottom w:val="single" w:sz="18" w:space="0" w:color="FFBD49"/>
          <w:right w:val="single" w:sz="18" w:space="0" w:color="FFBD49"/>
        </w:tblBorders>
        <w:tblCellMar>
          <w:top w:w="15" w:type="dxa"/>
          <w:left w:w="15" w:type="dxa"/>
          <w:bottom w:w="15" w:type="dxa"/>
          <w:right w:w="15" w:type="dxa"/>
        </w:tblCellMar>
        <w:tblLook w:val="04A0" w:firstRow="1" w:lastRow="0" w:firstColumn="1" w:lastColumn="0" w:noHBand="0" w:noVBand="1"/>
      </w:tblPr>
      <w:tblGrid>
        <w:gridCol w:w="675"/>
        <w:gridCol w:w="5025"/>
        <w:gridCol w:w="1200"/>
      </w:tblGrid>
      <w:tr w:rsidR="00CB6664" w14:paraId="3492574B" w14:textId="77777777" w:rsidTr="007621D6">
        <w:tc>
          <w:tcPr>
            <w:tcW w:w="0" w:type="auto"/>
            <w:gridSpan w:val="2"/>
            <w:tcBorders>
              <w:top w:val="single" w:sz="18" w:space="0" w:color="FFBD49"/>
              <w:left w:val="single" w:sz="18" w:space="0" w:color="FFBD49"/>
              <w:bottom w:val="single" w:sz="18" w:space="0" w:color="FFBD49"/>
              <w:right w:val="single" w:sz="18" w:space="0" w:color="FFBD49"/>
            </w:tcBorders>
            <w:hideMark/>
          </w:tcPr>
          <w:p w14:paraId="3BF4E6AD" w14:textId="77777777" w:rsidR="00CB6664" w:rsidRDefault="00CB6664" w:rsidP="007621D6">
            <w:pPr>
              <w:spacing w:line="300" w:lineRule="atLeast"/>
              <w:ind w:left="30" w:right="30"/>
              <w:jc w:val="center"/>
              <w:rPr>
                <w:rFonts w:ascii="Arial" w:eastAsiaTheme="minorEastAsia" w:hAnsi="Arial" w:cs="Arial"/>
                <w:color w:val="000000"/>
                <w:sz w:val="20"/>
                <w:szCs w:val="20"/>
              </w:rPr>
            </w:pPr>
            <w:r>
              <w:rPr>
                <w:rFonts w:ascii="Arial" w:hAnsi="Arial" w:cs="Arial"/>
                <w:color w:val="000000"/>
                <w:sz w:val="20"/>
                <w:szCs w:val="20"/>
              </w:rPr>
              <w:t>Balance per general ledger:</w:t>
            </w:r>
          </w:p>
        </w:tc>
        <w:tc>
          <w:tcPr>
            <w:tcW w:w="1200" w:type="dxa"/>
            <w:tcBorders>
              <w:top w:val="single" w:sz="18" w:space="0" w:color="FFBD49"/>
              <w:left w:val="single" w:sz="18" w:space="0" w:color="FFBD49"/>
              <w:bottom w:val="single" w:sz="18" w:space="0" w:color="FFBD49"/>
              <w:right w:val="single" w:sz="18" w:space="0" w:color="FFBD49"/>
            </w:tcBorders>
            <w:hideMark/>
          </w:tcPr>
          <w:p w14:paraId="3D4253B7" w14:textId="77777777" w:rsidR="00CB6664" w:rsidRDefault="00CB6664" w:rsidP="007621D6">
            <w:pPr>
              <w:spacing w:line="300" w:lineRule="atLeast"/>
              <w:ind w:left="30" w:right="30"/>
              <w:jc w:val="right"/>
              <w:rPr>
                <w:rFonts w:ascii="Arial" w:eastAsiaTheme="minorEastAsia" w:hAnsi="Arial" w:cs="Arial"/>
                <w:color w:val="000000"/>
                <w:sz w:val="20"/>
                <w:szCs w:val="20"/>
              </w:rPr>
            </w:pPr>
            <w:r>
              <w:rPr>
                <w:rFonts w:ascii="Arial" w:hAnsi="Arial" w:cs="Arial"/>
                <w:color w:val="000000"/>
                <w:sz w:val="20"/>
                <w:szCs w:val="20"/>
              </w:rPr>
              <w:t>$ 2,790</w:t>
            </w:r>
          </w:p>
        </w:tc>
      </w:tr>
      <w:tr w:rsidR="00CB6664" w14:paraId="6B6352A9" w14:textId="77777777" w:rsidTr="007621D6">
        <w:tc>
          <w:tcPr>
            <w:tcW w:w="0" w:type="auto"/>
            <w:gridSpan w:val="2"/>
            <w:tcBorders>
              <w:top w:val="single" w:sz="18" w:space="0" w:color="FFBD49"/>
              <w:left w:val="single" w:sz="18" w:space="0" w:color="FFBD49"/>
              <w:bottom w:val="single" w:sz="18" w:space="0" w:color="FFBD49"/>
              <w:right w:val="single" w:sz="18" w:space="0" w:color="FFBD49"/>
            </w:tcBorders>
            <w:hideMark/>
          </w:tcPr>
          <w:p w14:paraId="6D2B9A7B" w14:textId="77777777" w:rsidR="00CB6664" w:rsidRDefault="00CB6664" w:rsidP="007621D6">
            <w:pPr>
              <w:spacing w:line="300" w:lineRule="atLeast"/>
              <w:ind w:left="30" w:right="30"/>
              <w:jc w:val="center"/>
              <w:rPr>
                <w:rFonts w:ascii="Arial" w:eastAsiaTheme="minorEastAsia" w:hAnsi="Arial" w:cs="Arial"/>
                <w:color w:val="000000"/>
                <w:sz w:val="20"/>
                <w:szCs w:val="20"/>
              </w:rPr>
            </w:pPr>
            <w:r>
              <w:rPr>
                <w:rFonts w:ascii="Arial" w:hAnsi="Arial" w:cs="Arial"/>
                <w:i/>
                <w:iCs/>
                <w:color w:val="000000"/>
                <w:sz w:val="20"/>
                <w:szCs w:val="20"/>
              </w:rPr>
              <w:t xml:space="preserve">Add / (Subtract) </w:t>
            </w:r>
            <w:r>
              <w:rPr>
                <w:rFonts w:ascii="Arial" w:hAnsi="Arial" w:cs="Arial"/>
                <w:color w:val="000000"/>
                <w:sz w:val="20"/>
                <w:szCs w:val="20"/>
              </w:rPr>
              <w:t>Items in general ledger not in sub-ledger:</w:t>
            </w:r>
          </w:p>
        </w:tc>
        <w:tc>
          <w:tcPr>
            <w:tcW w:w="1200" w:type="dxa"/>
            <w:tcBorders>
              <w:top w:val="single" w:sz="18" w:space="0" w:color="FFBD49"/>
              <w:left w:val="single" w:sz="18" w:space="0" w:color="FFBD49"/>
              <w:bottom w:val="single" w:sz="18" w:space="0" w:color="FFBD49"/>
              <w:right w:val="single" w:sz="18" w:space="0" w:color="FFBD49"/>
            </w:tcBorders>
            <w:hideMark/>
          </w:tcPr>
          <w:p w14:paraId="3CD25067" w14:textId="77777777" w:rsidR="00CB6664" w:rsidRDefault="00CB6664" w:rsidP="007621D6">
            <w:pPr>
              <w:jc w:val="center"/>
            </w:pPr>
            <w:r>
              <w:t> </w:t>
            </w:r>
          </w:p>
        </w:tc>
      </w:tr>
      <w:tr w:rsidR="00CB6664" w14:paraId="774FB31B" w14:textId="77777777" w:rsidTr="007621D6">
        <w:tc>
          <w:tcPr>
            <w:tcW w:w="675" w:type="dxa"/>
            <w:tcBorders>
              <w:top w:val="single" w:sz="18" w:space="0" w:color="FFBD49"/>
              <w:left w:val="single" w:sz="18" w:space="0" w:color="FFBD49"/>
              <w:bottom w:val="single" w:sz="18" w:space="0" w:color="FFBD49"/>
              <w:right w:val="single" w:sz="18" w:space="0" w:color="FFBD49"/>
            </w:tcBorders>
            <w:hideMark/>
          </w:tcPr>
          <w:p w14:paraId="5C671607" w14:textId="77777777" w:rsidR="00CB6664" w:rsidRDefault="00CB6664" w:rsidP="007621D6">
            <w:pPr>
              <w:jc w:val="center"/>
            </w:pPr>
            <w:r>
              <w:t> </w:t>
            </w:r>
          </w:p>
        </w:tc>
        <w:tc>
          <w:tcPr>
            <w:tcW w:w="5025" w:type="dxa"/>
            <w:tcBorders>
              <w:top w:val="single" w:sz="18" w:space="0" w:color="FFBD49"/>
              <w:left w:val="single" w:sz="18" w:space="0" w:color="FFBD49"/>
              <w:bottom w:val="single" w:sz="18" w:space="0" w:color="FFBD49"/>
              <w:right w:val="single" w:sz="18" w:space="0" w:color="FFBD49"/>
            </w:tcBorders>
            <w:hideMark/>
          </w:tcPr>
          <w:p w14:paraId="79C4F550" w14:textId="77777777" w:rsidR="00CB6664" w:rsidRDefault="00CB6664" w:rsidP="007621D6">
            <w:pPr>
              <w:spacing w:line="300" w:lineRule="atLeast"/>
              <w:ind w:left="30" w:right="30"/>
              <w:jc w:val="center"/>
              <w:rPr>
                <w:rFonts w:ascii="Arial" w:eastAsiaTheme="minorEastAsia" w:hAnsi="Arial" w:cs="Arial"/>
                <w:color w:val="000000"/>
                <w:sz w:val="20"/>
                <w:szCs w:val="20"/>
              </w:rPr>
            </w:pPr>
            <w:r>
              <w:rPr>
                <w:rFonts w:ascii="Arial" w:hAnsi="Arial" w:cs="Arial"/>
                <w:color w:val="000000"/>
                <w:sz w:val="20"/>
                <w:szCs w:val="20"/>
              </w:rPr>
              <w:t xml:space="preserve">Adding up error </w:t>
            </w:r>
          </w:p>
        </w:tc>
        <w:tc>
          <w:tcPr>
            <w:tcW w:w="1200" w:type="dxa"/>
            <w:tcBorders>
              <w:top w:val="single" w:sz="18" w:space="0" w:color="FFBD49"/>
              <w:left w:val="single" w:sz="18" w:space="0" w:color="FFBD49"/>
              <w:bottom w:val="single" w:sz="18" w:space="0" w:color="FFBD49"/>
              <w:right w:val="single" w:sz="18" w:space="0" w:color="FFBD49"/>
            </w:tcBorders>
            <w:hideMark/>
          </w:tcPr>
          <w:p w14:paraId="1403F80C" w14:textId="77777777" w:rsidR="00CB6664" w:rsidRDefault="00CB6664" w:rsidP="007621D6">
            <w:pPr>
              <w:spacing w:line="300" w:lineRule="atLeast"/>
              <w:ind w:left="30" w:right="30"/>
              <w:jc w:val="right"/>
              <w:rPr>
                <w:rFonts w:ascii="Arial" w:eastAsiaTheme="minorEastAsia" w:hAnsi="Arial" w:cs="Arial"/>
                <w:color w:val="000000"/>
                <w:sz w:val="20"/>
                <w:szCs w:val="20"/>
              </w:rPr>
            </w:pPr>
            <w:r>
              <w:rPr>
                <w:rFonts w:ascii="Arial" w:hAnsi="Arial" w:cs="Arial"/>
                <w:color w:val="000000"/>
                <w:sz w:val="20"/>
                <w:szCs w:val="20"/>
              </w:rPr>
              <w:t>200</w:t>
            </w:r>
          </w:p>
        </w:tc>
      </w:tr>
      <w:tr w:rsidR="00CB6664" w14:paraId="373E6C96" w14:textId="77777777" w:rsidTr="007621D6">
        <w:tc>
          <w:tcPr>
            <w:tcW w:w="0" w:type="auto"/>
            <w:gridSpan w:val="2"/>
            <w:tcBorders>
              <w:top w:val="single" w:sz="18" w:space="0" w:color="FFBD49"/>
              <w:left w:val="single" w:sz="18" w:space="0" w:color="FFBD49"/>
              <w:bottom w:val="single" w:sz="18" w:space="0" w:color="FFBD49"/>
              <w:right w:val="single" w:sz="18" w:space="0" w:color="FFBD49"/>
            </w:tcBorders>
            <w:hideMark/>
          </w:tcPr>
          <w:p w14:paraId="47970F57" w14:textId="77777777" w:rsidR="00CB6664" w:rsidRDefault="00CB6664" w:rsidP="007621D6">
            <w:pPr>
              <w:spacing w:line="300" w:lineRule="atLeast"/>
              <w:ind w:left="30" w:right="30"/>
              <w:jc w:val="center"/>
              <w:rPr>
                <w:rFonts w:ascii="Arial" w:eastAsiaTheme="minorEastAsia" w:hAnsi="Arial" w:cs="Arial"/>
                <w:color w:val="000000"/>
                <w:sz w:val="20"/>
                <w:szCs w:val="20"/>
              </w:rPr>
            </w:pPr>
            <w:r>
              <w:rPr>
                <w:rFonts w:ascii="Arial" w:hAnsi="Arial" w:cs="Arial"/>
                <w:i/>
                <w:iCs/>
                <w:color w:val="000000"/>
                <w:sz w:val="20"/>
                <w:szCs w:val="20"/>
              </w:rPr>
              <w:t>Add / (Subtract)</w:t>
            </w:r>
            <w:r>
              <w:rPr>
                <w:rFonts w:ascii="Arial" w:hAnsi="Arial" w:cs="Arial"/>
                <w:color w:val="000000"/>
                <w:sz w:val="20"/>
                <w:szCs w:val="20"/>
              </w:rPr>
              <w:t xml:space="preserve"> Items in sub-ledger not in general ledger:</w:t>
            </w:r>
          </w:p>
        </w:tc>
        <w:tc>
          <w:tcPr>
            <w:tcW w:w="1200" w:type="dxa"/>
            <w:tcBorders>
              <w:top w:val="single" w:sz="18" w:space="0" w:color="FFBD49"/>
              <w:left w:val="single" w:sz="18" w:space="0" w:color="FFBD49"/>
              <w:bottom w:val="single" w:sz="18" w:space="0" w:color="FFBD49"/>
              <w:right w:val="single" w:sz="18" w:space="0" w:color="FFBD49"/>
            </w:tcBorders>
            <w:hideMark/>
          </w:tcPr>
          <w:p w14:paraId="0934521A" w14:textId="77777777" w:rsidR="00CB6664" w:rsidRDefault="00CB6664" w:rsidP="007621D6">
            <w:pPr>
              <w:jc w:val="center"/>
            </w:pPr>
            <w:r>
              <w:t> </w:t>
            </w:r>
          </w:p>
        </w:tc>
      </w:tr>
      <w:tr w:rsidR="00CB6664" w14:paraId="1E9C8BF9" w14:textId="77777777" w:rsidTr="007621D6">
        <w:tc>
          <w:tcPr>
            <w:tcW w:w="675" w:type="dxa"/>
            <w:tcBorders>
              <w:top w:val="single" w:sz="18" w:space="0" w:color="FFBD49"/>
              <w:left w:val="single" w:sz="18" w:space="0" w:color="FFBD49"/>
              <w:bottom w:val="single" w:sz="18" w:space="0" w:color="FFBD49"/>
              <w:right w:val="single" w:sz="18" w:space="0" w:color="FFBD49"/>
            </w:tcBorders>
            <w:hideMark/>
          </w:tcPr>
          <w:p w14:paraId="70D898B8" w14:textId="77777777" w:rsidR="00CB6664" w:rsidRDefault="00CB6664" w:rsidP="007621D6">
            <w:pPr>
              <w:jc w:val="center"/>
            </w:pPr>
            <w:r>
              <w:t> </w:t>
            </w:r>
          </w:p>
        </w:tc>
        <w:tc>
          <w:tcPr>
            <w:tcW w:w="5025" w:type="dxa"/>
            <w:tcBorders>
              <w:top w:val="single" w:sz="18" w:space="0" w:color="FFBD49"/>
              <w:left w:val="single" w:sz="18" w:space="0" w:color="FFBD49"/>
              <w:bottom w:val="single" w:sz="18" w:space="0" w:color="FFBD49"/>
              <w:right w:val="single" w:sz="18" w:space="0" w:color="FFBD49"/>
            </w:tcBorders>
            <w:hideMark/>
          </w:tcPr>
          <w:p w14:paraId="4067D011" w14:textId="77777777" w:rsidR="00CB6664" w:rsidRDefault="00CB6664" w:rsidP="007621D6">
            <w:pPr>
              <w:spacing w:line="300" w:lineRule="atLeast"/>
              <w:ind w:left="30" w:right="30"/>
              <w:jc w:val="center"/>
              <w:rPr>
                <w:rFonts w:ascii="Arial" w:eastAsiaTheme="minorEastAsia" w:hAnsi="Arial" w:cs="Arial"/>
                <w:color w:val="000000"/>
                <w:sz w:val="20"/>
                <w:szCs w:val="20"/>
              </w:rPr>
            </w:pPr>
            <w:r>
              <w:rPr>
                <w:rFonts w:ascii="Arial" w:hAnsi="Arial" w:cs="Arial"/>
                <w:color w:val="000000"/>
                <w:sz w:val="20"/>
                <w:szCs w:val="20"/>
              </w:rPr>
              <w:t xml:space="preserve">Omission (discount allowed) </w:t>
            </w:r>
          </w:p>
        </w:tc>
        <w:tc>
          <w:tcPr>
            <w:tcW w:w="1200" w:type="dxa"/>
            <w:tcBorders>
              <w:top w:val="single" w:sz="18" w:space="0" w:color="FFBD49"/>
              <w:left w:val="single" w:sz="18" w:space="0" w:color="FFBD49"/>
              <w:bottom w:val="single" w:sz="18" w:space="0" w:color="FFBD49"/>
              <w:right w:val="single" w:sz="18" w:space="0" w:color="FFBD49"/>
            </w:tcBorders>
            <w:hideMark/>
          </w:tcPr>
          <w:p w14:paraId="69A5F45D" w14:textId="77777777" w:rsidR="00CB6664" w:rsidRDefault="00CB6664" w:rsidP="007621D6">
            <w:pPr>
              <w:spacing w:line="300" w:lineRule="atLeast"/>
              <w:ind w:left="30" w:right="30"/>
              <w:jc w:val="right"/>
              <w:rPr>
                <w:rFonts w:ascii="Arial" w:eastAsiaTheme="minorEastAsia" w:hAnsi="Arial" w:cs="Arial"/>
                <w:color w:val="000000"/>
                <w:sz w:val="20"/>
                <w:szCs w:val="20"/>
              </w:rPr>
            </w:pPr>
            <w:r>
              <w:rPr>
                <w:rFonts w:ascii="Arial" w:hAnsi="Arial" w:cs="Arial"/>
                <w:color w:val="000000"/>
                <w:sz w:val="20"/>
                <w:szCs w:val="20"/>
              </w:rPr>
              <w:t>(80)</w:t>
            </w:r>
          </w:p>
        </w:tc>
      </w:tr>
      <w:tr w:rsidR="00CB6664" w14:paraId="0E99E6C5" w14:textId="77777777" w:rsidTr="007621D6">
        <w:tc>
          <w:tcPr>
            <w:tcW w:w="675" w:type="dxa"/>
            <w:tcBorders>
              <w:top w:val="single" w:sz="18" w:space="0" w:color="FFBD49"/>
              <w:left w:val="single" w:sz="18" w:space="0" w:color="FFBD49"/>
              <w:bottom w:val="single" w:sz="18" w:space="0" w:color="FFBD49"/>
              <w:right w:val="single" w:sz="18" w:space="0" w:color="FFBD49"/>
            </w:tcBorders>
            <w:hideMark/>
          </w:tcPr>
          <w:p w14:paraId="76B2906B" w14:textId="77777777" w:rsidR="00CB6664" w:rsidRDefault="00CB6664" w:rsidP="007621D6">
            <w:pPr>
              <w:jc w:val="center"/>
            </w:pPr>
            <w:r>
              <w:t> </w:t>
            </w:r>
          </w:p>
        </w:tc>
        <w:tc>
          <w:tcPr>
            <w:tcW w:w="5025" w:type="dxa"/>
            <w:tcBorders>
              <w:top w:val="single" w:sz="18" w:space="0" w:color="FFBD49"/>
              <w:left w:val="single" w:sz="18" w:space="0" w:color="FFBD49"/>
              <w:bottom w:val="single" w:sz="18" w:space="0" w:color="FFBD49"/>
              <w:right w:val="single" w:sz="18" w:space="0" w:color="FFBD49"/>
            </w:tcBorders>
            <w:hideMark/>
          </w:tcPr>
          <w:p w14:paraId="3B5B4538" w14:textId="77777777" w:rsidR="00CB6664" w:rsidRDefault="00CB6664" w:rsidP="007621D6">
            <w:pPr>
              <w:jc w:val="center"/>
            </w:pPr>
            <w:r>
              <w:t> </w:t>
            </w:r>
          </w:p>
        </w:tc>
        <w:tc>
          <w:tcPr>
            <w:tcW w:w="1200" w:type="dxa"/>
            <w:tcBorders>
              <w:top w:val="single" w:sz="18" w:space="0" w:color="FFBD49"/>
              <w:left w:val="single" w:sz="18" w:space="0" w:color="FFBD49"/>
              <w:bottom w:val="single" w:sz="18" w:space="0" w:color="FFBD49"/>
              <w:right w:val="single" w:sz="18" w:space="0" w:color="FFBD49"/>
            </w:tcBorders>
            <w:hideMark/>
          </w:tcPr>
          <w:p w14:paraId="377B41D9" w14:textId="77777777" w:rsidR="00CB6664" w:rsidRDefault="00CB6664" w:rsidP="007621D6">
            <w:pPr>
              <w:jc w:val="center"/>
            </w:pPr>
            <w:r>
              <w:t> </w:t>
            </w:r>
          </w:p>
        </w:tc>
      </w:tr>
      <w:tr w:rsidR="00CB6664" w14:paraId="52661D63" w14:textId="77777777" w:rsidTr="007621D6">
        <w:tc>
          <w:tcPr>
            <w:tcW w:w="0" w:type="auto"/>
            <w:gridSpan w:val="2"/>
            <w:tcBorders>
              <w:top w:val="single" w:sz="18" w:space="0" w:color="FFBD49"/>
              <w:left w:val="single" w:sz="18" w:space="0" w:color="FFBD49"/>
              <w:bottom w:val="single" w:sz="18" w:space="0" w:color="FFBD49"/>
              <w:right w:val="single" w:sz="18" w:space="0" w:color="FFBD49"/>
            </w:tcBorders>
            <w:hideMark/>
          </w:tcPr>
          <w:p w14:paraId="4136CB3D" w14:textId="77777777" w:rsidR="00CB6664" w:rsidRDefault="00CB6664" w:rsidP="007621D6">
            <w:pPr>
              <w:spacing w:line="300" w:lineRule="atLeast"/>
              <w:ind w:left="30" w:right="30"/>
              <w:jc w:val="center"/>
              <w:rPr>
                <w:rFonts w:ascii="Arial" w:eastAsiaTheme="minorEastAsia" w:hAnsi="Arial" w:cs="Arial"/>
                <w:color w:val="000000"/>
                <w:sz w:val="20"/>
                <w:szCs w:val="20"/>
              </w:rPr>
            </w:pPr>
            <w:r>
              <w:rPr>
                <w:rStyle w:val="Strong"/>
                <w:rFonts w:ascii="Arial" w:hAnsi="Arial" w:cs="Arial"/>
                <w:color w:val="000000"/>
                <w:sz w:val="20"/>
                <w:szCs w:val="20"/>
              </w:rPr>
              <w:t>Adjusted balance per general ledger</w:t>
            </w:r>
          </w:p>
        </w:tc>
        <w:tc>
          <w:tcPr>
            <w:tcW w:w="1200" w:type="dxa"/>
            <w:tcBorders>
              <w:top w:val="single" w:sz="18" w:space="0" w:color="FFBD49"/>
              <w:left w:val="single" w:sz="18" w:space="0" w:color="FFBD49"/>
              <w:bottom w:val="single" w:sz="18" w:space="0" w:color="FFBD49"/>
              <w:right w:val="single" w:sz="18" w:space="0" w:color="FFBD49"/>
            </w:tcBorders>
            <w:hideMark/>
          </w:tcPr>
          <w:p w14:paraId="6E1FBB6C" w14:textId="77777777" w:rsidR="00CB6664" w:rsidRDefault="00CB6664" w:rsidP="007621D6">
            <w:pPr>
              <w:spacing w:line="300" w:lineRule="atLeast"/>
              <w:ind w:left="30" w:right="30"/>
              <w:jc w:val="right"/>
              <w:rPr>
                <w:rFonts w:ascii="Arial" w:eastAsiaTheme="minorEastAsia" w:hAnsi="Arial" w:cs="Arial"/>
                <w:color w:val="000000"/>
                <w:sz w:val="20"/>
                <w:szCs w:val="20"/>
              </w:rPr>
            </w:pPr>
            <w:r>
              <w:rPr>
                <w:rStyle w:val="Strong"/>
                <w:rFonts w:ascii="Arial" w:hAnsi="Arial" w:cs="Arial"/>
                <w:color w:val="000000"/>
                <w:sz w:val="20"/>
                <w:szCs w:val="20"/>
              </w:rPr>
              <w:t>2,910</w:t>
            </w:r>
          </w:p>
        </w:tc>
      </w:tr>
      <w:tr w:rsidR="00CB6664" w14:paraId="505D5AD7" w14:textId="77777777" w:rsidTr="007621D6">
        <w:tc>
          <w:tcPr>
            <w:tcW w:w="0" w:type="auto"/>
            <w:gridSpan w:val="2"/>
            <w:tcBorders>
              <w:top w:val="single" w:sz="18" w:space="0" w:color="FFBD49"/>
              <w:left w:val="single" w:sz="18" w:space="0" w:color="FFBD49"/>
              <w:bottom w:val="single" w:sz="18" w:space="0" w:color="FFBD49"/>
              <w:right w:val="single" w:sz="18" w:space="0" w:color="FFBD49"/>
            </w:tcBorders>
            <w:hideMark/>
          </w:tcPr>
          <w:p w14:paraId="3282423F" w14:textId="77777777" w:rsidR="00CB6664" w:rsidRDefault="00CB6664" w:rsidP="007621D6">
            <w:pPr>
              <w:jc w:val="center"/>
            </w:pPr>
            <w:r>
              <w:t> </w:t>
            </w:r>
          </w:p>
        </w:tc>
        <w:tc>
          <w:tcPr>
            <w:tcW w:w="1200" w:type="dxa"/>
            <w:tcBorders>
              <w:top w:val="single" w:sz="18" w:space="0" w:color="FFBD49"/>
              <w:left w:val="single" w:sz="18" w:space="0" w:color="FFBD49"/>
              <w:bottom w:val="single" w:sz="18" w:space="0" w:color="FFBD49"/>
              <w:right w:val="single" w:sz="18" w:space="0" w:color="FFBD49"/>
            </w:tcBorders>
            <w:hideMark/>
          </w:tcPr>
          <w:p w14:paraId="4A343836" w14:textId="77777777" w:rsidR="00CB6664" w:rsidRDefault="00CB6664" w:rsidP="007621D6">
            <w:pPr>
              <w:jc w:val="center"/>
            </w:pPr>
            <w:r>
              <w:t> </w:t>
            </w:r>
          </w:p>
        </w:tc>
      </w:tr>
      <w:tr w:rsidR="00CB6664" w14:paraId="4DFAC1ED" w14:textId="77777777" w:rsidTr="007621D6">
        <w:tc>
          <w:tcPr>
            <w:tcW w:w="0" w:type="auto"/>
            <w:gridSpan w:val="2"/>
            <w:tcBorders>
              <w:top w:val="single" w:sz="18" w:space="0" w:color="FFBD49"/>
              <w:left w:val="single" w:sz="18" w:space="0" w:color="FFBD49"/>
              <w:bottom w:val="single" w:sz="18" w:space="0" w:color="FFBD49"/>
              <w:right w:val="single" w:sz="18" w:space="0" w:color="FFBD49"/>
            </w:tcBorders>
            <w:hideMark/>
          </w:tcPr>
          <w:p w14:paraId="2872C12D" w14:textId="77777777" w:rsidR="00CB6664" w:rsidRDefault="00CB6664" w:rsidP="007621D6">
            <w:pPr>
              <w:spacing w:line="300" w:lineRule="atLeast"/>
              <w:ind w:left="30" w:right="30"/>
              <w:jc w:val="center"/>
              <w:rPr>
                <w:rFonts w:ascii="Arial" w:eastAsiaTheme="minorEastAsia" w:hAnsi="Arial" w:cs="Arial"/>
                <w:color w:val="000000"/>
                <w:sz w:val="20"/>
                <w:szCs w:val="20"/>
              </w:rPr>
            </w:pPr>
            <w:r>
              <w:rPr>
                <w:rStyle w:val="Strong"/>
                <w:rFonts w:ascii="Arial" w:hAnsi="Arial" w:cs="Arial"/>
                <w:color w:val="000000"/>
                <w:sz w:val="20"/>
                <w:szCs w:val="20"/>
              </w:rPr>
              <w:t>Balance per sub-ledger</w:t>
            </w:r>
          </w:p>
        </w:tc>
        <w:tc>
          <w:tcPr>
            <w:tcW w:w="1200" w:type="dxa"/>
            <w:tcBorders>
              <w:top w:val="single" w:sz="18" w:space="0" w:color="FFBD49"/>
              <w:left w:val="single" w:sz="18" w:space="0" w:color="FFBD49"/>
              <w:bottom w:val="single" w:sz="18" w:space="0" w:color="FFBD49"/>
              <w:right w:val="single" w:sz="18" w:space="0" w:color="FFBD49"/>
            </w:tcBorders>
            <w:hideMark/>
          </w:tcPr>
          <w:p w14:paraId="5569915F" w14:textId="77777777" w:rsidR="00CB6664" w:rsidRDefault="00CB6664" w:rsidP="007621D6">
            <w:pPr>
              <w:spacing w:line="300" w:lineRule="atLeast"/>
              <w:ind w:left="30" w:right="30"/>
              <w:jc w:val="right"/>
              <w:rPr>
                <w:rFonts w:ascii="Arial" w:eastAsiaTheme="minorEastAsia" w:hAnsi="Arial" w:cs="Arial"/>
                <w:color w:val="000000"/>
                <w:sz w:val="20"/>
                <w:szCs w:val="20"/>
              </w:rPr>
            </w:pPr>
            <w:r>
              <w:rPr>
                <w:rStyle w:val="Strong"/>
                <w:rFonts w:ascii="Arial" w:hAnsi="Arial" w:cs="Arial"/>
                <w:color w:val="000000"/>
                <w:sz w:val="20"/>
                <w:szCs w:val="20"/>
              </w:rPr>
              <w:t>2,900</w:t>
            </w:r>
          </w:p>
        </w:tc>
      </w:tr>
      <w:tr w:rsidR="00CB6664" w14:paraId="41356881" w14:textId="77777777" w:rsidTr="007621D6">
        <w:tc>
          <w:tcPr>
            <w:tcW w:w="0" w:type="auto"/>
            <w:gridSpan w:val="2"/>
            <w:tcBorders>
              <w:top w:val="single" w:sz="18" w:space="0" w:color="FFBD49"/>
              <w:left w:val="single" w:sz="18" w:space="0" w:color="FFBD49"/>
              <w:bottom w:val="single" w:sz="18" w:space="0" w:color="FFBD49"/>
              <w:right w:val="single" w:sz="18" w:space="0" w:color="FFBD49"/>
            </w:tcBorders>
            <w:hideMark/>
          </w:tcPr>
          <w:p w14:paraId="27EE87D3" w14:textId="77777777" w:rsidR="00CB6664" w:rsidRDefault="00CB6664" w:rsidP="007621D6">
            <w:pPr>
              <w:jc w:val="center"/>
            </w:pPr>
            <w:r>
              <w:lastRenderedPageBreak/>
              <w:t> </w:t>
            </w:r>
          </w:p>
        </w:tc>
        <w:tc>
          <w:tcPr>
            <w:tcW w:w="1200" w:type="dxa"/>
            <w:tcBorders>
              <w:top w:val="single" w:sz="18" w:space="0" w:color="FFBD49"/>
              <w:left w:val="single" w:sz="18" w:space="0" w:color="FFBD49"/>
              <w:bottom w:val="single" w:sz="18" w:space="0" w:color="FFBD49"/>
              <w:right w:val="single" w:sz="18" w:space="0" w:color="FFBD49"/>
            </w:tcBorders>
            <w:hideMark/>
          </w:tcPr>
          <w:p w14:paraId="04DD849F" w14:textId="77777777" w:rsidR="00CB6664" w:rsidRDefault="00CB6664" w:rsidP="007621D6">
            <w:pPr>
              <w:jc w:val="center"/>
            </w:pPr>
            <w:r>
              <w:t> </w:t>
            </w:r>
          </w:p>
        </w:tc>
      </w:tr>
      <w:tr w:rsidR="00CB6664" w14:paraId="1B40F91A" w14:textId="77777777" w:rsidTr="007621D6">
        <w:tc>
          <w:tcPr>
            <w:tcW w:w="0" w:type="auto"/>
            <w:gridSpan w:val="2"/>
            <w:tcBorders>
              <w:top w:val="single" w:sz="18" w:space="0" w:color="FFBD49"/>
              <w:left w:val="single" w:sz="18" w:space="0" w:color="FFBD49"/>
              <w:bottom w:val="single" w:sz="18" w:space="0" w:color="FFBD49"/>
              <w:right w:val="single" w:sz="18" w:space="0" w:color="FFBD49"/>
            </w:tcBorders>
            <w:hideMark/>
          </w:tcPr>
          <w:p w14:paraId="38F7052A" w14:textId="77777777" w:rsidR="00CB6664" w:rsidRDefault="00CB6664" w:rsidP="007621D6">
            <w:pPr>
              <w:spacing w:line="300" w:lineRule="atLeast"/>
              <w:ind w:left="30" w:right="30"/>
              <w:jc w:val="center"/>
              <w:rPr>
                <w:rFonts w:ascii="Arial" w:eastAsiaTheme="minorEastAsia" w:hAnsi="Arial" w:cs="Arial"/>
                <w:color w:val="000000"/>
                <w:sz w:val="20"/>
                <w:szCs w:val="20"/>
              </w:rPr>
            </w:pPr>
            <w:r>
              <w:rPr>
                <w:rStyle w:val="Strong"/>
                <w:rFonts w:ascii="Arial" w:hAnsi="Arial" w:cs="Arial"/>
                <w:color w:val="000000"/>
                <w:sz w:val="20"/>
                <w:szCs w:val="20"/>
              </w:rPr>
              <w:t>Difference between general ledger and sub-ledger</w:t>
            </w:r>
          </w:p>
        </w:tc>
        <w:tc>
          <w:tcPr>
            <w:tcW w:w="1200" w:type="dxa"/>
            <w:tcBorders>
              <w:top w:val="single" w:sz="18" w:space="0" w:color="FFBD49"/>
              <w:left w:val="single" w:sz="18" w:space="0" w:color="FFBD49"/>
              <w:bottom w:val="single" w:sz="18" w:space="0" w:color="FFBD49"/>
              <w:right w:val="single" w:sz="18" w:space="0" w:color="FFBD49"/>
            </w:tcBorders>
            <w:hideMark/>
          </w:tcPr>
          <w:p w14:paraId="778DF019" w14:textId="77777777" w:rsidR="00CB6664" w:rsidRDefault="00CB6664" w:rsidP="007621D6">
            <w:pPr>
              <w:spacing w:line="300" w:lineRule="atLeast"/>
              <w:ind w:left="30" w:right="30"/>
              <w:jc w:val="right"/>
              <w:rPr>
                <w:rFonts w:ascii="Arial" w:eastAsiaTheme="minorEastAsia" w:hAnsi="Arial" w:cs="Arial"/>
                <w:color w:val="000000"/>
                <w:sz w:val="20"/>
                <w:szCs w:val="20"/>
              </w:rPr>
            </w:pPr>
            <w:r>
              <w:rPr>
                <w:rStyle w:val="Strong"/>
                <w:rFonts w:ascii="Arial" w:hAnsi="Arial" w:cs="Arial"/>
                <w:color w:val="000000"/>
                <w:sz w:val="20"/>
                <w:szCs w:val="20"/>
              </w:rPr>
              <w:t>10</w:t>
            </w:r>
          </w:p>
        </w:tc>
      </w:tr>
      <w:tr w:rsidR="00CB6664" w14:paraId="6E9AFA96" w14:textId="77777777" w:rsidTr="007621D6">
        <w:tc>
          <w:tcPr>
            <w:tcW w:w="0" w:type="auto"/>
            <w:gridSpan w:val="2"/>
            <w:tcBorders>
              <w:top w:val="single" w:sz="18" w:space="0" w:color="FFBD49"/>
              <w:left w:val="single" w:sz="18" w:space="0" w:color="FFBD49"/>
              <w:bottom w:val="single" w:sz="18" w:space="0" w:color="FFBD49"/>
              <w:right w:val="single" w:sz="18" w:space="0" w:color="FFBD49"/>
            </w:tcBorders>
            <w:hideMark/>
          </w:tcPr>
          <w:p w14:paraId="26A12440" w14:textId="77777777" w:rsidR="00CB6664" w:rsidRDefault="00CB6664" w:rsidP="007621D6">
            <w:pPr>
              <w:jc w:val="center"/>
            </w:pPr>
            <w:r>
              <w:t> </w:t>
            </w:r>
          </w:p>
        </w:tc>
        <w:tc>
          <w:tcPr>
            <w:tcW w:w="1200" w:type="dxa"/>
            <w:tcBorders>
              <w:top w:val="single" w:sz="18" w:space="0" w:color="FFBD49"/>
              <w:left w:val="single" w:sz="18" w:space="0" w:color="FFBD49"/>
              <w:bottom w:val="single" w:sz="18" w:space="0" w:color="FFBD49"/>
              <w:right w:val="single" w:sz="18" w:space="0" w:color="FFBD49"/>
            </w:tcBorders>
            <w:hideMark/>
          </w:tcPr>
          <w:p w14:paraId="0EF881DF" w14:textId="77777777" w:rsidR="00CB6664" w:rsidRDefault="00CB6664" w:rsidP="007621D6">
            <w:pPr>
              <w:jc w:val="center"/>
            </w:pPr>
            <w:r>
              <w:t> </w:t>
            </w:r>
          </w:p>
        </w:tc>
      </w:tr>
      <w:tr w:rsidR="00CB6664" w14:paraId="10210A9D" w14:textId="77777777" w:rsidTr="007621D6">
        <w:tc>
          <w:tcPr>
            <w:tcW w:w="0" w:type="auto"/>
            <w:gridSpan w:val="2"/>
            <w:tcBorders>
              <w:top w:val="single" w:sz="18" w:space="0" w:color="FFBD49"/>
              <w:left w:val="single" w:sz="18" w:space="0" w:color="FFBD49"/>
              <w:bottom w:val="single" w:sz="18" w:space="0" w:color="FFBD49"/>
              <w:right w:val="single" w:sz="18" w:space="0" w:color="FFBD49"/>
            </w:tcBorders>
            <w:hideMark/>
          </w:tcPr>
          <w:p w14:paraId="4A8C3DA2" w14:textId="77777777" w:rsidR="00CB6664" w:rsidRDefault="00CB6664" w:rsidP="007621D6">
            <w:pPr>
              <w:spacing w:line="300" w:lineRule="atLeast"/>
              <w:ind w:left="30" w:right="30"/>
              <w:jc w:val="center"/>
              <w:rPr>
                <w:rFonts w:ascii="Arial" w:eastAsiaTheme="minorEastAsia" w:hAnsi="Arial" w:cs="Arial"/>
                <w:color w:val="000000"/>
                <w:sz w:val="20"/>
                <w:szCs w:val="20"/>
              </w:rPr>
            </w:pPr>
            <w:r>
              <w:rPr>
                <w:rStyle w:val="Strong"/>
                <w:rFonts w:ascii="Arial" w:hAnsi="Arial" w:cs="Arial"/>
                <w:color w:val="000000"/>
                <w:sz w:val="20"/>
                <w:szCs w:val="20"/>
              </w:rPr>
              <w:t>Reconciling items (if any)</w:t>
            </w:r>
          </w:p>
        </w:tc>
        <w:tc>
          <w:tcPr>
            <w:tcW w:w="1200" w:type="dxa"/>
            <w:tcBorders>
              <w:top w:val="single" w:sz="18" w:space="0" w:color="FFBD49"/>
              <w:left w:val="single" w:sz="18" w:space="0" w:color="FFBD49"/>
              <w:bottom w:val="single" w:sz="18" w:space="0" w:color="FFBD49"/>
              <w:right w:val="single" w:sz="18" w:space="0" w:color="FFBD49"/>
            </w:tcBorders>
            <w:hideMark/>
          </w:tcPr>
          <w:p w14:paraId="01255456" w14:textId="77777777" w:rsidR="00CB6664" w:rsidRDefault="00CB6664" w:rsidP="007621D6">
            <w:pPr>
              <w:jc w:val="center"/>
            </w:pPr>
            <w:r>
              <w:t> </w:t>
            </w:r>
          </w:p>
        </w:tc>
      </w:tr>
      <w:tr w:rsidR="00CB6664" w14:paraId="65FC61C8" w14:textId="77777777" w:rsidTr="007621D6">
        <w:tc>
          <w:tcPr>
            <w:tcW w:w="0" w:type="auto"/>
            <w:gridSpan w:val="2"/>
            <w:tcBorders>
              <w:top w:val="single" w:sz="18" w:space="0" w:color="FFBD49"/>
              <w:left w:val="single" w:sz="18" w:space="0" w:color="FFBD49"/>
              <w:bottom w:val="single" w:sz="18" w:space="0" w:color="FFBD49"/>
              <w:right w:val="single" w:sz="18" w:space="0" w:color="FFBD49"/>
            </w:tcBorders>
            <w:hideMark/>
          </w:tcPr>
          <w:p w14:paraId="5EA0D252" w14:textId="77777777" w:rsidR="00CB6664" w:rsidRDefault="00CB6664" w:rsidP="007621D6">
            <w:pPr>
              <w:spacing w:line="300" w:lineRule="atLeast"/>
              <w:ind w:left="30" w:right="30"/>
              <w:jc w:val="center"/>
              <w:rPr>
                <w:rFonts w:ascii="Arial" w:eastAsiaTheme="minorEastAsia" w:hAnsi="Arial" w:cs="Arial"/>
                <w:color w:val="000000"/>
                <w:sz w:val="20"/>
                <w:szCs w:val="20"/>
              </w:rPr>
            </w:pPr>
            <w:r>
              <w:rPr>
                <w:rFonts w:ascii="Arial" w:hAnsi="Arial" w:cs="Arial"/>
                <w:color w:val="000000"/>
                <w:sz w:val="20"/>
                <w:szCs w:val="20"/>
              </w:rPr>
              <w:t>Balance omitted from detailed listing</w:t>
            </w:r>
          </w:p>
        </w:tc>
        <w:tc>
          <w:tcPr>
            <w:tcW w:w="1200" w:type="dxa"/>
            <w:tcBorders>
              <w:top w:val="single" w:sz="18" w:space="0" w:color="FFBD49"/>
              <w:left w:val="single" w:sz="18" w:space="0" w:color="FFBD49"/>
              <w:bottom w:val="single" w:sz="18" w:space="0" w:color="FFBD49"/>
              <w:right w:val="single" w:sz="18" w:space="0" w:color="FFBD49"/>
            </w:tcBorders>
            <w:hideMark/>
          </w:tcPr>
          <w:p w14:paraId="5AB17C5A" w14:textId="77777777" w:rsidR="00CB6664" w:rsidRDefault="00CB6664" w:rsidP="007621D6">
            <w:pPr>
              <w:spacing w:line="300" w:lineRule="atLeast"/>
              <w:ind w:left="30" w:right="30"/>
              <w:jc w:val="right"/>
              <w:rPr>
                <w:rFonts w:ascii="Arial" w:eastAsiaTheme="minorEastAsia" w:hAnsi="Arial" w:cs="Arial"/>
                <w:color w:val="000000"/>
                <w:sz w:val="20"/>
                <w:szCs w:val="20"/>
              </w:rPr>
            </w:pPr>
            <w:r>
              <w:rPr>
                <w:rFonts w:ascii="Arial" w:hAnsi="Arial" w:cs="Arial"/>
                <w:color w:val="000000"/>
                <w:sz w:val="20"/>
                <w:szCs w:val="20"/>
              </w:rPr>
              <w:t>100</w:t>
            </w:r>
          </w:p>
        </w:tc>
      </w:tr>
      <w:tr w:rsidR="00CB6664" w14:paraId="03060E41" w14:textId="77777777" w:rsidTr="007621D6">
        <w:tc>
          <w:tcPr>
            <w:tcW w:w="0" w:type="auto"/>
            <w:gridSpan w:val="2"/>
            <w:tcBorders>
              <w:top w:val="single" w:sz="18" w:space="0" w:color="FFBD49"/>
              <w:left w:val="single" w:sz="18" w:space="0" w:color="FFBD49"/>
              <w:bottom w:val="single" w:sz="18" w:space="0" w:color="FFBD49"/>
              <w:right w:val="single" w:sz="18" w:space="0" w:color="FFBD49"/>
            </w:tcBorders>
            <w:hideMark/>
          </w:tcPr>
          <w:p w14:paraId="1E4034BD" w14:textId="77777777" w:rsidR="00CB6664" w:rsidRDefault="00CB6664" w:rsidP="007621D6">
            <w:pPr>
              <w:spacing w:line="300" w:lineRule="atLeast"/>
              <w:ind w:left="30" w:right="30"/>
              <w:jc w:val="center"/>
              <w:rPr>
                <w:rFonts w:ascii="Arial" w:eastAsiaTheme="minorEastAsia" w:hAnsi="Arial" w:cs="Arial"/>
                <w:color w:val="000000"/>
                <w:sz w:val="20"/>
                <w:szCs w:val="20"/>
              </w:rPr>
            </w:pPr>
            <w:r>
              <w:rPr>
                <w:rFonts w:ascii="Arial" w:hAnsi="Arial" w:cs="Arial"/>
                <w:color w:val="000000"/>
                <w:sz w:val="20"/>
                <w:szCs w:val="20"/>
              </w:rPr>
              <w:t>Transposition in the customer account</w:t>
            </w:r>
          </w:p>
        </w:tc>
        <w:tc>
          <w:tcPr>
            <w:tcW w:w="1200" w:type="dxa"/>
            <w:tcBorders>
              <w:top w:val="single" w:sz="18" w:space="0" w:color="FFBD49"/>
              <w:left w:val="single" w:sz="18" w:space="0" w:color="FFBD49"/>
              <w:bottom w:val="single" w:sz="18" w:space="0" w:color="FFBD49"/>
              <w:right w:val="single" w:sz="18" w:space="0" w:color="FFBD49"/>
            </w:tcBorders>
            <w:hideMark/>
          </w:tcPr>
          <w:p w14:paraId="2033EC89" w14:textId="77777777" w:rsidR="00CB6664" w:rsidRDefault="00CB6664" w:rsidP="007621D6">
            <w:pPr>
              <w:spacing w:line="300" w:lineRule="atLeast"/>
              <w:ind w:left="30" w:right="30"/>
              <w:jc w:val="right"/>
              <w:rPr>
                <w:rFonts w:ascii="Arial" w:eastAsiaTheme="minorEastAsia" w:hAnsi="Arial" w:cs="Arial"/>
                <w:color w:val="000000"/>
                <w:sz w:val="20"/>
                <w:szCs w:val="20"/>
              </w:rPr>
            </w:pPr>
            <w:r>
              <w:rPr>
                <w:rFonts w:ascii="Arial" w:hAnsi="Arial" w:cs="Arial"/>
                <w:color w:val="000000"/>
                <w:sz w:val="20"/>
                <w:szCs w:val="20"/>
              </w:rPr>
              <w:t>(90)</w:t>
            </w:r>
          </w:p>
        </w:tc>
      </w:tr>
      <w:tr w:rsidR="00CB6664" w14:paraId="3FE58D15" w14:textId="77777777" w:rsidTr="007621D6">
        <w:tc>
          <w:tcPr>
            <w:tcW w:w="0" w:type="auto"/>
            <w:gridSpan w:val="2"/>
            <w:tcBorders>
              <w:top w:val="single" w:sz="18" w:space="0" w:color="FFBD49"/>
              <w:left w:val="single" w:sz="18" w:space="0" w:color="FFBD49"/>
              <w:bottom w:val="single" w:sz="18" w:space="0" w:color="FFBD49"/>
              <w:right w:val="single" w:sz="18" w:space="0" w:color="FFBD49"/>
            </w:tcBorders>
            <w:hideMark/>
          </w:tcPr>
          <w:p w14:paraId="1A5D75DC" w14:textId="77777777" w:rsidR="00CB6664" w:rsidRDefault="00CB6664" w:rsidP="007621D6">
            <w:pPr>
              <w:spacing w:line="300" w:lineRule="atLeast"/>
              <w:ind w:left="30" w:right="30"/>
              <w:jc w:val="center"/>
              <w:rPr>
                <w:rFonts w:ascii="Arial" w:eastAsiaTheme="minorEastAsia" w:hAnsi="Arial" w:cs="Arial"/>
                <w:color w:val="000000"/>
                <w:sz w:val="20"/>
                <w:szCs w:val="20"/>
              </w:rPr>
            </w:pPr>
            <w:r>
              <w:rPr>
                <w:rStyle w:val="Strong"/>
                <w:rFonts w:ascii="Arial" w:hAnsi="Arial" w:cs="Arial"/>
                <w:color w:val="000000"/>
                <w:sz w:val="20"/>
                <w:szCs w:val="20"/>
              </w:rPr>
              <w:t>Total reconciling items (= Difference)</w:t>
            </w:r>
          </w:p>
        </w:tc>
        <w:tc>
          <w:tcPr>
            <w:tcW w:w="1200" w:type="dxa"/>
            <w:tcBorders>
              <w:top w:val="single" w:sz="18" w:space="0" w:color="FFBD49"/>
              <w:left w:val="single" w:sz="18" w:space="0" w:color="FFBD49"/>
              <w:bottom w:val="single" w:sz="18" w:space="0" w:color="FFBD49"/>
              <w:right w:val="single" w:sz="18" w:space="0" w:color="FFBD49"/>
            </w:tcBorders>
            <w:hideMark/>
          </w:tcPr>
          <w:p w14:paraId="0E7F2CC7" w14:textId="77777777" w:rsidR="00CB6664" w:rsidRDefault="00CB6664" w:rsidP="007621D6">
            <w:pPr>
              <w:spacing w:line="300" w:lineRule="atLeast"/>
              <w:ind w:left="30" w:right="30"/>
              <w:jc w:val="right"/>
              <w:rPr>
                <w:rFonts w:ascii="Arial" w:eastAsiaTheme="minorEastAsia" w:hAnsi="Arial" w:cs="Arial"/>
                <w:color w:val="000000"/>
                <w:sz w:val="20"/>
                <w:szCs w:val="20"/>
              </w:rPr>
            </w:pPr>
            <w:r>
              <w:rPr>
                <w:rStyle w:val="Strong"/>
                <w:rFonts w:ascii="Arial" w:hAnsi="Arial" w:cs="Arial"/>
                <w:color w:val="000000"/>
                <w:sz w:val="20"/>
                <w:szCs w:val="20"/>
              </w:rPr>
              <w:t>10</w:t>
            </w:r>
          </w:p>
        </w:tc>
      </w:tr>
    </w:tbl>
    <w:p w14:paraId="646240B5" w14:textId="77777777" w:rsidR="00CB6664" w:rsidRDefault="00CB6664" w:rsidP="00CB6664">
      <w:pPr>
        <w:pStyle w:val="NormalWeb"/>
        <w:rPr>
          <w:rFonts w:eastAsiaTheme="minorEastAsia"/>
        </w:rPr>
      </w:pPr>
      <w:r>
        <w:rPr>
          <w:rStyle w:val="Strong"/>
        </w:rPr>
        <w:t>Step 4:</w:t>
      </w:r>
      <w:r>
        <w:t xml:space="preserve"> </w:t>
      </w:r>
      <w:r>
        <w:rPr>
          <w:u w:val="single"/>
        </w:rPr>
        <w:t>Compare adjusted balances</w:t>
      </w:r>
    </w:p>
    <w:p w14:paraId="2859570B" w14:textId="77777777" w:rsidR="00CB6664" w:rsidRDefault="00CB6664" w:rsidP="00CB6664">
      <w:pPr>
        <w:pStyle w:val="NormalWeb"/>
      </w:pPr>
      <w:r>
        <w:t>Compare G/L balance to sub-ledger balance again, after all necessary adjustments were made. They agree (both equal $2,910), so the reconciliation process is completed.</w:t>
      </w:r>
    </w:p>
    <w:p w14:paraId="1DE88C40" w14:textId="1ED3418F" w:rsidR="00CB6664" w:rsidRDefault="00CB6664" w:rsidP="00CB6664">
      <w:pPr>
        <w:pStyle w:val="NormalWeb"/>
      </w:pPr>
      <w:r>
        <w:t>As mentioned before, reconciliation is an important process to ensure company's balances are stated correctly. Reconciliations should be prepared timely, by knowledgeable employees, and include detailed analysis of reconciling items. Reconciling items should be adjusted in the ledger when deemed necessary. Proper segregation of duties should be put in place for the reconciliation process. Items on the bank statement but not in cash accounts should be posted to accounting records to ensure the financial statements are not misstated at a period</w:t>
      </w:r>
      <w:r>
        <w:rPr>
          <w:rFonts w:ascii="Arial" w:hAnsi="Arial" w:cs="Arial"/>
          <w:color w:val="0C69A5"/>
          <w:u w:val="single"/>
        </w:rPr>
        <w:t>.</w:t>
      </w:r>
    </w:p>
    <w:p w14:paraId="6BA6B130" w14:textId="77777777" w:rsidR="0029780A" w:rsidRPr="0029780A" w:rsidRDefault="0029780A" w:rsidP="00570EC6">
      <w:pPr>
        <w:pStyle w:val="NormalWeb"/>
        <w:numPr>
          <w:ilvl w:val="0"/>
          <w:numId w:val="22"/>
        </w:numPr>
        <w:shd w:val="clear" w:color="auto" w:fill="FFFFFF"/>
        <w:spacing w:before="0" w:beforeAutospacing="0" w:after="0" w:afterAutospacing="0"/>
        <w:ind w:left="0"/>
        <w:rPr>
          <w:i/>
          <w:iCs/>
          <w:color w:val="333333"/>
          <w:sz w:val="21"/>
          <w:szCs w:val="21"/>
        </w:rPr>
      </w:pPr>
    </w:p>
    <w:p w14:paraId="681A8C11" w14:textId="77777777" w:rsidR="003844EE" w:rsidRPr="003844EE" w:rsidRDefault="00757CBB" w:rsidP="00570EC6">
      <w:pPr>
        <w:pStyle w:val="NormalWeb"/>
        <w:numPr>
          <w:ilvl w:val="0"/>
          <w:numId w:val="22"/>
        </w:numPr>
        <w:shd w:val="clear" w:color="auto" w:fill="FFFFFF"/>
        <w:spacing w:before="0" w:beforeAutospacing="0" w:after="0" w:afterAutospacing="0"/>
        <w:ind w:left="0"/>
        <w:rPr>
          <w:i/>
          <w:iCs/>
          <w:color w:val="333333"/>
          <w:sz w:val="21"/>
          <w:szCs w:val="21"/>
        </w:rPr>
      </w:pPr>
      <w:r>
        <w:rPr>
          <w:i/>
          <w:iCs/>
          <w:color w:val="333333"/>
          <w:sz w:val="21"/>
          <w:szCs w:val="21"/>
          <w:shd w:val="clear" w:color="auto" w:fill="FFFFFF"/>
        </w:rPr>
        <w:t xml:space="preserve">DEV CHAUHAN </w:t>
      </w:r>
      <w:r w:rsidR="00937FF1">
        <w:rPr>
          <w:i/>
          <w:iCs/>
          <w:color w:val="333333"/>
          <w:sz w:val="21"/>
          <w:szCs w:val="21"/>
          <w:shd w:val="clear" w:color="auto" w:fill="FFFFFF"/>
        </w:rPr>
        <w:t>is not only faculty</w:t>
      </w:r>
      <w:r>
        <w:rPr>
          <w:i/>
          <w:iCs/>
          <w:color w:val="333333"/>
          <w:sz w:val="21"/>
          <w:szCs w:val="21"/>
          <w:shd w:val="clear" w:color="auto" w:fill="FFFFFF"/>
        </w:rPr>
        <w:t xml:space="preserve"> </w:t>
      </w:r>
      <w:r w:rsidR="00937FF1">
        <w:rPr>
          <w:i/>
          <w:iCs/>
          <w:color w:val="333333"/>
          <w:sz w:val="21"/>
          <w:szCs w:val="21"/>
          <w:shd w:val="clear" w:color="auto" w:fill="FFFFFF"/>
        </w:rPr>
        <w:t>on the Subjects:-Direct Tax, Indirect tax</w:t>
      </w:r>
      <w:r w:rsidR="00903A6C">
        <w:rPr>
          <w:i/>
          <w:iCs/>
          <w:color w:val="333333"/>
          <w:sz w:val="21"/>
          <w:szCs w:val="21"/>
          <w:shd w:val="clear" w:color="auto" w:fill="FFFFFF"/>
        </w:rPr>
        <w:t xml:space="preserve"> </w:t>
      </w:r>
      <w:r w:rsidR="00937FF1">
        <w:rPr>
          <w:i/>
          <w:iCs/>
          <w:color w:val="333333"/>
          <w:sz w:val="21"/>
          <w:szCs w:val="21"/>
          <w:shd w:val="clear" w:color="auto" w:fill="FFFFFF"/>
        </w:rPr>
        <w:t>(GST)</w:t>
      </w:r>
      <w:r w:rsidR="0049285C">
        <w:rPr>
          <w:i/>
          <w:iCs/>
          <w:color w:val="333333"/>
          <w:sz w:val="21"/>
          <w:szCs w:val="21"/>
          <w:shd w:val="clear" w:color="auto" w:fill="FFFFFF"/>
        </w:rPr>
        <w:t>,</w:t>
      </w:r>
      <w:r w:rsidR="00937FF1">
        <w:rPr>
          <w:i/>
          <w:iCs/>
          <w:color w:val="333333"/>
          <w:sz w:val="21"/>
          <w:szCs w:val="21"/>
          <w:shd w:val="clear" w:color="auto" w:fill="FFFFFF"/>
        </w:rPr>
        <w:t>Advance</w:t>
      </w:r>
      <w:r w:rsidR="0049285C">
        <w:rPr>
          <w:i/>
          <w:iCs/>
          <w:color w:val="333333"/>
          <w:sz w:val="21"/>
          <w:szCs w:val="21"/>
          <w:shd w:val="clear" w:color="auto" w:fill="FFFFFF"/>
        </w:rPr>
        <w:t xml:space="preserve"> </w:t>
      </w:r>
      <w:r w:rsidR="00937FF1">
        <w:rPr>
          <w:i/>
          <w:iCs/>
          <w:color w:val="333333"/>
          <w:sz w:val="21"/>
          <w:szCs w:val="21"/>
          <w:shd w:val="clear" w:color="auto" w:fill="FFFFFF"/>
        </w:rPr>
        <w:t xml:space="preserve"> Account,</w:t>
      </w:r>
      <w:r w:rsidR="00903A6C">
        <w:rPr>
          <w:i/>
          <w:iCs/>
          <w:color w:val="333333"/>
          <w:sz w:val="21"/>
          <w:szCs w:val="21"/>
          <w:shd w:val="clear" w:color="auto" w:fill="FFFFFF"/>
        </w:rPr>
        <w:t xml:space="preserve"> </w:t>
      </w:r>
      <w:r w:rsidR="00937FF1">
        <w:rPr>
          <w:i/>
          <w:iCs/>
          <w:color w:val="333333"/>
          <w:sz w:val="21"/>
          <w:szCs w:val="21"/>
          <w:shd w:val="clear" w:color="auto" w:fill="FFFFFF"/>
        </w:rPr>
        <w:t xml:space="preserve">Strategic </w:t>
      </w:r>
    </w:p>
    <w:p w14:paraId="19649DF1" w14:textId="022B1EA9" w:rsidR="003844EE" w:rsidRPr="003844EE" w:rsidRDefault="00937FF1" w:rsidP="003844EE">
      <w:pPr>
        <w:pStyle w:val="NormalWeb"/>
        <w:numPr>
          <w:ilvl w:val="0"/>
          <w:numId w:val="22"/>
        </w:numPr>
        <w:shd w:val="clear" w:color="auto" w:fill="FFFFFF"/>
        <w:spacing w:before="0" w:beforeAutospacing="0" w:after="0" w:afterAutospacing="0"/>
        <w:ind w:left="0"/>
        <w:rPr>
          <w:i/>
          <w:iCs/>
          <w:color w:val="333333"/>
          <w:sz w:val="21"/>
          <w:szCs w:val="21"/>
        </w:rPr>
      </w:pPr>
      <w:r>
        <w:rPr>
          <w:i/>
          <w:iCs/>
          <w:color w:val="333333"/>
          <w:sz w:val="21"/>
          <w:szCs w:val="21"/>
          <w:shd w:val="clear" w:color="auto" w:fill="FFFFFF"/>
        </w:rPr>
        <w:t>Financial Management</w:t>
      </w:r>
      <w:r w:rsidR="00903A6C">
        <w:rPr>
          <w:i/>
          <w:iCs/>
          <w:color w:val="333333"/>
          <w:sz w:val="21"/>
          <w:szCs w:val="21"/>
          <w:shd w:val="clear" w:color="auto" w:fill="FFFFFF"/>
        </w:rPr>
        <w:t xml:space="preserve"> but also working </w:t>
      </w:r>
      <w:r w:rsidR="00107164">
        <w:rPr>
          <w:i/>
          <w:iCs/>
          <w:color w:val="333333"/>
          <w:sz w:val="21"/>
          <w:szCs w:val="21"/>
          <w:shd w:val="clear" w:color="auto" w:fill="FFFFFF"/>
        </w:rPr>
        <w:t>Professional as</w:t>
      </w:r>
      <w:r w:rsidR="00757CBB">
        <w:rPr>
          <w:i/>
          <w:iCs/>
          <w:color w:val="333333"/>
          <w:sz w:val="21"/>
          <w:szCs w:val="21"/>
          <w:shd w:val="clear" w:color="auto" w:fill="FFFFFF"/>
        </w:rPr>
        <w:t xml:space="preserve"> well.</w:t>
      </w:r>
      <w:r w:rsidR="0049285C" w:rsidRPr="0049285C">
        <w:rPr>
          <w:sz w:val="18"/>
          <w:szCs w:val="18"/>
        </w:rPr>
        <w:t xml:space="preserve"> </w:t>
      </w:r>
      <w:proofErr w:type="spellStart"/>
      <w:proofErr w:type="gramStart"/>
      <w:r w:rsidR="0049285C">
        <w:rPr>
          <w:sz w:val="18"/>
          <w:szCs w:val="18"/>
        </w:rPr>
        <w:t>Dev</w:t>
      </w:r>
      <w:proofErr w:type="spellEnd"/>
      <w:r w:rsidR="0049285C">
        <w:rPr>
          <w:sz w:val="18"/>
          <w:szCs w:val="18"/>
        </w:rPr>
        <w:t xml:space="preserve"> </w:t>
      </w:r>
      <w:r w:rsidR="003844EE">
        <w:rPr>
          <w:sz w:val="18"/>
          <w:szCs w:val="18"/>
        </w:rPr>
        <w:t xml:space="preserve"> </w:t>
      </w:r>
      <w:proofErr w:type="spellStart"/>
      <w:r w:rsidR="0049285C">
        <w:rPr>
          <w:sz w:val="18"/>
          <w:szCs w:val="18"/>
        </w:rPr>
        <w:t>Chauhan</w:t>
      </w:r>
      <w:proofErr w:type="spellEnd"/>
      <w:proofErr w:type="gramEnd"/>
      <w:r w:rsidR="0049285C">
        <w:rPr>
          <w:sz w:val="18"/>
          <w:szCs w:val="18"/>
        </w:rPr>
        <w:t xml:space="preserve"> was engaged with </w:t>
      </w:r>
      <w:r w:rsidR="0049285C" w:rsidRPr="006B50E4">
        <w:rPr>
          <w:sz w:val="18"/>
          <w:szCs w:val="18"/>
        </w:rPr>
        <w:t xml:space="preserve"> world’s largest leading</w:t>
      </w:r>
      <w:r w:rsidR="0049285C" w:rsidRPr="003844EE">
        <w:rPr>
          <w:sz w:val="18"/>
          <w:szCs w:val="18"/>
        </w:rPr>
        <w:t xml:space="preserve"> Companies Microsoft</w:t>
      </w:r>
      <w:r w:rsidR="0049285C" w:rsidRPr="003844EE">
        <w:rPr>
          <w:rFonts w:ascii="Arial" w:hAnsi="Arial" w:cs="Arial"/>
          <w:sz w:val="36"/>
          <w:szCs w:val="36"/>
        </w:rPr>
        <w:t xml:space="preserve"> </w:t>
      </w:r>
      <w:r w:rsidR="0049285C" w:rsidRPr="003844EE">
        <w:rPr>
          <w:sz w:val="18"/>
          <w:szCs w:val="18"/>
        </w:rPr>
        <w:t xml:space="preserve">Corporation, </w:t>
      </w:r>
      <w:r w:rsidR="0049285C" w:rsidRPr="003844EE">
        <w:rPr>
          <w:bCs/>
          <w:sz w:val="18"/>
          <w:szCs w:val="18"/>
        </w:rPr>
        <w:t>Genpact, Accenture, NTT Data</w:t>
      </w:r>
      <w:r w:rsidR="0049285C" w:rsidRPr="003844EE">
        <w:rPr>
          <w:sz w:val="18"/>
          <w:szCs w:val="18"/>
        </w:rPr>
        <w:t xml:space="preserve"> Honeywell</w:t>
      </w:r>
      <w:r w:rsidR="0049285C" w:rsidRPr="003844EE">
        <w:rPr>
          <w:i/>
          <w:iCs/>
          <w:color w:val="333333"/>
          <w:sz w:val="21"/>
          <w:szCs w:val="21"/>
          <w:shd w:val="clear" w:color="auto" w:fill="FFFFFF"/>
        </w:rPr>
        <w:t xml:space="preserve"> </w:t>
      </w:r>
      <w:r w:rsidR="003844EE">
        <w:rPr>
          <w:i/>
          <w:iCs/>
          <w:color w:val="333333"/>
          <w:sz w:val="21"/>
          <w:szCs w:val="21"/>
          <w:shd w:val="clear" w:color="auto" w:fill="FFFFFF"/>
        </w:rPr>
        <w:t>.</w:t>
      </w:r>
    </w:p>
    <w:p w14:paraId="1CD4C4BE" w14:textId="77777777" w:rsidR="003844EE" w:rsidRPr="003844EE" w:rsidRDefault="003844EE" w:rsidP="003844EE">
      <w:pPr>
        <w:pStyle w:val="NormalWeb"/>
        <w:numPr>
          <w:ilvl w:val="0"/>
          <w:numId w:val="22"/>
        </w:numPr>
        <w:shd w:val="clear" w:color="auto" w:fill="FFFFFF"/>
        <w:spacing w:before="0" w:beforeAutospacing="0" w:after="0" w:afterAutospacing="0"/>
        <w:ind w:left="0"/>
        <w:rPr>
          <w:i/>
          <w:iCs/>
          <w:color w:val="333333"/>
          <w:sz w:val="21"/>
          <w:szCs w:val="21"/>
        </w:rPr>
      </w:pPr>
    </w:p>
    <w:p w14:paraId="0BB1E568" w14:textId="27436E3E" w:rsidR="003844EE" w:rsidRPr="003844EE" w:rsidRDefault="0049285C" w:rsidP="003844EE">
      <w:pPr>
        <w:pStyle w:val="NormalWeb"/>
        <w:numPr>
          <w:ilvl w:val="0"/>
          <w:numId w:val="22"/>
        </w:numPr>
        <w:shd w:val="clear" w:color="auto" w:fill="FFFFFF"/>
        <w:spacing w:before="0" w:beforeAutospacing="0" w:after="0" w:afterAutospacing="0"/>
        <w:ind w:left="0"/>
        <w:rPr>
          <w:i/>
          <w:iCs/>
          <w:color w:val="333333"/>
          <w:sz w:val="21"/>
          <w:szCs w:val="21"/>
        </w:rPr>
      </w:pPr>
      <w:r>
        <w:rPr>
          <w:i/>
          <w:iCs/>
          <w:color w:val="333333"/>
          <w:sz w:val="21"/>
          <w:szCs w:val="21"/>
          <w:shd w:val="clear" w:color="auto" w:fill="FFFFFF"/>
        </w:rPr>
        <w:t xml:space="preserve">Besides, </w:t>
      </w:r>
      <w:r w:rsidRPr="003844EE">
        <w:rPr>
          <w:i/>
          <w:iCs/>
          <w:color w:val="333333"/>
          <w:sz w:val="21"/>
          <w:szCs w:val="21"/>
          <w:shd w:val="clear" w:color="auto" w:fill="FFFFFF"/>
        </w:rPr>
        <w:t xml:space="preserve">He is also providing Corporate Training to various </w:t>
      </w:r>
      <w:r w:rsidR="00016163" w:rsidRPr="003844EE">
        <w:rPr>
          <w:i/>
          <w:iCs/>
          <w:color w:val="333333"/>
          <w:sz w:val="21"/>
          <w:szCs w:val="21"/>
          <w:shd w:val="clear" w:color="auto" w:fill="FFFFFF"/>
        </w:rPr>
        <w:t>corporate</w:t>
      </w:r>
      <w:r w:rsidRPr="003844EE">
        <w:rPr>
          <w:i/>
          <w:iCs/>
          <w:color w:val="333333"/>
          <w:sz w:val="21"/>
          <w:szCs w:val="21"/>
          <w:shd w:val="clear" w:color="auto" w:fill="FFFFFF"/>
        </w:rPr>
        <w:t xml:space="preserve"> clients. </w:t>
      </w:r>
      <w:r w:rsidR="00E37480" w:rsidRPr="003844EE">
        <w:rPr>
          <w:i/>
          <w:iCs/>
          <w:color w:val="333333"/>
          <w:sz w:val="21"/>
          <w:szCs w:val="21"/>
          <w:shd w:val="clear" w:color="auto" w:fill="FFFFFF"/>
        </w:rPr>
        <w:t>He is having vast experience of</w:t>
      </w:r>
    </w:p>
    <w:p w14:paraId="1683C580" w14:textId="78B57C5B" w:rsidR="003844EE" w:rsidRDefault="00E37480" w:rsidP="003844EE">
      <w:pPr>
        <w:pStyle w:val="NormalWeb"/>
        <w:shd w:val="clear" w:color="auto" w:fill="FFFFFF"/>
        <w:spacing w:before="0" w:beforeAutospacing="0" w:after="0" w:afterAutospacing="0"/>
        <w:rPr>
          <w:i/>
          <w:iCs/>
          <w:color w:val="333333"/>
          <w:sz w:val="21"/>
          <w:szCs w:val="21"/>
        </w:rPr>
      </w:pPr>
      <w:r w:rsidRPr="003844EE">
        <w:rPr>
          <w:i/>
          <w:iCs/>
          <w:color w:val="333333"/>
          <w:sz w:val="21"/>
          <w:szCs w:val="21"/>
          <w:shd w:val="clear" w:color="auto" w:fill="FFFFFF"/>
        </w:rPr>
        <w:t xml:space="preserve"> </w:t>
      </w:r>
      <w:r w:rsidR="00016163" w:rsidRPr="003844EE">
        <w:rPr>
          <w:i/>
          <w:iCs/>
          <w:color w:val="333333"/>
          <w:sz w:val="21"/>
          <w:szCs w:val="21"/>
          <w:shd w:val="clear" w:color="auto" w:fill="FFFFFF"/>
        </w:rPr>
        <w:t xml:space="preserve">Teaching </w:t>
      </w:r>
      <w:r w:rsidR="00016163">
        <w:rPr>
          <w:i/>
          <w:iCs/>
          <w:color w:val="333333"/>
          <w:sz w:val="21"/>
          <w:szCs w:val="21"/>
          <w:shd w:val="clear" w:color="auto" w:fill="FFFFFF"/>
        </w:rPr>
        <w:t>Direct</w:t>
      </w:r>
      <w:r w:rsidRPr="003844EE">
        <w:rPr>
          <w:i/>
          <w:iCs/>
          <w:color w:val="333333"/>
          <w:sz w:val="21"/>
          <w:szCs w:val="21"/>
          <w:shd w:val="clear" w:color="auto" w:fill="FFFFFF"/>
        </w:rPr>
        <w:t xml:space="preserve"> tax</w:t>
      </w:r>
      <w:proofErr w:type="gramStart"/>
      <w:r w:rsidRPr="003844EE">
        <w:rPr>
          <w:i/>
          <w:iCs/>
          <w:color w:val="333333"/>
          <w:sz w:val="21"/>
          <w:szCs w:val="21"/>
          <w:shd w:val="clear" w:color="auto" w:fill="FFFFFF"/>
        </w:rPr>
        <w:t xml:space="preserve">, </w:t>
      </w:r>
      <w:r w:rsidR="00016163">
        <w:rPr>
          <w:i/>
          <w:iCs/>
          <w:color w:val="333333"/>
          <w:sz w:val="21"/>
          <w:szCs w:val="21"/>
          <w:shd w:val="clear" w:color="auto" w:fill="FFFFFF"/>
        </w:rPr>
        <w:t xml:space="preserve"> </w:t>
      </w:r>
      <w:r w:rsidRPr="003844EE">
        <w:rPr>
          <w:i/>
          <w:iCs/>
          <w:color w:val="333333"/>
          <w:sz w:val="21"/>
          <w:szCs w:val="21"/>
          <w:shd w:val="clear" w:color="auto" w:fill="FFFFFF"/>
        </w:rPr>
        <w:t>faculty</w:t>
      </w:r>
      <w:proofErr w:type="gramEnd"/>
      <w:r w:rsidRPr="003844EE">
        <w:rPr>
          <w:i/>
          <w:iCs/>
          <w:color w:val="333333"/>
          <w:sz w:val="21"/>
          <w:szCs w:val="21"/>
          <w:shd w:val="clear" w:color="auto" w:fill="FFFFFF"/>
        </w:rPr>
        <w:t xml:space="preserve"> at New Delhi for last 10 years</w:t>
      </w:r>
      <w:r w:rsidR="00570EC6" w:rsidRPr="003844EE">
        <w:rPr>
          <w:i/>
          <w:iCs/>
          <w:color w:val="333333"/>
          <w:sz w:val="21"/>
          <w:szCs w:val="21"/>
          <w:shd w:val="clear" w:color="auto" w:fill="FFFFFF"/>
        </w:rPr>
        <w:t>.</w:t>
      </w:r>
      <w:r w:rsidR="00570EC6" w:rsidRPr="003844EE">
        <w:rPr>
          <w:i/>
          <w:iCs/>
          <w:color w:val="333333"/>
          <w:sz w:val="21"/>
          <w:szCs w:val="21"/>
        </w:rPr>
        <w:t xml:space="preserve"> He is the ultimate option for all CA</w:t>
      </w:r>
      <w:r w:rsidR="00390816" w:rsidRPr="003844EE">
        <w:rPr>
          <w:i/>
          <w:iCs/>
          <w:color w:val="333333"/>
          <w:sz w:val="21"/>
          <w:szCs w:val="21"/>
        </w:rPr>
        <w:t>, CS</w:t>
      </w:r>
      <w:r w:rsidR="00060C39" w:rsidRPr="003844EE">
        <w:rPr>
          <w:i/>
          <w:iCs/>
          <w:color w:val="333333"/>
          <w:sz w:val="21"/>
          <w:szCs w:val="21"/>
        </w:rPr>
        <w:t>,</w:t>
      </w:r>
      <w:r w:rsidR="00861D89">
        <w:rPr>
          <w:i/>
          <w:iCs/>
          <w:color w:val="333333"/>
          <w:sz w:val="21"/>
          <w:szCs w:val="21"/>
        </w:rPr>
        <w:t xml:space="preserve"> </w:t>
      </w:r>
      <w:r w:rsidR="00390816" w:rsidRPr="003844EE">
        <w:rPr>
          <w:i/>
          <w:iCs/>
          <w:color w:val="333333"/>
          <w:sz w:val="21"/>
          <w:szCs w:val="21"/>
        </w:rPr>
        <w:t>and ICWA students</w:t>
      </w:r>
      <w:r w:rsidR="00570EC6" w:rsidRPr="003844EE">
        <w:rPr>
          <w:i/>
          <w:iCs/>
          <w:color w:val="333333"/>
          <w:sz w:val="21"/>
          <w:szCs w:val="21"/>
        </w:rPr>
        <w:t xml:space="preserve"> when it comes to take coaching of DT</w:t>
      </w:r>
      <w:r w:rsidR="00060C39" w:rsidRPr="003844EE">
        <w:rPr>
          <w:i/>
          <w:iCs/>
          <w:color w:val="333333"/>
          <w:sz w:val="21"/>
          <w:szCs w:val="21"/>
        </w:rPr>
        <w:t xml:space="preserve"> and Indirect tax (GST)</w:t>
      </w:r>
      <w:r w:rsidR="00570EC6" w:rsidRPr="003844EE">
        <w:rPr>
          <w:i/>
          <w:iCs/>
          <w:color w:val="333333"/>
          <w:sz w:val="21"/>
          <w:szCs w:val="21"/>
        </w:rPr>
        <w:t xml:space="preserve"> subject. </w:t>
      </w:r>
    </w:p>
    <w:p w14:paraId="3DC95911" w14:textId="77777777" w:rsidR="00861D89" w:rsidRDefault="00861D89" w:rsidP="003844EE">
      <w:pPr>
        <w:pStyle w:val="NormalWeb"/>
        <w:shd w:val="clear" w:color="auto" w:fill="FFFFFF"/>
        <w:spacing w:before="0" w:beforeAutospacing="0" w:after="0" w:afterAutospacing="0"/>
        <w:rPr>
          <w:i/>
          <w:iCs/>
          <w:color w:val="333333"/>
          <w:sz w:val="21"/>
          <w:szCs w:val="21"/>
        </w:rPr>
      </w:pPr>
    </w:p>
    <w:p w14:paraId="2063756A" w14:textId="1D327259" w:rsidR="00570EC6" w:rsidRDefault="00570EC6" w:rsidP="003844EE">
      <w:pPr>
        <w:pStyle w:val="NormalWeb"/>
        <w:shd w:val="clear" w:color="auto" w:fill="FFFFFF"/>
        <w:spacing w:before="0" w:beforeAutospacing="0" w:after="0" w:afterAutospacing="0"/>
        <w:rPr>
          <w:rStyle w:val="apple-converted-space"/>
          <w:i/>
          <w:iCs/>
          <w:color w:val="333333"/>
          <w:sz w:val="21"/>
          <w:szCs w:val="21"/>
        </w:rPr>
      </w:pPr>
      <w:r w:rsidRPr="003844EE">
        <w:rPr>
          <w:i/>
          <w:iCs/>
          <w:color w:val="333333"/>
          <w:sz w:val="21"/>
          <w:szCs w:val="21"/>
        </w:rPr>
        <w:t xml:space="preserve">He is one of the most respectable </w:t>
      </w:r>
      <w:r w:rsidR="00060C39" w:rsidRPr="003844EE">
        <w:rPr>
          <w:i/>
          <w:iCs/>
          <w:color w:val="333333"/>
          <w:sz w:val="21"/>
          <w:szCs w:val="21"/>
        </w:rPr>
        <w:t xml:space="preserve">faculties all across </w:t>
      </w:r>
      <w:r w:rsidR="001259BA" w:rsidRPr="003844EE">
        <w:rPr>
          <w:i/>
          <w:iCs/>
          <w:color w:val="333333"/>
          <w:sz w:val="21"/>
          <w:szCs w:val="21"/>
        </w:rPr>
        <w:t xml:space="preserve">India. </w:t>
      </w:r>
      <w:r w:rsidRPr="003844EE">
        <w:rPr>
          <w:i/>
          <w:iCs/>
          <w:color w:val="333333"/>
          <w:sz w:val="21"/>
          <w:szCs w:val="21"/>
        </w:rPr>
        <w:t>He shares his 10 years of experience with the students in the class which is truly helpful for them and it also makes the teaching methodology unique and acceptable. He has been a guide to all his students and treats them as gems. There is thousands of CA</w:t>
      </w:r>
      <w:r w:rsidR="00060C39" w:rsidRPr="003844EE">
        <w:rPr>
          <w:i/>
          <w:iCs/>
          <w:color w:val="333333"/>
          <w:sz w:val="21"/>
          <w:szCs w:val="21"/>
        </w:rPr>
        <w:t>,</w:t>
      </w:r>
      <w:r w:rsidR="00390816">
        <w:rPr>
          <w:i/>
          <w:iCs/>
          <w:color w:val="333333"/>
          <w:sz w:val="21"/>
          <w:szCs w:val="21"/>
        </w:rPr>
        <w:t xml:space="preserve"> </w:t>
      </w:r>
      <w:r w:rsidR="00060C39" w:rsidRPr="003844EE">
        <w:rPr>
          <w:i/>
          <w:iCs/>
          <w:color w:val="333333"/>
          <w:sz w:val="21"/>
          <w:szCs w:val="21"/>
        </w:rPr>
        <w:t>CS,</w:t>
      </w:r>
      <w:r w:rsidR="00390816">
        <w:rPr>
          <w:i/>
          <w:iCs/>
          <w:color w:val="333333"/>
          <w:sz w:val="21"/>
          <w:szCs w:val="21"/>
        </w:rPr>
        <w:t xml:space="preserve"> </w:t>
      </w:r>
      <w:r w:rsidR="00390816" w:rsidRPr="003844EE">
        <w:rPr>
          <w:i/>
          <w:iCs/>
          <w:color w:val="333333"/>
          <w:sz w:val="21"/>
          <w:szCs w:val="21"/>
        </w:rPr>
        <w:t>and ICWA</w:t>
      </w:r>
      <w:r w:rsidRPr="003844EE">
        <w:rPr>
          <w:i/>
          <w:iCs/>
          <w:color w:val="333333"/>
          <w:sz w:val="21"/>
          <w:szCs w:val="21"/>
        </w:rPr>
        <w:t xml:space="preserve"> who have taken coaching from including several rank holders.</w:t>
      </w:r>
      <w:r w:rsidRPr="003844EE">
        <w:rPr>
          <w:rStyle w:val="apple-converted-space"/>
          <w:i/>
          <w:iCs/>
          <w:color w:val="333333"/>
          <w:sz w:val="21"/>
          <w:szCs w:val="21"/>
        </w:rPr>
        <w:t> </w:t>
      </w:r>
    </w:p>
    <w:p w14:paraId="20D846AE" w14:textId="77777777" w:rsidR="00861D89" w:rsidRDefault="00861D89" w:rsidP="003844EE">
      <w:pPr>
        <w:pStyle w:val="NormalWeb"/>
        <w:shd w:val="clear" w:color="auto" w:fill="FFFFFF"/>
        <w:spacing w:before="0" w:beforeAutospacing="0" w:after="0" w:afterAutospacing="0"/>
        <w:rPr>
          <w:rStyle w:val="apple-converted-space"/>
          <w:i/>
          <w:iCs/>
          <w:color w:val="333333"/>
          <w:sz w:val="21"/>
          <w:szCs w:val="21"/>
        </w:rPr>
      </w:pPr>
    </w:p>
    <w:p w14:paraId="69EC1849" w14:textId="4BAC0212" w:rsidR="00060C39" w:rsidRDefault="00757CBB" w:rsidP="00861D89">
      <w:pPr>
        <w:shd w:val="clear" w:color="auto" w:fill="FFFFFF"/>
        <w:rPr>
          <w:i/>
          <w:iCs/>
          <w:color w:val="333333"/>
          <w:sz w:val="21"/>
          <w:szCs w:val="21"/>
          <w:shd w:val="clear" w:color="auto" w:fill="FFFFFF"/>
        </w:rPr>
      </w:pPr>
      <w:r w:rsidRPr="00570EC6">
        <w:rPr>
          <w:i/>
          <w:iCs/>
          <w:color w:val="333333"/>
          <w:sz w:val="21"/>
          <w:szCs w:val="21"/>
          <w:shd w:val="clear" w:color="auto" w:fill="FFFFFF"/>
        </w:rPr>
        <w:t>His name figured in the merit list at the school leve</w:t>
      </w:r>
      <w:r w:rsidR="00570EC6">
        <w:rPr>
          <w:i/>
          <w:iCs/>
          <w:color w:val="333333"/>
          <w:sz w:val="21"/>
          <w:szCs w:val="21"/>
          <w:shd w:val="clear" w:color="auto" w:fill="FFFFFF"/>
        </w:rPr>
        <w:t>l. </w:t>
      </w:r>
      <w:r w:rsidRPr="00570EC6">
        <w:rPr>
          <w:i/>
          <w:iCs/>
          <w:color w:val="333333"/>
          <w:sz w:val="21"/>
          <w:szCs w:val="21"/>
          <w:shd w:val="clear" w:color="auto" w:fill="FFFFFF"/>
        </w:rPr>
        <w:t>He has excellent academic credentials and vast exposure in the field of Taxation wi</w:t>
      </w:r>
      <w:r w:rsidR="00570EC6">
        <w:rPr>
          <w:i/>
          <w:iCs/>
          <w:color w:val="333333"/>
          <w:sz w:val="21"/>
          <w:szCs w:val="21"/>
          <w:shd w:val="clear" w:color="auto" w:fill="FFFFFF"/>
        </w:rPr>
        <w:t xml:space="preserve">th specialization in </w:t>
      </w:r>
      <w:proofErr w:type="gramStart"/>
      <w:r w:rsidR="00570EC6">
        <w:rPr>
          <w:i/>
          <w:iCs/>
          <w:color w:val="333333"/>
          <w:sz w:val="21"/>
          <w:szCs w:val="21"/>
          <w:shd w:val="clear" w:color="auto" w:fill="FFFFFF"/>
        </w:rPr>
        <w:t>GST </w:t>
      </w:r>
      <w:r w:rsidRPr="00570EC6">
        <w:rPr>
          <w:i/>
          <w:iCs/>
          <w:color w:val="333333"/>
          <w:sz w:val="21"/>
          <w:szCs w:val="21"/>
          <w:shd w:val="clear" w:color="auto" w:fill="FFFFFF"/>
        </w:rPr>
        <w:t>.</w:t>
      </w:r>
      <w:proofErr w:type="gramEnd"/>
      <w:r w:rsidRPr="00570EC6">
        <w:rPr>
          <w:i/>
          <w:iCs/>
          <w:color w:val="333333"/>
          <w:sz w:val="21"/>
          <w:szCs w:val="21"/>
          <w:shd w:val="clear" w:color="auto" w:fill="FFFFFF"/>
        </w:rPr>
        <w:t xml:space="preserve"> He possesses rich and vari</w:t>
      </w:r>
      <w:r w:rsidR="00570EC6">
        <w:rPr>
          <w:i/>
          <w:iCs/>
          <w:color w:val="333333"/>
          <w:sz w:val="21"/>
          <w:szCs w:val="21"/>
          <w:shd w:val="clear" w:color="auto" w:fill="FFFFFF"/>
        </w:rPr>
        <w:t xml:space="preserve">ed experience of more than one </w:t>
      </w:r>
      <w:proofErr w:type="gramStart"/>
      <w:r w:rsidR="00570EC6">
        <w:rPr>
          <w:i/>
          <w:iCs/>
          <w:color w:val="333333"/>
          <w:sz w:val="21"/>
          <w:szCs w:val="21"/>
          <w:shd w:val="clear" w:color="auto" w:fill="FFFFFF"/>
        </w:rPr>
        <w:t>decades</w:t>
      </w:r>
      <w:proofErr w:type="gramEnd"/>
      <w:r w:rsidR="00570EC6">
        <w:rPr>
          <w:i/>
          <w:iCs/>
          <w:color w:val="333333"/>
          <w:sz w:val="21"/>
          <w:szCs w:val="21"/>
          <w:shd w:val="clear" w:color="auto" w:fill="FFFFFF"/>
        </w:rPr>
        <w:t xml:space="preserve"> in Account, Financial management</w:t>
      </w:r>
      <w:r w:rsidRPr="00570EC6">
        <w:rPr>
          <w:i/>
          <w:iCs/>
          <w:color w:val="333333"/>
          <w:sz w:val="21"/>
          <w:szCs w:val="21"/>
          <w:shd w:val="clear" w:color="auto" w:fill="FFFFFF"/>
        </w:rPr>
        <w:t xml:space="preserve"> and Taxation Consultancy. </w:t>
      </w:r>
    </w:p>
    <w:p w14:paraId="5BF91BA2" w14:textId="5BCE85AF" w:rsidR="00CD5E06" w:rsidRPr="00060C39" w:rsidRDefault="00914A97" w:rsidP="00914A97">
      <w:pPr>
        <w:shd w:val="clear" w:color="auto" w:fill="FFFFFF"/>
        <w:tabs>
          <w:tab w:val="left" w:pos="4573"/>
        </w:tabs>
        <w:rPr>
          <w:rFonts w:ascii="Segoe UI" w:hAnsi="Segoe UI" w:cs="Segoe UI"/>
          <w:color w:val="333333"/>
          <w:sz w:val="21"/>
          <w:szCs w:val="21"/>
        </w:rPr>
      </w:pPr>
      <w:r>
        <w:rPr>
          <w:rFonts w:ascii="Segoe UI" w:hAnsi="Segoe UI" w:cs="Segoe UI"/>
          <w:color w:val="333333"/>
          <w:sz w:val="21"/>
          <w:szCs w:val="21"/>
        </w:rPr>
        <w:tab/>
      </w:r>
    </w:p>
    <w:p w14:paraId="3E1A96D6" w14:textId="4603C84A" w:rsidR="00757CBB" w:rsidRPr="003844EE" w:rsidRDefault="00757CBB" w:rsidP="0049285C">
      <w:pPr>
        <w:numPr>
          <w:ilvl w:val="0"/>
          <w:numId w:val="22"/>
        </w:numPr>
        <w:shd w:val="clear" w:color="auto" w:fill="FFFFFF"/>
        <w:ind w:left="0"/>
        <w:rPr>
          <w:rFonts w:ascii="Segoe UI" w:hAnsi="Segoe UI" w:cs="Segoe UI"/>
          <w:color w:val="333333"/>
          <w:sz w:val="21"/>
          <w:szCs w:val="21"/>
        </w:rPr>
      </w:pPr>
      <w:r w:rsidRPr="00570EC6">
        <w:rPr>
          <w:color w:val="333333"/>
          <w:sz w:val="21"/>
          <w:szCs w:val="21"/>
        </w:rPr>
        <w:t xml:space="preserve">Responsible Accounting Teacher who has a very high passing percentage among all past students. Adept at creating lesson plans that interest students getting students interested in the subject and helping students who want better grades but are struggling. </w:t>
      </w:r>
      <w:r w:rsidR="00060C39">
        <w:rPr>
          <w:color w:val="333333"/>
          <w:sz w:val="21"/>
          <w:szCs w:val="21"/>
        </w:rPr>
        <w:t>Specializes in B.Com. CA</w:t>
      </w:r>
      <w:r w:rsidR="00CD5E06">
        <w:rPr>
          <w:color w:val="333333"/>
          <w:sz w:val="21"/>
          <w:szCs w:val="21"/>
        </w:rPr>
        <w:t>, CS</w:t>
      </w:r>
      <w:r w:rsidR="00060C39">
        <w:rPr>
          <w:color w:val="333333"/>
          <w:sz w:val="21"/>
          <w:szCs w:val="21"/>
        </w:rPr>
        <w:t>,</w:t>
      </w:r>
      <w:r w:rsidR="00CD5E06">
        <w:rPr>
          <w:color w:val="333333"/>
          <w:sz w:val="21"/>
          <w:szCs w:val="21"/>
        </w:rPr>
        <w:t xml:space="preserve"> </w:t>
      </w:r>
      <w:r w:rsidR="00060C39">
        <w:rPr>
          <w:color w:val="333333"/>
          <w:sz w:val="21"/>
          <w:szCs w:val="21"/>
        </w:rPr>
        <w:t xml:space="preserve">ICWA </w:t>
      </w:r>
      <w:r w:rsidRPr="00570EC6">
        <w:rPr>
          <w:color w:val="333333"/>
          <w:sz w:val="21"/>
          <w:szCs w:val="21"/>
        </w:rPr>
        <w:t>level students.</w:t>
      </w:r>
    </w:p>
    <w:p w14:paraId="63586589" w14:textId="77777777" w:rsidR="003844EE" w:rsidRPr="00570EC6" w:rsidRDefault="003844EE" w:rsidP="0049285C">
      <w:pPr>
        <w:numPr>
          <w:ilvl w:val="0"/>
          <w:numId w:val="22"/>
        </w:numPr>
        <w:shd w:val="clear" w:color="auto" w:fill="FFFFFF"/>
        <w:ind w:left="0"/>
        <w:rPr>
          <w:rFonts w:ascii="Segoe UI" w:hAnsi="Segoe UI" w:cs="Segoe UI"/>
          <w:color w:val="333333"/>
          <w:sz w:val="21"/>
          <w:szCs w:val="21"/>
        </w:rPr>
      </w:pPr>
    </w:p>
    <w:p w14:paraId="300AC17A" w14:textId="1FDA9E11" w:rsidR="002B4C0A" w:rsidRPr="00060C39" w:rsidRDefault="00EE5CCC" w:rsidP="00060C39">
      <w:pPr>
        <w:tabs>
          <w:tab w:val="left" w:pos="0"/>
        </w:tabs>
        <w:jc w:val="both"/>
        <w:rPr>
          <w:sz w:val="18"/>
          <w:szCs w:val="18"/>
        </w:rPr>
      </w:pPr>
      <w:r w:rsidRPr="00DC182A">
        <w:rPr>
          <w:sz w:val="18"/>
          <w:szCs w:val="18"/>
        </w:rPr>
        <w:t>Have</w:t>
      </w:r>
      <w:r w:rsidR="00250AA1">
        <w:rPr>
          <w:sz w:val="18"/>
          <w:szCs w:val="18"/>
        </w:rPr>
        <w:t xml:space="preserve"> overall 6</w:t>
      </w:r>
      <w:r w:rsidR="00A406F0" w:rsidRPr="00DC182A">
        <w:rPr>
          <w:sz w:val="18"/>
          <w:szCs w:val="18"/>
        </w:rPr>
        <w:t>+</w:t>
      </w:r>
      <w:r w:rsidR="00E96080" w:rsidRPr="00DC182A">
        <w:rPr>
          <w:sz w:val="18"/>
          <w:szCs w:val="18"/>
        </w:rPr>
        <w:t xml:space="preserve"> years of experience with specialization in </w:t>
      </w:r>
      <w:r w:rsidR="007758A3" w:rsidRPr="00DC182A">
        <w:rPr>
          <w:sz w:val="18"/>
          <w:szCs w:val="18"/>
        </w:rPr>
        <w:t>Record to report</w:t>
      </w:r>
      <w:r w:rsidR="006B50E4" w:rsidRPr="00DC182A">
        <w:rPr>
          <w:sz w:val="18"/>
          <w:szCs w:val="18"/>
        </w:rPr>
        <w:t xml:space="preserve"> </w:t>
      </w:r>
      <w:r w:rsidR="00DD5319" w:rsidRPr="00DC182A">
        <w:rPr>
          <w:sz w:val="18"/>
          <w:szCs w:val="18"/>
        </w:rPr>
        <w:t>domain (</w:t>
      </w:r>
      <w:r w:rsidR="00E96080" w:rsidRPr="00DC182A">
        <w:rPr>
          <w:sz w:val="18"/>
          <w:szCs w:val="18"/>
        </w:rPr>
        <w:t>closing &amp; reporting</w:t>
      </w:r>
      <w:r w:rsidR="007758A3" w:rsidRPr="00DC182A">
        <w:rPr>
          <w:sz w:val="18"/>
          <w:szCs w:val="18"/>
        </w:rPr>
        <w:t>)</w:t>
      </w:r>
      <w:r w:rsidR="00E96080" w:rsidRPr="00DC182A">
        <w:rPr>
          <w:sz w:val="18"/>
          <w:szCs w:val="18"/>
        </w:rPr>
        <w:t>,</w:t>
      </w:r>
      <w:r w:rsidR="00D7793E" w:rsidRPr="00DC182A">
        <w:rPr>
          <w:sz w:val="18"/>
          <w:szCs w:val="18"/>
        </w:rPr>
        <w:t xml:space="preserve"> </w:t>
      </w:r>
      <w:r w:rsidR="00A406F0" w:rsidRPr="00DC182A">
        <w:rPr>
          <w:rFonts w:ascii="Calibri" w:eastAsia="MS PGothic" w:hAnsi="Calibri" w:cs="Calibri"/>
          <w:b/>
          <w:bCs/>
          <w:color w:val="414141"/>
          <w:kern w:val="24"/>
        </w:rPr>
        <w:t>Process lead</w:t>
      </w:r>
      <w:r w:rsidR="00A406F0" w:rsidRPr="00DC182A">
        <w:rPr>
          <w:sz w:val="18"/>
          <w:szCs w:val="18"/>
        </w:rPr>
        <w:t xml:space="preserve"> &amp; </w:t>
      </w:r>
      <w:r w:rsidRPr="00DC182A">
        <w:rPr>
          <w:sz w:val="18"/>
          <w:szCs w:val="18"/>
        </w:rPr>
        <w:t xml:space="preserve">Subject Master Expert in </w:t>
      </w:r>
      <w:r w:rsidR="00A406F0" w:rsidRPr="00DC182A">
        <w:rPr>
          <w:sz w:val="18"/>
          <w:szCs w:val="18"/>
        </w:rPr>
        <w:t>plant and inventory ,</w:t>
      </w:r>
      <w:r w:rsidRPr="00DC182A">
        <w:rPr>
          <w:sz w:val="18"/>
          <w:szCs w:val="18"/>
        </w:rPr>
        <w:t xml:space="preserve">capital and project </w:t>
      </w:r>
      <w:r w:rsidR="00DD5319" w:rsidRPr="00DC182A">
        <w:rPr>
          <w:sz w:val="18"/>
          <w:szCs w:val="18"/>
        </w:rPr>
        <w:t>accounting, also</w:t>
      </w:r>
      <w:r w:rsidR="00C3386D" w:rsidRPr="00DC182A">
        <w:rPr>
          <w:sz w:val="18"/>
          <w:szCs w:val="18"/>
        </w:rPr>
        <w:t xml:space="preserve"> worked with transition team to perform fill gap session </w:t>
      </w:r>
      <w:r w:rsidR="00682082" w:rsidRPr="00DC182A">
        <w:rPr>
          <w:sz w:val="18"/>
          <w:szCs w:val="18"/>
        </w:rPr>
        <w:t>for Record</w:t>
      </w:r>
      <w:r w:rsidR="00C3386D" w:rsidRPr="00DC182A">
        <w:rPr>
          <w:sz w:val="18"/>
          <w:szCs w:val="18"/>
        </w:rPr>
        <w:t xml:space="preserve"> to report </w:t>
      </w:r>
      <w:r w:rsidR="00335C3A" w:rsidRPr="00DC182A">
        <w:rPr>
          <w:sz w:val="18"/>
          <w:szCs w:val="18"/>
        </w:rPr>
        <w:t xml:space="preserve">and fixed Asset Accounting </w:t>
      </w:r>
      <w:r w:rsidR="00C3386D" w:rsidRPr="00DC182A">
        <w:rPr>
          <w:sz w:val="18"/>
          <w:szCs w:val="18"/>
        </w:rPr>
        <w:t xml:space="preserve">to standardized &amp; to bring improvement in current ways of working. Have also good experience </w:t>
      </w:r>
      <w:r w:rsidR="00FD4B4C" w:rsidRPr="00DC182A">
        <w:rPr>
          <w:sz w:val="18"/>
          <w:szCs w:val="18"/>
        </w:rPr>
        <w:t xml:space="preserve">in Fixed Assets accounting, </w:t>
      </w:r>
      <w:r w:rsidR="00D7793E" w:rsidRPr="00DC182A">
        <w:rPr>
          <w:sz w:val="18"/>
          <w:szCs w:val="18"/>
        </w:rPr>
        <w:t>Inter Company,</w:t>
      </w:r>
      <w:r w:rsidR="00FD4B4C" w:rsidRPr="00DC182A">
        <w:rPr>
          <w:sz w:val="18"/>
          <w:szCs w:val="18"/>
        </w:rPr>
        <w:t xml:space="preserve"> </w:t>
      </w:r>
      <w:r w:rsidR="00B74F95" w:rsidRPr="00DC182A">
        <w:rPr>
          <w:sz w:val="18"/>
          <w:szCs w:val="18"/>
        </w:rPr>
        <w:t>Indirect tax</w:t>
      </w:r>
      <w:r w:rsidR="00A57093" w:rsidRPr="00DC182A">
        <w:rPr>
          <w:sz w:val="18"/>
          <w:szCs w:val="18"/>
        </w:rPr>
        <w:t xml:space="preserve"> </w:t>
      </w:r>
      <w:r w:rsidR="00B74F95" w:rsidRPr="00DC182A">
        <w:rPr>
          <w:sz w:val="18"/>
          <w:szCs w:val="18"/>
        </w:rPr>
        <w:t>(Excise,</w:t>
      </w:r>
      <w:r w:rsidR="00484E8E" w:rsidRPr="00DC182A">
        <w:rPr>
          <w:sz w:val="18"/>
          <w:szCs w:val="18"/>
        </w:rPr>
        <w:t xml:space="preserve"> </w:t>
      </w:r>
      <w:r w:rsidR="00B74F95" w:rsidRPr="00DC182A">
        <w:rPr>
          <w:sz w:val="18"/>
          <w:szCs w:val="18"/>
        </w:rPr>
        <w:t xml:space="preserve">Vat </w:t>
      </w:r>
      <w:r w:rsidR="00484E8E" w:rsidRPr="00DC182A">
        <w:rPr>
          <w:sz w:val="18"/>
          <w:szCs w:val="18"/>
        </w:rPr>
        <w:t>,Custom, Service Tax ,GST), Direct tax (Income Tax Wealth Tax)</w:t>
      </w:r>
      <w:r w:rsidR="00AB3A6A" w:rsidRPr="00DC182A">
        <w:rPr>
          <w:sz w:val="18"/>
          <w:szCs w:val="18"/>
        </w:rPr>
        <w:t>,</w:t>
      </w:r>
      <w:r w:rsidR="00E96080" w:rsidRPr="00DC182A">
        <w:rPr>
          <w:sz w:val="18"/>
          <w:szCs w:val="18"/>
        </w:rPr>
        <w:t xml:space="preserve"> Balance Sheet reporting ,</w:t>
      </w:r>
      <w:r w:rsidR="00E96080" w:rsidRPr="00DC182A">
        <w:rPr>
          <w:b/>
          <w:bCs/>
          <w:sz w:val="18"/>
          <w:szCs w:val="18"/>
        </w:rPr>
        <w:t xml:space="preserve"> </w:t>
      </w:r>
      <w:r w:rsidR="00EB0E7D" w:rsidRPr="00DC182A">
        <w:rPr>
          <w:sz w:val="18"/>
          <w:szCs w:val="18"/>
        </w:rPr>
        <w:t>Payroll, Have</w:t>
      </w:r>
      <w:r w:rsidR="00E96080" w:rsidRPr="00DC182A">
        <w:rPr>
          <w:sz w:val="18"/>
          <w:szCs w:val="18"/>
        </w:rPr>
        <w:t xml:space="preserve"> brings vast experience in working with customers &amp; has excellent business acumen.</w:t>
      </w:r>
      <w:r w:rsidR="00EB0E7D" w:rsidRPr="00DC182A">
        <w:rPr>
          <w:sz w:val="18"/>
          <w:szCs w:val="18"/>
        </w:rPr>
        <w:t xml:space="preserve">  Have</w:t>
      </w:r>
      <w:r w:rsidR="00E96080" w:rsidRPr="00DC182A">
        <w:rPr>
          <w:sz w:val="18"/>
          <w:szCs w:val="18"/>
        </w:rPr>
        <w:t xml:space="preserve"> deep understanding in delivering complex solutions &amp; services in finance &amp; accounts domain.</w:t>
      </w:r>
    </w:p>
    <w:p w14:paraId="59778851" w14:textId="77777777" w:rsidR="00D54829" w:rsidRDefault="00931F86" w:rsidP="00FA0CE6">
      <w:pPr>
        <w:tabs>
          <w:tab w:val="left" w:pos="975"/>
        </w:tabs>
        <w:spacing w:line="360" w:lineRule="auto"/>
        <w:jc w:val="both"/>
        <w:rPr>
          <w:rFonts w:ascii="Arial Narrow" w:hAnsi="Arial Narrow"/>
          <w:b/>
          <w:sz w:val="18"/>
          <w:szCs w:val="16"/>
        </w:rPr>
      </w:pPr>
      <w:r>
        <w:rPr>
          <w:noProof/>
        </w:rPr>
        <mc:AlternateContent>
          <mc:Choice Requires="wps">
            <w:drawing>
              <wp:anchor distT="0" distB="0" distL="114300" distR="114300" simplePos="0" relativeHeight="251657216" behindDoc="0" locked="0" layoutInCell="1" allowOverlap="1" wp14:anchorId="597788DF" wp14:editId="597788E0">
                <wp:simplePos x="0" y="0"/>
                <wp:positionH relativeFrom="column">
                  <wp:posOffset>-15240</wp:posOffset>
                </wp:positionH>
                <wp:positionV relativeFrom="paragraph">
                  <wp:posOffset>29210</wp:posOffset>
                </wp:positionV>
                <wp:extent cx="6400800" cy="190500"/>
                <wp:effectExtent l="3810" t="0" r="0" b="635"/>
                <wp:wrapNone/>
                <wp:docPr id="1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90500"/>
                        </a:xfrm>
                        <a:prstGeom prst="rect">
                          <a:avLst/>
                        </a:prstGeom>
                        <a:gradFill rotWithShape="1">
                          <a:gsLst>
                            <a:gs pos="0">
                              <a:srgbClr val="969696">
                                <a:gamma/>
                                <a:shade val="46275"/>
                                <a:invGamma/>
                              </a:srgbClr>
                            </a:gs>
                            <a:gs pos="100000">
                              <a:srgbClr val="969696"/>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7788FF" w14:textId="08ED9CC3" w:rsidR="00D54829" w:rsidRDefault="008734A2">
                            <w:pPr>
                              <w:rPr>
                                <w:rFonts w:ascii="Arial Narrow" w:hAnsi="Arial Narrow"/>
                                <w:b/>
                                <w:color w:val="FFFFFF"/>
                                <w:sz w:val="16"/>
                                <w:szCs w:val="16"/>
                              </w:rPr>
                            </w:pPr>
                            <w:r>
                              <w:rPr>
                                <w:rFonts w:ascii="Arial Narrow" w:hAnsi="Arial Narrow"/>
                                <w:b/>
                                <w:color w:val="FFFFFF"/>
                                <w:sz w:val="16"/>
                                <w:szCs w:val="16"/>
                              </w:rPr>
                              <w:t xml:space="preserve">AREAS OF </w:t>
                            </w:r>
                            <w:proofErr w:type="gramStart"/>
                            <w:r>
                              <w:rPr>
                                <w:rFonts w:ascii="Arial Narrow" w:hAnsi="Arial Narrow"/>
                                <w:b/>
                                <w:color w:val="FFFFFF"/>
                                <w:sz w:val="16"/>
                                <w:szCs w:val="16"/>
                              </w:rPr>
                              <w:t>EXPERTISE</w:t>
                            </w:r>
                            <w:r w:rsidR="00CD5E06">
                              <w:rPr>
                                <w:rFonts w:ascii="Arial Narrow" w:hAnsi="Arial Narrow"/>
                                <w:b/>
                                <w:color w:val="FFFFFF"/>
                                <w:sz w:val="16"/>
                                <w:szCs w:val="16"/>
                              </w:rPr>
                              <w:t xml:space="preserve">  10</w:t>
                            </w:r>
                            <w:proofErr w:type="gramEnd"/>
                            <w:r w:rsidR="009C656C">
                              <w:rPr>
                                <w:rFonts w:ascii="Arial Narrow" w:hAnsi="Arial Narrow"/>
                                <w:b/>
                                <w:color w:val="FFFFFF"/>
                                <w:sz w:val="16"/>
                                <w:szCs w:val="16"/>
                              </w:rPr>
                              <w:t>+</w:t>
                            </w:r>
                            <w:r w:rsidR="00B638F4">
                              <w:rPr>
                                <w:rFonts w:ascii="Arial Narrow" w:hAnsi="Arial Narrow"/>
                                <w:b/>
                                <w:color w:val="FFFFFF"/>
                                <w:sz w:val="16"/>
                                <w:szCs w:val="16"/>
                              </w:rPr>
                              <w:t xml:space="preserve"> </w:t>
                            </w:r>
                            <w:r w:rsidR="008548FF">
                              <w:rPr>
                                <w:rFonts w:ascii="Arial Narrow" w:hAnsi="Arial Narrow"/>
                                <w:b/>
                                <w:color w:val="FFFFFF"/>
                                <w:sz w:val="16"/>
                                <w:szCs w:val="16"/>
                              </w:rPr>
                              <w:t>Years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left:0;text-align:left;margin-left:-1.2pt;margin-top:2.3pt;width:7in;height: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" fillcolor="#454545" stroked="f">
                <v:fill color2="#969696" rotate="t" angle="90" focus="100%" type="gradient"/>
                <v:textbox>
                  <w:txbxContent>
                    <w:p w14:paraId="597788FF" w14:textId="08ED9CC3" w:rsidR="00D54829" w:rsidRDefault="008734A2">
                      <w:pPr>
                        <w:rPr>
                          <w:rFonts w:ascii="Arial Narrow" w:hAnsi="Arial Narrow"/>
                          <w:b/>
                          <w:color w:val="FFFFFF"/>
                          <w:sz w:val="16"/>
                          <w:szCs w:val="16"/>
                        </w:rPr>
                      </w:pPr>
                      <w:r>
                        <w:rPr>
                          <w:rFonts w:ascii="Arial Narrow" w:hAnsi="Arial Narrow"/>
                          <w:b/>
                          <w:color w:val="FFFFFF"/>
                          <w:sz w:val="16"/>
                          <w:szCs w:val="16"/>
                        </w:rPr>
                        <w:t xml:space="preserve">AREAS OF </w:t>
                      </w:r>
                      <w:proofErr w:type="gramStart"/>
                      <w:r>
                        <w:rPr>
                          <w:rFonts w:ascii="Arial Narrow" w:hAnsi="Arial Narrow"/>
                          <w:b/>
                          <w:color w:val="FFFFFF"/>
                          <w:sz w:val="16"/>
                          <w:szCs w:val="16"/>
                        </w:rPr>
                        <w:t>EXPERTISE</w:t>
                      </w:r>
                      <w:r w:rsidR="00CD5E06">
                        <w:rPr>
                          <w:rFonts w:ascii="Arial Narrow" w:hAnsi="Arial Narrow"/>
                          <w:b/>
                          <w:color w:val="FFFFFF"/>
                          <w:sz w:val="16"/>
                          <w:szCs w:val="16"/>
                        </w:rPr>
                        <w:t xml:space="preserve">  10</w:t>
                      </w:r>
                      <w:proofErr w:type="gramEnd"/>
                      <w:r w:rsidR="009C656C">
                        <w:rPr>
                          <w:rFonts w:ascii="Arial Narrow" w:hAnsi="Arial Narrow"/>
                          <w:b/>
                          <w:color w:val="FFFFFF"/>
                          <w:sz w:val="16"/>
                          <w:szCs w:val="16"/>
                        </w:rPr>
                        <w:t>+</w:t>
                      </w:r>
                      <w:r w:rsidR="00B638F4">
                        <w:rPr>
                          <w:rFonts w:ascii="Arial Narrow" w:hAnsi="Arial Narrow"/>
                          <w:b/>
                          <w:color w:val="FFFFFF"/>
                          <w:sz w:val="16"/>
                          <w:szCs w:val="16"/>
                        </w:rPr>
                        <w:t xml:space="preserve"> </w:t>
                      </w:r>
                      <w:r w:rsidR="008548FF">
                        <w:rPr>
                          <w:rFonts w:ascii="Arial Narrow" w:hAnsi="Arial Narrow"/>
                          <w:b/>
                          <w:color w:val="FFFFFF"/>
                          <w:sz w:val="16"/>
                          <w:szCs w:val="16"/>
                        </w:rPr>
                        <w:t>Years</w:t>
                      </w:r>
                    </w:p>
                  </w:txbxContent>
                </v:textbox>
              </v:rect>
            </w:pict>
          </mc:Fallback>
        </mc:AlternateContent>
      </w:r>
    </w:p>
    <w:p w14:paraId="59778852" w14:textId="77777777" w:rsidR="00D54829" w:rsidRPr="007B60FE" w:rsidRDefault="00D54829" w:rsidP="00FA0CE6">
      <w:pPr>
        <w:tabs>
          <w:tab w:val="left" w:pos="975"/>
        </w:tabs>
        <w:jc w:val="both"/>
        <w:rPr>
          <w:rFonts w:ascii="Arial Narrow" w:hAnsi="Arial Narrow"/>
          <w:b/>
          <w:sz w:val="6"/>
          <w:szCs w:val="16"/>
        </w:rPr>
      </w:pPr>
    </w:p>
    <w:p w14:paraId="59778853" w14:textId="77777777" w:rsidR="00AB0205" w:rsidRDefault="00AB0205" w:rsidP="00AB0205">
      <w:pPr>
        <w:tabs>
          <w:tab w:val="left" w:pos="975"/>
        </w:tabs>
        <w:ind w:left="180" w:hanging="180"/>
        <w:jc w:val="both"/>
        <w:rPr>
          <w:rFonts w:ascii="Arial Narrow" w:hAnsi="Arial Narrow"/>
          <w:sz w:val="18"/>
          <w:szCs w:val="16"/>
        </w:rPr>
      </w:pPr>
      <w:r>
        <w:rPr>
          <w:rFonts w:ascii="Arial Narrow" w:hAnsi="Arial Narrow"/>
          <w:sz w:val="18"/>
          <w:szCs w:val="16"/>
        </w:rPr>
        <w:t>International Financial Reporting Standards Certificate (IFRS Certificate)</w:t>
      </w:r>
    </w:p>
    <w:p w14:paraId="060ACFCB" w14:textId="7A37D89A" w:rsidR="006D0734" w:rsidRDefault="006D0734" w:rsidP="006D0734">
      <w:pPr>
        <w:tabs>
          <w:tab w:val="left" w:pos="975"/>
        </w:tabs>
        <w:jc w:val="both"/>
        <w:rPr>
          <w:sz w:val="18"/>
          <w:szCs w:val="18"/>
        </w:rPr>
      </w:pPr>
      <w:r>
        <w:rPr>
          <w:sz w:val="18"/>
          <w:szCs w:val="18"/>
        </w:rPr>
        <w:t>Record to report</w:t>
      </w:r>
      <w:r w:rsidR="00CD5E06">
        <w:rPr>
          <w:sz w:val="18"/>
          <w:szCs w:val="18"/>
        </w:rPr>
        <w:t xml:space="preserve"> (Advance Account)</w:t>
      </w:r>
    </w:p>
    <w:p w14:paraId="148E5DA5" w14:textId="4531E702" w:rsidR="00CD5E06" w:rsidRDefault="00CD5E06" w:rsidP="006D0734">
      <w:pPr>
        <w:tabs>
          <w:tab w:val="left" w:pos="975"/>
        </w:tabs>
        <w:jc w:val="both"/>
        <w:rPr>
          <w:rFonts w:ascii="Arial Narrow" w:hAnsi="Arial Narrow"/>
          <w:sz w:val="18"/>
          <w:szCs w:val="16"/>
        </w:rPr>
      </w:pPr>
      <w:r>
        <w:rPr>
          <w:sz w:val="18"/>
          <w:szCs w:val="18"/>
        </w:rPr>
        <w:t xml:space="preserve">Strategic Financial Management </w:t>
      </w:r>
    </w:p>
    <w:p w14:paraId="67927890" w14:textId="792827DE" w:rsidR="00CD5E06" w:rsidRDefault="00F33603" w:rsidP="00CD5E06">
      <w:pPr>
        <w:tabs>
          <w:tab w:val="left" w:pos="0"/>
        </w:tabs>
        <w:jc w:val="both"/>
        <w:rPr>
          <w:sz w:val="18"/>
          <w:szCs w:val="18"/>
        </w:rPr>
      </w:pPr>
      <w:r>
        <w:rPr>
          <w:sz w:val="18"/>
          <w:szCs w:val="18"/>
        </w:rPr>
        <w:lastRenderedPageBreak/>
        <w:t>Fixed Assets handling</w:t>
      </w:r>
      <w:r w:rsidR="00CD5E06">
        <w:rPr>
          <w:rFonts w:ascii="Verdana" w:hAnsi="Verdana"/>
          <w:color w:val="08044A"/>
          <w:sz w:val="18"/>
          <w:szCs w:val="18"/>
        </w:rPr>
        <w:t>,</w:t>
      </w:r>
      <w:r w:rsidR="00CD5E06" w:rsidRPr="00CD5E06">
        <w:rPr>
          <w:sz w:val="18"/>
          <w:szCs w:val="18"/>
        </w:rPr>
        <w:t xml:space="preserve"> </w:t>
      </w:r>
      <w:r w:rsidR="00CD5E06" w:rsidRPr="00305416">
        <w:rPr>
          <w:sz w:val="18"/>
          <w:szCs w:val="18"/>
        </w:rPr>
        <w:t>Inter Company</w:t>
      </w:r>
    </w:p>
    <w:p w14:paraId="26781790" w14:textId="15427BFA" w:rsidR="00CD5E06" w:rsidRDefault="00756E4F" w:rsidP="00756E4F">
      <w:pPr>
        <w:tabs>
          <w:tab w:val="left" w:pos="0"/>
        </w:tabs>
        <w:jc w:val="both"/>
        <w:rPr>
          <w:sz w:val="18"/>
          <w:szCs w:val="18"/>
        </w:rPr>
      </w:pPr>
      <w:proofErr w:type="gramStart"/>
      <w:r>
        <w:rPr>
          <w:sz w:val="18"/>
          <w:szCs w:val="18"/>
        </w:rPr>
        <w:t>Ind</w:t>
      </w:r>
      <w:r w:rsidRPr="00E96080">
        <w:rPr>
          <w:sz w:val="18"/>
          <w:szCs w:val="18"/>
        </w:rPr>
        <w:t>irect tax</w:t>
      </w:r>
      <w:r>
        <w:rPr>
          <w:sz w:val="18"/>
          <w:szCs w:val="18"/>
        </w:rPr>
        <w:t xml:space="preserve"> and </w:t>
      </w:r>
      <w:r w:rsidRPr="00E96080">
        <w:rPr>
          <w:sz w:val="18"/>
          <w:szCs w:val="18"/>
        </w:rPr>
        <w:t>Direct tax</w:t>
      </w:r>
      <w:r>
        <w:rPr>
          <w:sz w:val="18"/>
          <w:szCs w:val="18"/>
        </w:rPr>
        <w:t>.</w:t>
      </w:r>
      <w:proofErr w:type="gramEnd"/>
      <w:r w:rsidR="00AA3A0A" w:rsidRPr="009A5B07">
        <w:rPr>
          <w:sz w:val="18"/>
          <w:szCs w:val="18"/>
        </w:rPr>
        <w:t xml:space="preserve"> </w:t>
      </w:r>
    </w:p>
    <w:p w14:paraId="59778858" w14:textId="682CAF00" w:rsidR="00714FA9" w:rsidRPr="00756E4F" w:rsidRDefault="009A5B07" w:rsidP="00756E4F">
      <w:pPr>
        <w:tabs>
          <w:tab w:val="left" w:pos="0"/>
        </w:tabs>
        <w:jc w:val="both"/>
        <w:rPr>
          <w:rFonts w:ascii="Verdana" w:hAnsi="Verdana"/>
          <w:color w:val="08044A"/>
          <w:sz w:val="18"/>
          <w:szCs w:val="18"/>
        </w:rPr>
      </w:pPr>
      <w:r w:rsidRPr="009A5B07">
        <w:rPr>
          <w:rFonts w:ascii="Arial Narrow" w:hAnsi="Arial Narrow"/>
          <w:sz w:val="18"/>
          <w:szCs w:val="16"/>
        </w:rPr>
        <w:t xml:space="preserve">Certificate in </w:t>
      </w:r>
      <w:proofErr w:type="gramStart"/>
      <w:r w:rsidRPr="009A5B07">
        <w:rPr>
          <w:rFonts w:ascii="Arial Narrow" w:hAnsi="Arial Narrow"/>
          <w:sz w:val="18"/>
          <w:szCs w:val="16"/>
        </w:rPr>
        <w:t>GST(</w:t>
      </w:r>
      <w:proofErr w:type="gramEnd"/>
      <w:r w:rsidRPr="009A5B07">
        <w:rPr>
          <w:rFonts w:ascii="Arial Narrow" w:hAnsi="Arial Narrow"/>
          <w:sz w:val="18"/>
          <w:szCs w:val="16"/>
        </w:rPr>
        <w:t xml:space="preserve"> goods  and service tax )</w:t>
      </w:r>
      <w:r w:rsidR="00AA3A0A">
        <w:rPr>
          <w:sz w:val="18"/>
          <w:szCs w:val="18"/>
        </w:rPr>
        <w:t xml:space="preserve"> </w:t>
      </w:r>
      <w:r>
        <w:rPr>
          <w:sz w:val="18"/>
          <w:szCs w:val="18"/>
        </w:rPr>
        <w:t>and IND AS by</w:t>
      </w:r>
      <w:r w:rsidR="00AA3A0A">
        <w:rPr>
          <w:sz w:val="18"/>
          <w:szCs w:val="18"/>
        </w:rPr>
        <w:t xml:space="preserve"> </w:t>
      </w:r>
      <w:r>
        <w:rPr>
          <w:sz w:val="18"/>
          <w:szCs w:val="18"/>
        </w:rPr>
        <w:t>ICAI</w:t>
      </w:r>
      <w:r w:rsidR="00AA3A0A">
        <w:rPr>
          <w:sz w:val="18"/>
          <w:szCs w:val="18"/>
        </w:rPr>
        <w:t xml:space="preserve">                   </w:t>
      </w:r>
      <w:r w:rsidR="00F33603">
        <w:rPr>
          <w:sz w:val="18"/>
          <w:szCs w:val="18"/>
        </w:rPr>
        <w:t xml:space="preserve">   </w:t>
      </w:r>
      <w:r w:rsidR="00F33603">
        <w:rPr>
          <w:rFonts w:ascii="Verdana" w:hAnsi="Verdana"/>
          <w:color w:val="08044A"/>
          <w:sz w:val="18"/>
          <w:szCs w:val="18"/>
        </w:rPr>
        <w:t xml:space="preserve">                     </w:t>
      </w:r>
    </w:p>
    <w:p w14:paraId="59778859" w14:textId="75EAB031" w:rsidR="00295970" w:rsidRDefault="00B80AEE" w:rsidP="00FA0CE6">
      <w:pPr>
        <w:tabs>
          <w:tab w:val="left" w:pos="0"/>
        </w:tabs>
        <w:jc w:val="both"/>
        <w:rPr>
          <w:sz w:val="18"/>
          <w:szCs w:val="18"/>
        </w:rPr>
      </w:pPr>
      <w:r>
        <w:rPr>
          <w:sz w:val="18"/>
          <w:szCs w:val="18"/>
        </w:rPr>
        <w:t xml:space="preserve">Practical Experience </w:t>
      </w:r>
      <w:r w:rsidR="00A661D8">
        <w:rPr>
          <w:sz w:val="18"/>
          <w:szCs w:val="18"/>
        </w:rPr>
        <w:t xml:space="preserve">of IFRS </w:t>
      </w:r>
      <w:r w:rsidR="00756E4F">
        <w:rPr>
          <w:sz w:val="18"/>
          <w:szCs w:val="18"/>
        </w:rPr>
        <w:t>and</w:t>
      </w:r>
      <w:r w:rsidR="00A661D8">
        <w:rPr>
          <w:sz w:val="18"/>
          <w:szCs w:val="18"/>
        </w:rPr>
        <w:t xml:space="preserve"> IND AS</w:t>
      </w:r>
      <w:r w:rsidR="0099754F">
        <w:rPr>
          <w:sz w:val="18"/>
          <w:szCs w:val="18"/>
        </w:rPr>
        <w:t xml:space="preserve"> </w:t>
      </w:r>
    </w:p>
    <w:p w14:paraId="5977885A" w14:textId="1AA1457E" w:rsidR="00D2454C" w:rsidRPr="00295970" w:rsidRDefault="00295970" w:rsidP="00295970">
      <w:pPr>
        <w:tabs>
          <w:tab w:val="left" w:pos="0"/>
        </w:tabs>
        <w:jc w:val="both"/>
        <w:rPr>
          <w:sz w:val="18"/>
          <w:szCs w:val="18"/>
        </w:rPr>
      </w:pPr>
      <w:r w:rsidRPr="00295970">
        <w:rPr>
          <w:sz w:val="18"/>
          <w:szCs w:val="18"/>
        </w:rPr>
        <w:t xml:space="preserve">Transitions </w:t>
      </w:r>
      <w:r>
        <w:rPr>
          <w:sz w:val="18"/>
          <w:szCs w:val="18"/>
        </w:rPr>
        <w:t xml:space="preserve">and </w:t>
      </w:r>
      <w:r w:rsidR="00FE3ABA" w:rsidRPr="00295970">
        <w:rPr>
          <w:sz w:val="18"/>
          <w:szCs w:val="18"/>
        </w:rPr>
        <w:t>Reverse transition of R2R processes within limited timeframe</w:t>
      </w:r>
    </w:p>
    <w:p w14:paraId="5977885B" w14:textId="6C34A275" w:rsidR="00D45C24" w:rsidRDefault="00112887" w:rsidP="00295970">
      <w:pPr>
        <w:tabs>
          <w:tab w:val="left" w:pos="0"/>
        </w:tabs>
        <w:jc w:val="both"/>
        <w:rPr>
          <w:sz w:val="18"/>
          <w:szCs w:val="18"/>
        </w:rPr>
      </w:pPr>
      <w:r>
        <w:rPr>
          <w:noProof/>
          <w:sz w:val="18"/>
          <w:szCs w:val="18"/>
        </w:rPr>
        <mc:AlternateContent>
          <mc:Choice Requires="wps">
            <w:drawing>
              <wp:anchor distT="0" distB="0" distL="114300" distR="114300" simplePos="0" relativeHeight="251656192" behindDoc="0" locked="0" layoutInCell="1" allowOverlap="1" wp14:anchorId="597788E1" wp14:editId="338C466B">
                <wp:simplePos x="0" y="0"/>
                <wp:positionH relativeFrom="margin">
                  <wp:align>right</wp:align>
                </wp:positionH>
                <wp:positionV relativeFrom="paragraph">
                  <wp:posOffset>51749</wp:posOffset>
                </wp:positionV>
                <wp:extent cx="6400800" cy="190500"/>
                <wp:effectExtent l="0" t="0" r="0" b="0"/>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90500"/>
                        </a:xfrm>
                        <a:prstGeom prst="rect">
                          <a:avLst/>
                        </a:prstGeom>
                        <a:gradFill rotWithShape="1">
                          <a:gsLst>
                            <a:gs pos="0">
                              <a:srgbClr val="969696">
                                <a:gamma/>
                                <a:shade val="46275"/>
                                <a:invGamma/>
                              </a:srgbClr>
                            </a:gs>
                            <a:gs pos="100000">
                              <a:srgbClr val="969696"/>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778900" w14:textId="77777777" w:rsidR="00D54829" w:rsidRDefault="00D54829">
                            <w:pPr>
                              <w:rPr>
                                <w:rFonts w:ascii="Arial Narrow" w:hAnsi="Arial Narrow"/>
                                <w:b/>
                                <w:color w:val="FFFFFF"/>
                                <w:sz w:val="16"/>
                                <w:szCs w:val="16"/>
                              </w:rPr>
                            </w:pPr>
                            <w:r>
                              <w:rPr>
                                <w:rFonts w:ascii="Arial Narrow" w:hAnsi="Arial Narrow"/>
                                <w:b/>
                                <w:color w:val="FFFFFF"/>
                                <w:sz w:val="16"/>
                                <w:szCs w:val="16"/>
                              </w:rPr>
                              <w:t>PROFESSIONAL EXPERIENCE</w:t>
                            </w:r>
                            <w:r w:rsidR="008548FF">
                              <w:rPr>
                                <w:rFonts w:ascii="Arial Narrow" w:hAnsi="Arial Narrow"/>
                                <w:b/>
                                <w:color w:val="FFFFFF"/>
                                <w:sz w:val="16"/>
                                <w:szCs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left:0;text-align:left;margin-left:452.8pt;margin-top:4.05pt;width:7in;height:15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" fillcolor="#454545" stroked="f">
                <v:fill color2="#969696" rotate="t" angle="90" focus="100%" type="gradient"/>
                <v:textbox>
                  <w:txbxContent>
                    <w:p w14:paraId="59778900" w14:textId="77777777" w:rsidR="00D54829" w:rsidRDefault="00D54829">
                      <w:pPr>
                        <w:rPr>
                          <w:rFonts w:ascii="Arial Narrow" w:hAnsi="Arial Narrow"/>
                          <w:b/>
                          <w:color w:val="FFFFFF"/>
                          <w:sz w:val="16"/>
                          <w:szCs w:val="16"/>
                        </w:rPr>
                      </w:pPr>
                      <w:r>
                        <w:rPr>
                          <w:rFonts w:ascii="Arial Narrow" w:hAnsi="Arial Narrow"/>
                          <w:b/>
                          <w:color w:val="FFFFFF"/>
                          <w:sz w:val="16"/>
                          <w:szCs w:val="16"/>
                        </w:rPr>
                        <w:t>PROFESSIONAL EXPERIENCE</w:t>
                      </w:r>
                      <w:r w:rsidR="008548FF">
                        <w:rPr>
                          <w:rFonts w:ascii="Arial Narrow" w:hAnsi="Arial Narrow"/>
                          <w:b/>
                          <w:color w:val="FFFFFF"/>
                          <w:sz w:val="16"/>
                          <w:szCs w:val="16"/>
                        </w:rPr>
                        <w:t xml:space="preserve"> </w:t>
                      </w:r>
                    </w:p>
                  </w:txbxContent>
                </v:textbox>
                <w10:wrap anchorx="margin"/>
              </v:rect>
            </w:pict>
          </mc:Fallback>
        </mc:AlternateContent>
      </w:r>
      <w:r w:rsidR="0099754F">
        <w:rPr>
          <w:sz w:val="18"/>
          <w:szCs w:val="18"/>
        </w:rPr>
        <w:t xml:space="preserve">                                                               </w:t>
      </w:r>
      <w:r w:rsidR="00C02DAD">
        <w:rPr>
          <w:sz w:val="18"/>
          <w:szCs w:val="18"/>
        </w:rPr>
        <w:t xml:space="preserve">              </w:t>
      </w:r>
    </w:p>
    <w:p w14:paraId="56375DF0" w14:textId="149D2472" w:rsidR="00112887" w:rsidRPr="00D86950" w:rsidRDefault="000F1454" w:rsidP="00D86950">
      <w:pPr>
        <w:tabs>
          <w:tab w:val="left" w:pos="0"/>
        </w:tabs>
        <w:jc w:val="both"/>
        <w:rPr>
          <w:sz w:val="18"/>
          <w:szCs w:val="18"/>
        </w:rPr>
      </w:pPr>
      <w:r>
        <w:rPr>
          <w:sz w:val="18"/>
          <w:szCs w:val="18"/>
        </w:rPr>
        <w:tab/>
      </w:r>
      <w:r w:rsidR="00D45C24">
        <w:rPr>
          <w:sz w:val="18"/>
          <w:szCs w:val="18"/>
        </w:rPr>
        <w:tab/>
      </w:r>
      <w:r w:rsidR="00D45C24">
        <w:rPr>
          <w:sz w:val="18"/>
          <w:szCs w:val="18"/>
        </w:rPr>
        <w:tab/>
      </w:r>
      <w:r w:rsidR="003603FF">
        <w:rPr>
          <w:sz w:val="18"/>
          <w:szCs w:val="18"/>
        </w:rPr>
        <w:tab/>
      </w:r>
      <w:r w:rsidR="001F1217">
        <w:rPr>
          <w:sz w:val="18"/>
          <w:szCs w:val="18"/>
        </w:rPr>
        <w:tab/>
      </w:r>
      <w:r w:rsidR="00AD1698">
        <w:rPr>
          <w:sz w:val="18"/>
          <w:szCs w:val="18"/>
        </w:rPr>
        <w:tab/>
      </w:r>
      <w:r w:rsidR="003603FF">
        <w:rPr>
          <w:sz w:val="18"/>
          <w:szCs w:val="18"/>
        </w:rPr>
        <w:tab/>
      </w:r>
      <w:r w:rsidR="0099754F">
        <w:rPr>
          <w:sz w:val="18"/>
          <w:szCs w:val="18"/>
        </w:rPr>
        <w:t xml:space="preserve">                                </w:t>
      </w:r>
      <w:r w:rsidR="00112887" w:rsidRPr="00D86950">
        <w:rPr>
          <w:sz w:val="18"/>
          <w:szCs w:val="18"/>
        </w:rPr>
        <w:t xml:space="preserve"> </w:t>
      </w:r>
    </w:p>
    <w:p w14:paraId="5977885E" w14:textId="77777777" w:rsidR="00B93E1A" w:rsidRDefault="00B93E1A" w:rsidP="00FA0CE6">
      <w:pPr>
        <w:tabs>
          <w:tab w:val="left" w:pos="180"/>
        </w:tabs>
        <w:jc w:val="both"/>
        <w:rPr>
          <w:rFonts w:ascii="Arial Narrow" w:hAnsi="Arial Narrow"/>
          <w:b/>
          <w:sz w:val="18"/>
          <w:szCs w:val="16"/>
        </w:rPr>
      </w:pPr>
    </w:p>
    <w:tbl>
      <w:tblPr>
        <w:tblW w:w="5000" w:type="pct"/>
        <w:shd w:val="clear" w:color="auto" w:fill="FFFFFF"/>
        <w:tblCellMar>
          <w:left w:w="0" w:type="dxa"/>
          <w:right w:w="0" w:type="dxa"/>
        </w:tblCellMar>
        <w:tblLook w:val="04A0" w:firstRow="1" w:lastRow="0" w:firstColumn="1" w:lastColumn="0" w:noHBand="0" w:noVBand="1"/>
      </w:tblPr>
      <w:tblGrid>
        <w:gridCol w:w="10080"/>
      </w:tblGrid>
      <w:tr w:rsidR="00B93E1A" w:rsidRPr="008548FF" w14:paraId="5977888F" w14:textId="77777777" w:rsidTr="00B93E1A">
        <w:tc>
          <w:tcPr>
            <w:tcW w:w="0" w:type="auto"/>
            <w:shd w:val="clear" w:color="auto" w:fill="FFFFFF"/>
            <w:vAlign w:val="center"/>
            <w:hideMark/>
          </w:tcPr>
          <w:p w14:paraId="5977885F" w14:textId="34E08CD7" w:rsidR="00CA6369" w:rsidRDefault="003F6C46" w:rsidP="00343441">
            <w:pPr>
              <w:tabs>
                <w:tab w:val="left" w:pos="180"/>
              </w:tabs>
              <w:jc w:val="both"/>
              <w:rPr>
                <w:b/>
                <w:sz w:val="18"/>
                <w:szCs w:val="18"/>
              </w:rPr>
            </w:pPr>
            <w:proofErr w:type="spellStart"/>
            <w:r w:rsidRPr="003F6C46">
              <w:rPr>
                <w:rFonts w:ascii="Arial" w:hAnsi="Arial" w:cs="Arial"/>
                <w:color w:val="2B0A3D"/>
                <w:spacing w:val="3"/>
              </w:rPr>
              <w:t>Capgemini</w:t>
            </w:r>
            <w:proofErr w:type="spellEnd"/>
            <w:r w:rsidRPr="003F6C46">
              <w:rPr>
                <w:rFonts w:ascii="Arial" w:hAnsi="Arial" w:cs="Arial"/>
                <w:color w:val="2B0A3D"/>
                <w:spacing w:val="3"/>
              </w:rPr>
              <w:t xml:space="preserve"> </w:t>
            </w:r>
            <w:proofErr w:type="spellStart"/>
            <w:r w:rsidR="00312A86">
              <w:rPr>
                <w:b/>
                <w:sz w:val="18"/>
                <w:szCs w:val="18"/>
              </w:rPr>
              <w:t>Pvt</w:t>
            </w:r>
            <w:proofErr w:type="spellEnd"/>
            <w:r w:rsidR="00312A86">
              <w:rPr>
                <w:b/>
                <w:sz w:val="18"/>
                <w:szCs w:val="18"/>
              </w:rPr>
              <w:t xml:space="preserve"> Ltd,</w:t>
            </w:r>
            <w:r w:rsidR="00312A86" w:rsidRPr="00312A86">
              <w:rPr>
                <w:rFonts w:ascii="Calibri" w:eastAsia="MS PGothic" w:hAnsi="Calibri" w:cs="Calibri"/>
                <w:b/>
                <w:bCs/>
                <w:color w:val="414141"/>
                <w:kern w:val="24"/>
              </w:rPr>
              <w:t xml:space="preserve"> </w:t>
            </w:r>
            <w:r w:rsidRPr="003F6C46">
              <w:rPr>
                <w:b/>
                <w:sz w:val="18"/>
                <w:szCs w:val="18"/>
              </w:rPr>
              <w:t>as</w:t>
            </w:r>
            <w:r>
              <w:rPr>
                <w:rFonts w:ascii="Calibri" w:eastAsia="MS PGothic" w:hAnsi="Calibri" w:cs="Calibri"/>
                <w:b/>
                <w:bCs/>
                <w:color w:val="414141"/>
                <w:kern w:val="24"/>
              </w:rPr>
              <w:t xml:space="preserve"> a </w:t>
            </w:r>
            <w:r w:rsidRPr="003F6C46">
              <w:rPr>
                <w:rFonts w:ascii="Calibri" w:eastAsia="MS PGothic" w:hAnsi="Calibri" w:cs="Calibri"/>
                <w:b/>
                <w:bCs/>
                <w:color w:val="414141"/>
                <w:kern w:val="24"/>
              </w:rPr>
              <w:t xml:space="preserve">process lead </w:t>
            </w:r>
            <w:r w:rsidR="00B23741">
              <w:rPr>
                <w:b/>
                <w:sz w:val="18"/>
                <w:szCs w:val="18"/>
              </w:rPr>
              <w:t>,</w:t>
            </w:r>
            <w:r w:rsidR="005D7F2A" w:rsidRPr="008548FF">
              <w:rPr>
                <w:b/>
                <w:sz w:val="18"/>
                <w:szCs w:val="18"/>
              </w:rPr>
              <w:t xml:space="preserve">(From  </w:t>
            </w:r>
            <w:r>
              <w:rPr>
                <w:b/>
                <w:sz w:val="18"/>
                <w:szCs w:val="18"/>
              </w:rPr>
              <w:t>18 Oct 2017</w:t>
            </w:r>
            <w:r w:rsidR="00392712" w:rsidRPr="008548FF">
              <w:rPr>
                <w:b/>
                <w:sz w:val="18"/>
                <w:szCs w:val="18"/>
              </w:rPr>
              <w:t xml:space="preserve">  till present </w:t>
            </w:r>
            <w:r w:rsidR="005D7F2A" w:rsidRPr="008548FF">
              <w:rPr>
                <w:b/>
                <w:sz w:val="18"/>
                <w:szCs w:val="18"/>
              </w:rPr>
              <w:t>)</w:t>
            </w:r>
          </w:p>
          <w:p w14:paraId="5FD0C49D" w14:textId="6C024A5A" w:rsidR="00BD35B0" w:rsidRDefault="00BD35B0" w:rsidP="00BD35B0">
            <w:pPr>
              <w:tabs>
                <w:tab w:val="left" w:pos="180"/>
                <w:tab w:val="num" w:pos="720"/>
              </w:tabs>
              <w:ind w:left="540"/>
              <w:jc w:val="both"/>
              <w:rPr>
                <w:b/>
                <w:sz w:val="18"/>
                <w:szCs w:val="18"/>
              </w:rPr>
            </w:pPr>
            <w:r>
              <w:rPr>
                <w:sz w:val="18"/>
                <w:szCs w:val="18"/>
              </w:rPr>
              <w:t>Role &amp;</w:t>
            </w:r>
            <w:r w:rsidRPr="00FA0CE6">
              <w:rPr>
                <w:sz w:val="18"/>
                <w:szCs w:val="18"/>
              </w:rPr>
              <w:t xml:space="preserve"> Job</w:t>
            </w:r>
            <w:r>
              <w:rPr>
                <w:sz w:val="18"/>
                <w:szCs w:val="18"/>
              </w:rPr>
              <w:t xml:space="preserve"> Accounting </w:t>
            </w:r>
            <w:r w:rsidRPr="00FA0CE6">
              <w:rPr>
                <w:sz w:val="18"/>
                <w:szCs w:val="18"/>
              </w:rPr>
              <w:t>responsibilities include</w:t>
            </w:r>
            <w:r>
              <w:rPr>
                <w:sz w:val="18"/>
                <w:szCs w:val="18"/>
              </w:rPr>
              <w:t xml:space="preserve"> with</w:t>
            </w:r>
            <w:r>
              <w:rPr>
                <w:b/>
                <w:sz w:val="18"/>
                <w:szCs w:val="18"/>
              </w:rPr>
              <w:t xml:space="preserve"> </w:t>
            </w:r>
            <w:r w:rsidR="003F6C46">
              <w:rPr>
                <w:b/>
                <w:sz w:val="20"/>
                <w:szCs w:val="20"/>
              </w:rPr>
              <w:t xml:space="preserve">Plant and Inventory </w:t>
            </w:r>
            <w:r w:rsidRPr="00EC00E4">
              <w:rPr>
                <w:b/>
                <w:sz w:val="20"/>
                <w:szCs w:val="20"/>
              </w:rPr>
              <w:t>team</w:t>
            </w:r>
            <w:r>
              <w:rPr>
                <w:b/>
                <w:sz w:val="18"/>
                <w:szCs w:val="18"/>
              </w:rPr>
              <w:t>.</w:t>
            </w:r>
          </w:p>
          <w:p w14:paraId="2E9124F6" w14:textId="0FA391C1" w:rsidR="000A75BC" w:rsidRDefault="003F6C46" w:rsidP="00F37BED">
            <w:pPr>
              <w:pStyle w:val="ListParagraph"/>
              <w:numPr>
                <w:ilvl w:val="0"/>
                <w:numId w:val="17"/>
              </w:numPr>
              <w:tabs>
                <w:tab w:val="left" w:pos="180"/>
              </w:tabs>
              <w:jc w:val="both"/>
              <w:rPr>
                <w:sz w:val="18"/>
                <w:szCs w:val="18"/>
              </w:rPr>
            </w:pPr>
            <w:r w:rsidRPr="000A75BC">
              <w:rPr>
                <w:sz w:val="18"/>
                <w:szCs w:val="18"/>
              </w:rPr>
              <w:t>Inventory Reserves-excess &amp; Obsolete</w:t>
            </w:r>
            <w:r w:rsidR="000A75BC" w:rsidRPr="000A75BC">
              <w:rPr>
                <w:sz w:val="18"/>
                <w:szCs w:val="18"/>
              </w:rPr>
              <w:t>, , Physical Inventory</w:t>
            </w:r>
            <w:r w:rsidR="00BD0875">
              <w:rPr>
                <w:sz w:val="18"/>
                <w:szCs w:val="18"/>
              </w:rPr>
              <w:t xml:space="preserve"> Adjustment, WIP reserve adjustment </w:t>
            </w:r>
          </w:p>
          <w:p w14:paraId="2EEB565B" w14:textId="2407D013" w:rsidR="003F6C46" w:rsidRPr="000A75BC" w:rsidRDefault="000A75BC" w:rsidP="00F37BED">
            <w:pPr>
              <w:pStyle w:val="ListParagraph"/>
              <w:numPr>
                <w:ilvl w:val="0"/>
                <w:numId w:val="17"/>
              </w:numPr>
              <w:tabs>
                <w:tab w:val="left" w:pos="180"/>
              </w:tabs>
              <w:jc w:val="both"/>
              <w:rPr>
                <w:sz w:val="18"/>
                <w:szCs w:val="18"/>
              </w:rPr>
            </w:pPr>
            <w:r>
              <w:rPr>
                <w:sz w:val="18"/>
                <w:szCs w:val="18"/>
              </w:rPr>
              <w:t>Advance payment from customer,</w:t>
            </w:r>
            <w:r w:rsidRPr="000A75BC">
              <w:rPr>
                <w:sz w:val="18"/>
                <w:szCs w:val="18"/>
              </w:rPr>
              <w:t xml:space="preserve"> </w:t>
            </w:r>
            <w:r w:rsidR="00500A3A">
              <w:rPr>
                <w:sz w:val="18"/>
                <w:szCs w:val="18"/>
              </w:rPr>
              <w:t xml:space="preserve">E&amp;O true up ,unbilled </w:t>
            </w:r>
            <w:r w:rsidR="00192564">
              <w:rPr>
                <w:sz w:val="18"/>
                <w:szCs w:val="18"/>
              </w:rPr>
              <w:t>receivable</w:t>
            </w:r>
          </w:p>
          <w:p w14:paraId="7397898E" w14:textId="4F456FC6" w:rsidR="000A75BC" w:rsidRPr="00BD0875" w:rsidRDefault="00BD0875" w:rsidP="00F37BED">
            <w:pPr>
              <w:pStyle w:val="ListParagraph"/>
              <w:numPr>
                <w:ilvl w:val="0"/>
                <w:numId w:val="17"/>
              </w:numPr>
              <w:tabs>
                <w:tab w:val="left" w:pos="180"/>
              </w:tabs>
              <w:jc w:val="both"/>
              <w:rPr>
                <w:b/>
                <w:sz w:val="18"/>
                <w:szCs w:val="18"/>
              </w:rPr>
            </w:pPr>
            <w:r w:rsidRPr="000A75BC">
              <w:rPr>
                <w:sz w:val="18"/>
                <w:szCs w:val="18"/>
              </w:rPr>
              <w:t>Manual Inventory Adjustment /accruals</w:t>
            </w:r>
            <w:r>
              <w:rPr>
                <w:sz w:val="18"/>
                <w:szCs w:val="18"/>
              </w:rPr>
              <w:t xml:space="preserve"> Like Shipped not bill, Delay title, Free of charge</w:t>
            </w:r>
            <w:r w:rsidR="004C1D6D">
              <w:rPr>
                <w:sz w:val="18"/>
                <w:szCs w:val="18"/>
              </w:rPr>
              <w:t>,</w:t>
            </w:r>
          </w:p>
          <w:p w14:paraId="75F37CED" w14:textId="004E987D" w:rsidR="00BD0875" w:rsidRPr="004C1D6D" w:rsidRDefault="00BD0875" w:rsidP="00F37BED">
            <w:pPr>
              <w:pStyle w:val="ListParagraph"/>
              <w:numPr>
                <w:ilvl w:val="0"/>
                <w:numId w:val="17"/>
              </w:numPr>
              <w:tabs>
                <w:tab w:val="left" w:pos="180"/>
              </w:tabs>
              <w:jc w:val="both"/>
              <w:rPr>
                <w:b/>
                <w:sz w:val="18"/>
                <w:szCs w:val="18"/>
              </w:rPr>
            </w:pPr>
            <w:r>
              <w:rPr>
                <w:sz w:val="18"/>
                <w:szCs w:val="18"/>
              </w:rPr>
              <w:t>Create  MB58 report, MBLB report,</w:t>
            </w:r>
            <w:r w:rsidR="00500A3A">
              <w:rPr>
                <w:sz w:val="18"/>
                <w:szCs w:val="18"/>
              </w:rPr>
              <w:t>MB5Lreport</w:t>
            </w:r>
          </w:p>
          <w:p w14:paraId="25D3B3DC" w14:textId="41D021D8" w:rsidR="004C1D6D" w:rsidRPr="00500A3A" w:rsidRDefault="004C1D6D" w:rsidP="00F37BED">
            <w:pPr>
              <w:pStyle w:val="ListParagraph"/>
              <w:numPr>
                <w:ilvl w:val="0"/>
                <w:numId w:val="17"/>
              </w:numPr>
              <w:tabs>
                <w:tab w:val="left" w:pos="180"/>
              </w:tabs>
              <w:jc w:val="both"/>
              <w:rPr>
                <w:b/>
                <w:sz w:val="18"/>
                <w:szCs w:val="18"/>
              </w:rPr>
            </w:pPr>
            <w:r>
              <w:rPr>
                <w:sz w:val="18"/>
                <w:szCs w:val="18"/>
              </w:rPr>
              <w:t>Review of cancelled invoice,</w:t>
            </w:r>
            <w:r w:rsidR="00500A3A">
              <w:rPr>
                <w:sz w:val="18"/>
                <w:szCs w:val="18"/>
              </w:rPr>
              <w:t xml:space="preserve"> </w:t>
            </w:r>
            <w:r>
              <w:rPr>
                <w:sz w:val="18"/>
                <w:szCs w:val="18"/>
              </w:rPr>
              <w:t>Dock walk or Shelf accrual</w:t>
            </w:r>
          </w:p>
          <w:p w14:paraId="4CF20E97" w14:textId="60467D87" w:rsidR="00500A3A" w:rsidRPr="00500A3A" w:rsidRDefault="00500A3A" w:rsidP="00F37BED">
            <w:pPr>
              <w:pStyle w:val="ListParagraph"/>
              <w:numPr>
                <w:ilvl w:val="0"/>
                <w:numId w:val="17"/>
              </w:numPr>
              <w:tabs>
                <w:tab w:val="left" w:pos="180"/>
              </w:tabs>
              <w:jc w:val="both"/>
              <w:rPr>
                <w:b/>
                <w:sz w:val="18"/>
                <w:szCs w:val="18"/>
              </w:rPr>
            </w:pPr>
            <w:r>
              <w:rPr>
                <w:sz w:val="18"/>
                <w:szCs w:val="18"/>
              </w:rPr>
              <w:t>Monthly trade AR, In transit accrual, checking invoice</w:t>
            </w:r>
          </w:p>
          <w:p w14:paraId="0B4A8408" w14:textId="1C391C1C" w:rsidR="00500A3A" w:rsidRPr="00FC7225" w:rsidRDefault="00500A3A" w:rsidP="00F37BED">
            <w:pPr>
              <w:pStyle w:val="ListParagraph"/>
              <w:numPr>
                <w:ilvl w:val="0"/>
                <w:numId w:val="17"/>
              </w:numPr>
              <w:tabs>
                <w:tab w:val="left" w:pos="180"/>
              </w:tabs>
              <w:jc w:val="both"/>
              <w:rPr>
                <w:b/>
                <w:sz w:val="18"/>
                <w:szCs w:val="18"/>
              </w:rPr>
            </w:pPr>
            <w:r>
              <w:rPr>
                <w:sz w:val="18"/>
                <w:szCs w:val="18"/>
              </w:rPr>
              <w:t xml:space="preserve">Vendor  Managed Inventory, Purchase Price Variance, </w:t>
            </w:r>
            <w:r w:rsidR="00343441">
              <w:rPr>
                <w:sz w:val="18"/>
                <w:szCs w:val="18"/>
              </w:rPr>
              <w:t xml:space="preserve">Production settlement </w:t>
            </w:r>
            <w:proofErr w:type="spellStart"/>
            <w:r w:rsidR="00343441">
              <w:rPr>
                <w:sz w:val="18"/>
                <w:szCs w:val="18"/>
              </w:rPr>
              <w:t>varia</w:t>
            </w:r>
            <w:proofErr w:type="spellEnd"/>
            <w:r>
              <w:rPr>
                <w:sz w:val="18"/>
                <w:szCs w:val="18"/>
              </w:rPr>
              <w:t xml:space="preserve"> </w:t>
            </w:r>
            <w:r w:rsidR="007D6B40">
              <w:rPr>
                <w:sz w:val="18"/>
                <w:szCs w:val="18"/>
              </w:rPr>
              <w:t>, Material, labor, overhead variance</w:t>
            </w:r>
          </w:p>
          <w:p w14:paraId="49272F2E" w14:textId="36E67538" w:rsidR="00FC7225" w:rsidRPr="007D6B40" w:rsidRDefault="00FC7225" w:rsidP="00F37BED">
            <w:pPr>
              <w:pStyle w:val="ListParagraph"/>
              <w:numPr>
                <w:ilvl w:val="0"/>
                <w:numId w:val="17"/>
              </w:numPr>
              <w:tabs>
                <w:tab w:val="left" w:pos="180"/>
              </w:tabs>
              <w:jc w:val="both"/>
              <w:rPr>
                <w:b/>
                <w:sz w:val="18"/>
                <w:szCs w:val="18"/>
              </w:rPr>
            </w:pPr>
            <w:r>
              <w:rPr>
                <w:sz w:val="18"/>
                <w:szCs w:val="18"/>
              </w:rPr>
              <w:t>Material revolution reserve ,</w:t>
            </w:r>
            <w:r w:rsidR="00C240DA">
              <w:rPr>
                <w:sz w:val="18"/>
                <w:szCs w:val="18"/>
              </w:rPr>
              <w:t>Over/under applied inventory</w:t>
            </w:r>
          </w:p>
          <w:p w14:paraId="3A3352E1" w14:textId="6BD71540" w:rsidR="007D6B40" w:rsidRPr="008A2BF3" w:rsidRDefault="007D6B40" w:rsidP="00F37BED">
            <w:pPr>
              <w:pStyle w:val="ListParagraph"/>
              <w:numPr>
                <w:ilvl w:val="0"/>
                <w:numId w:val="17"/>
              </w:numPr>
              <w:tabs>
                <w:tab w:val="left" w:pos="180"/>
              </w:tabs>
              <w:jc w:val="both"/>
              <w:rPr>
                <w:b/>
                <w:sz w:val="18"/>
                <w:szCs w:val="18"/>
              </w:rPr>
            </w:pPr>
            <w:r>
              <w:rPr>
                <w:sz w:val="18"/>
                <w:szCs w:val="18"/>
              </w:rPr>
              <w:t>Accounting for Material handling costs, procurement cost</w:t>
            </w:r>
          </w:p>
          <w:p w14:paraId="4000B624" w14:textId="77777777" w:rsidR="008A2BF3" w:rsidRPr="008A2BF3" w:rsidRDefault="008A2BF3" w:rsidP="00F37BED">
            <w:pPr>
              <w:pStyle w:val="ListParagraph"/>
              <w:numPr>
                <w:ilvl w:val="0"/>
                <w:numId w:val="17"/>
              </w:numPr>
              <w:tabs>
                <w:tab w:val="left" w:pos="180"/>
              </w:tabs>
              <w:jc w:val="both"/>
              <w:rPr>
                <w:b/>
                <w:sz w:val="18"/>
                <w:szCs w:val="18"/>
              </w:rPr>
            </w:pPr>
            <w:r>
              <w:rPr>
                <w:sz w:val="18"/>
                <w:szCs w:val="18"/>
              </w:rPr>
              <w:t>Capitalizing &amp; Amortizing  Plant and equipment cost</w:t>
            </w:r>
          </w:p>
          <w:p w14:paraId="11851C8E" w14:textId="1D25B3EC" w:rsidR="00F37BED" w:rsidRPr="00F37BED" w:rsidRDefault="008A2BF3" w:rsidP="00F37BED">
            <w:pPr>
              <w:pStyle w:val="ListParagraph"/>
              <w:numPr>
                <w:ilvl w:val="0"/>
                <w:numId w:val="17"/>
              </w:numPr>
              <w:tabs>
                <w:tab w:val="left" w:pos="180"/>
              </w:tabs>
              <w:jc w:val="both"/>
              <w:rPr>
                <w:b/>
                <w:sz w:val="18"/>
                <w:szCs w:val="18"/>
              </w:rPr>
            </w:pPr>
            <w:r>
              <w:rPr>
                <w:sz w:val="18"/>
                <w:szCs w:val="18"/>
              </w:rPr>
              <w:t xml:space="preserve">Account reconciliation for finished </w:t>
            </w:r>
            <w:r w:rsidR="00296582">
              <w:rPr>
                <w:sz w:val="18"/>
                <w:szCs w:val="18"/>
              </w:rPr>
              <w:t>goods</w:t>
            </w:r>
            <w:r>
              <w:rPr>
                <w:sz w:val="18"/>
                <w:szCs w:val="18"/>
              </w:rPr>
              <w:t>, raw material , W I P, manual inventory</w:t>
            </w:r>
            <w:r w:rsidR="003F76B6">
              <w:rPr>
                <w:sz w:val="18"/>
                <w:szCs w:val="18"/>
              </w:rPr>
              <w:t xml:space="preserve"> ,reconcile accrued commission</w:t>
            </w:r>
          </w:p>
          <w:p w14:paraId="5D907E33" w14:textId="5DB4D65E" w:rsidR="00451108" w:rsidRPr="00451108" w:rsidRDefault="00F37BED" w:rsidP="00451108">
            <w:pPr>
              <w:pStyle w:val="ListParagraph"/>
              <w:numPr>
                <w:ilvl w:val="0"/>
                <w:numId w:val="21"/>
              </w:numPr>
              <w:tabs>
                <w:tab w:val="left" w:pos="180"/>
              </w:tabs>
              <w:jc w:val="both"/>
              <w:rPr>
                <w:rFonts w:ascii="Arial" w:hAnsi="Arial" w:cs="Arial"/>
                <w:b/>
                <w:bCs/>
                <w:color w:val="222222"/>
                <w:shd w:val="clear" w:color="auto" w:fill="FFFFFF"/>
              </w:rPr>
            </w:pPr>
            <w:r>
              <w:rPr>
                <w:rFonts w:ascii="Arial" w:hAnsi="Arial" w:cs="Arial"/>
                <w:b/>
                <w:bCs/>
                <w:color w:val="222222"/>
                <w:shd w:val="clear" w:color="auto" w:fill="FFFFFF"/>
              </w:rPr>
              <w:t>Team management</w:t>
            </w:r>
          </w:p>
          <w:p w14:paraId="4549CCA3" w14:textId="3DAB7C27" w:rsidR="00F37BED" w:rsidRPr="00F37BED" w:rsidRDefault="00F37BED" w:rsidP="00F37BED">
            <w:pPr>
              <w:pStyle w:val="ListParagraph"/>
              <w:numPr>
                <w:ilvl w:val="0"/>
                <w:numId w:val="17"/>
              </w:numPr>
              <w:tabs>
                <w:tab w:val="left" w:pos="180"/>
              </w:tabs>
              <w:jc w:val="both"/>
              <w:rPr>
                <w:rFonts w:ascii="Arial" w:hAnsi="Arial" w:cs="Arial"/>
                <w:b/>
                <w:bCs/>
                <w:color w:val="222222"/>
                <w:sz w:val="16"/>
                <w:szCs w:val="16"/>
                <w:shd w:val="clear" w:color="auto" w:fill="FFFFFF"/>
              </w:rPr>
            </w:pPr>
            <w:r w:rsidRPr="00F37BED">
              <w:rPr>
                <w:rFonts w:ascii="Arial" w:hAnsi="Arial" w:cs="Arial"/>
                <w:color w:val="222222"/>
                <w:sz w:val="16"/>
                <w:szCs w:val="16"/>
                <w:shd w:val="clear" w:color="auto" w:fill="FFFFFF"/>
              </w:rPr>
              <w:t>identify problems and resolve conflicts within a team</w:t>
            </w:r>
          </w:p>
          <w:p w14:paraId="400FB46F" w14:textId="47362536" w:rsidR="00F37BED" w:rsidRPr="00F37BED" w:rsidRDefault="00F37BED" w:rsidP="00F37BED">
            <w:pPr>
              <w:pStyle w:val="ListParagraph"/>
              <w:numPr>
                <w:ilvl w:val="0"/>
                <w:numId w:val="17"/>
              </w:numPr>
              <w:tabs>
                <w:tab w:val="left" w:pos="180"/>
              </w:tabs>
              <w:jc w:val="both"/>
              <w:rPr>
                <w:rFonts w:ascii="Arial" w:hAnsi="Arial" w:cs="Arial"/>
                <w:b/>
                <w:bCs/>
                <w:color w:val="222222"/>
                <w:sz w:val="16"/>
                <w:szCs w:val="16"/>
                <w:shd w:val="clear" w:color="auto" w:fill="FFFFFF"/>
              </w:rPr>
            </w:pPr>
            <w:r w:rsidRPr="00F37BED">
              <w:rPr>
                <w:rFonts w:ascii="Arial" w:hAnsi="Arial" w:cs="Arial"/>
                <w:color w:val="222222"/>
                <w:sz w:val="16"/>
                <w:szCs w:val="16"/>
                <w:shd w:val="clear" w:color="auto" w:fill="FFFFFF"/>
              </w:rPr>
              <w:t>increase personnel productivity and build an effective team</w:t>
            </w:r>
          </w:p>
          <w:p w14:paraId="434B62FA" w14:textId="65B56ABF" w:rsidR="00F37BED" w:rsidRPr="00F37BED" w:rsidRDefault="00F37BED" w:rsidP="00F37BED">
            <w:pPr>
              <w:pStyle w:val="ListParagraph"/>
              <w:numPr>
                <w:ilvl w:val="0"/>
                <w:numId w:val="17"/>
              </w:numPr>
              <w:tabs>
                <w:tab w:val="left" w:pos="180"/>
              </w:tabs>
              <w:jc w:val="both"/>
              <w:rPr>
                <w:rFonts w:ascii="Verdana" w:hAnsi="Verdana"/>
                <w:color w:val="08044A"/>
                <w:sz w:val="18"/>
                <w:szCs w:val="18"/>
              </w:rPr>
            </w:pPr>
            <w:r w:rsidRPr="00F37BED">
              <w:rPr>
                <w:rFonts w:ascii="Verdana" w:hAnsi="Verdana"/>
                <w:color w:val="08044A"/>
                <w:sz w:val="16"/>
                <w:szCs w:val="16"/>
              </w:rPr>
              <w:t xml:space="preserve">Allocating daily </w:t>
            </w:r>
            <w:r w:rsidRPr="00F37BED">
              <w:rPr>
                <w:rStyle w:val="intexthighlight"/>
                <w:rFonts w:ascii="Verdana" w:hAnsi="Verdana"/>
                <w:color w:val="08044A"/>
                <w:sz w:val="16"/>
                <w:szCs w:val="16"/>
                <w:specVanish w:val="0"/>
              </w:rPr>
              <w:t>jobs</w:t>
            </w:r>
            <w:r w:rsidRPr="00F37BED">
              <w:rPr>
                <w:rFonts w:ascii="Verdana" w:hAnsi="Verdana"/>
                <w:color w:val="08044A"/>
                <w:sz w:val="16"/>
                <w:szCs w:val="16"/>
              </w:rPr>
              <w:t xml:space="preserve"> and workloads.</w:t>
            </w:r>
          </w:p>
          <w:p w14:paraId="3E20F29A" w14:textId="77777777" w:rsidR="00F37BED" w:rsidRPr="00F37BED" w:rsidRDefault="00F37BED" w:rsidP="00F37BED">
            <w:pPr>
              <w:numPr>
                <w:ilvl w:val="0"/>
                <w:numId w:val="17"/>
              </w:numPr>
              <w:spacing w:before="100" w:beforeAutospacing="1" w:after="80" w:line="270" w:lineRule="atLeast"/>
              <w:rPr>
                <w:rFonts w:ascii="Verdana" w:hAnsi="Verdana"/>
                <w:color w:val="08044A"/>
                <w:sz w:val="16"/>
                <w:szCs w:val="16"/>
              </w:rPr>
            </w:pPr>
            <w:r w:rsidRPr="00F37BED">
              <w:rPr>
                <w:rFonts w:ascii="Verdana" w:hAnsi="Verdana"/>
                <w:color w:val="08044A"/>
                <w:sz w:val="16"/>
                <w:szCs w:val="16"/>
              </w:rPr>
              <w:t>Training new team members.</w:t>
            </w:r>
          </w:p>
          <w:p w14:paraId="1107D95C" w14:textId="77777777" w:rsidR="00F37BED" w:rsidRPr="00F37BED" w:rsidRDefault="00F37BED" w:rsidP="00F37BED">
            <w:pPr>
              <w:numPr>
                <w:ilvl w:val="0"/>
                <w:numId w:val="17"/>
              </w:numPr>
              <w:spacing w:before="100" w:beforeAutospacing="1" w:after="80" w:line="270" w:lineRule="atLeast"/>
              <w:rPr>
                <w:rFonts w:ascii="Verdana" w:hAnsi="Verdana"/>
                <w:color w:val="08044A"/>
                <w:sz w:val="16"/>
                <w:szCs w:val="16"/>
              </w:rPr>
            </w:pPr>
            <w:r w:rsidRPr="00F37BED">
              <w:rPr>
                <w:rFonts w:ascii="Verdana" w:hAnsi="Verdana"/>
                <w:color w:val="08044A"/>
                <w:sz w:val="16"/>
                <w:szCs w:val="16"/>
              </w:rPr>
              <w:t>Acting as a resource for other staff members.</w:t>
            </w:r>
          </w:p>
          <w:p w14:paraId="752A68F9" w14:textId="77777777" w:rsidR="00F37BED" w:rsidRPr="00F37BED" w:rsidRDefault="00F37BED" w:rsidP="00F37BED">
            <w:pPr>
              <w:numPr>
                <w:ilvl w:val="0"/>
                <w:numId w:val="17"/>
              </w:numPr>
              <w:spacing w:before="100" w:beforeAutospacing="1" w:after="80" w:line="270" w:lineRule="atLeast"/>
              <w:rPr>
                <w:rFonts w:ascii="Verdana" w:hAnsi="Verdana"/>
                <w:color w:val="08044A"/>
                <w:sz w:val="16"/>
                <w:szCs w:val="16"/>
              </w:rPr>
            </w:pPr>
            <w:r w:rsidRPr="00F37BED">
              <w:rPr>
                <w:rFonts w:ascii="Verdana" w:hAnsi="Verdana"/>
                <w:color w:val="08044A"/>
                <w:sz w:val="16"/>
                <w:szCs w:val="16"/>
              </w:rPr>
              <w:t>Managing team performance and progress.</w:t>
            </w:r>
          </w:p>
          <w:p w14:paraId="770A0E64" w14:textId="77777777" w:rsidR="00F37BED" w:rsidRPr="00F37BED" w:rsidRDefault="00F37BED" w:rsidP="00F37BED">
            <w:pPr>
              <w:numPr>
                <w:ilvl w:val="0"/>
                <w:numId w:val="17"/>
              </w:numPr>
              <w:spacing w:before="100" w:beforeAutospacing="1" w:after="80" w:line="270" w:lineRule="atLeast"/>
              <w:rPr>
                <w:rFonts w:ascii="Verdana" w:hAnsi="Verdana"/>
                <w:color w:val="08044A"/>
                <w:sz w:val="16"/>
                <w:szCs w:val="16"/>
              </w:rPr>
            </w:pPr>
            <w:r w:rsidRPr="00F37BED">
              <w:rPr>
                <w:rFonts w:ascii="Verdana" w:hAnsi="Verdana"/>
                <w:color w:val="08044A"/>
                <w:sz w:val="16"/>
                <w:szCs w:val="16"/>
              </w:rPr>
              <w:t>Enforcing all company approved policies and procedures.</w:t>
            </w:r>
          </w:p>
          <w:p w14:paraId="57D70EEF" w14:textId="77777777" w:rsidR="00F37BED" w:rsidRPr="00F37BED" w:rsidRDefault="00F37BED" w:rsidP="00F37BED">
            <w:pPr>
              <w:numPr>
                <w:ilvl w:val="0"/>
                <w:numId w:val="17"/>
              </w:numPr>
              <w:spacing w:before="100" w:beforeAutospacing="1" w:after="80" w:line="270" w:lineRule="atLeast"/>
              <w:rPr>
                <w:rFonts w:ascii="Verdana" w:hAnsi="Verdana"/>
                <w:color w:val="08044A"/>
                <w:sz w:val="16"/>
                <w:szCs w:val="16"/>
              </w:rPr>
            </w:pPr>
            <w:r w:rsidRPr="00F37BED">
              <w:rPr>
                <w:rFonts w:ascii="Verdana" w:hAnsi="Verdana"/>
                <w:color w:val="08044A"/>
                <w:sz w:val="16"/>
                <w:szCs w:val="16"/>
              </w:rPr>
              <w:t>Constantly looking for ways to improve processes.</w:t>
            </w:r>
          </w:p>
          <w:p w14:paraId="7064C35C" w14:textId="77777777" w:rsidR="00F37BED" w:rsidRPr="00F37BED" w:rsidRDefault="00F37BED" w:rsidP="00F37BED">
            <w:pPr>
              <w:numPr>
                <w:ilvl w:val="0"/>
                <w:numId w:val="17"/>
              </w:numPr>
              <w:spacing w:before="100" w:beforeAutospacing="1" w:after="80" w:line="270" w:lineRule="atLeast"/>
              <w:rPr>
                <w:rFonts w:ascii="Verdana" w:hAnsi="Verdana"/>
                <w:color w:val="08044A"/>
                <w:sz w:val="16"/>
                <w:szCs w:val="16"/>
              </w:rPr>
            </w:pPr>
            <w:r w:rsidRPr="00F37BED">
              <w:rPr>
                <w:rFonts w:ascii="Verdana" w:hAnsi="Verdana"/>
                <w:color w:val="08044A"/>
                <w:sz w:val="16"/>
                <w:szCs w:val="16"/>
              </w:rPr>
              <w:t>Monitoring the performance of junior staff.</w:t>
            </w:r>
          </w:p>
          <w:p w14:paraId="6938CE33" w14:textId="64A786C6" w:rsidR="00F37BED" w:rsidRPr="00F37BED" w:rsidRDefault="00F37BED" w:rsidP="00F37BED">
            <w:pPr>
              <w:pStyle w:val="ListParagraph"/>
              <w:tabs>
                <w:tab w:val="left" w:pos="180"/>
                <w:tab w:val="num" w:pos="720"/>
              </w:tabs>
              <w:ind w:left="1260"/>
              <w:jc w:val="both"/>
              <w:rPr>
                <w:b/>
                <w:sz w:val="16"/>
                <w:szCs w:val="16"/>
              </w:rPr>
            </w:pPr>
            <w:r w:rsidRPr="00F37BED">
              <w:rPr>
                <w:rFonts w:ascii="Verdana" w:hAnsi="Verdana"/>
                <w:color w:val="08044A"/>
                <w:sz w:val="16"/>
                <w:szCs w:val="16"/>
              </w:rPr>
              <w:t>Completing team-related paperwork.</w:t>
            </w:r>
          </w:p>
          <w:p w14:paraId="3858B765" w14:textId="77777777" w:rsidR="00EF2602" w:rsidRPr="00F37BED" w:rsidRDefault="00EF2602" w:rsidP="004641C3">
            <w:pPr>
              <w:tabs>
                <w:tab w:val="left" w:pos="180"/>
              </w:tabs>
              <w:jc w:val="both"/>
              <w:rPr>
                <w:b/>
                <w:sz w:val="16"/>
                <w:szCs w:val="16"/>
              </w:rPr>
            </w:pPr>
          </w:p>
          <w:p w14:paraId="59778860" w14:textId="483D1569" w:rsidR="00B23741" w:rsidRPr="004641C3" w:rsidRDefault="00EF2602" w:rsidP="004641C3">
            <w:pPr>
              <w:pStyle w:val="ListParagraph"/>
              <w:numPr>
                <w:ilvl w:val="0"/>
                <w:numId w:val="21"/>
              </w:numPr>
              <w:tabs>
                <w:tab w:val="left" w:pos="180"/>
              </w:tabs>
              <w:jc w:val="both"/>
              <w:rPr>
                <w:b/>
                <w:sz w:val="18"/>
                <w:szCs w:val="18"/>
              </w:rPr>
            </w:pPr>
            <w:r w:rsidRPr="004641C3">
              <w:rPr>
                <w:b/>
                <w:sz w:val="18"/>
                <w:szCs w:val="18"/>
              </w:rPr>
              <w:t xml:space="preserve">Accenture Solution </w:t>
            </w:r>
            <w:proofErr w:type="spellStart"/>
            <w:r w:rsidRPr="004641C3">
              <w:rPr>
                <w:b/>
                <w:sz w:val="18"/>
                <w:szCs w:val="18"/>
              </w:rPr>
              <w:t>Pvt</w:t>
            </w:r>
            <w:proofErr w:type="spellEnd"/>
            <w:r w:rsidRPr="004641C3">
              <w:rPr>
                <w:b/>
                <w:sz w:val="18"/>
                <w:szCs w:val="18"/>
              </w:rPr>
              <w:t xml:space="preserve"> Ltd,</w:t>
            </w:r>
            <w:r w:rsidRPr="004641C3">
              <w:rPr>
                <w:rFonts w:eastAsia="MS PGothic" w:cs="Calibri"/>
                <w:b/>
                <w:bCs/>
                <w:color w:val="414141"/>
                <w:kern w:val="24"/>
              </w:rPr>
              <w:t xml:space="preserve"> </w:t>
            </w:r>
            <w:r w:rsidRPr="004641C3">
              <w:rPr>
                <w:b/>
                <w:bCs/>
                <w:sz w:val="18"/>
                <w:szCs w:val="18"/>
              </w:rPr>
              <w:t>Analyst 11(2</w:t>
            </w:r>
            <w:r w:rsidRPr="004641C3">
              <w:rPr>
                <w:b/>
                <w:sz w:val="18"/>
                <w:szCs w:val="18"/>
              </w:rPr>
              <w:t xml:space="preserve"> )(SME),(From  2 Jan 2017  to16 Oct 2017 )</w:t>
            </w:r>
          </w:p>
          <w:p w14:paraId="59778861" w14:textId="223EC926" w:rsidR="00F912E7" w:rsidRDefault="00F912E7" w:rsidP="00F912E7">
            <w:pPr>
              <w:tabs>
                <w:tab w:val="left" w:pos="180"/>
                <w:tab w:val="num" w:pos="720"/>
              </w:tabs>
              <w:ind w:left="540"/>
              <w:jc w:val="both"/>
              <w:rPr>
                <w:b/>
                <w:sz w:val="18"/>
                <w:szCs w:val="18"/>
              </w:rPr>
            </w:pPr>
            <w:r>
              <w:rPr>
                <w:sz w:val="18"/>
                <w:szCs w:val="18"/>
              </w:rPr>
              <w:t>Role &amp;</w:t>
            </w:r>
            <w:r w:rsidRPr="00FA0CE6">
              <w:rPr>
                <w:sz w:val="18"/>
                <w:szCs w:val="18"/>
              </w:rPr>
              <w:t xml:space="preserve"> Job</w:t>
            </w:r>
            <w:r>
              <w:rPr>
                <w:sz w:val="18"/>
                <w:szCs w:val="18"/>
              </w:rPr>
              <w:t xml:space="preserve"> </w:t>
            </w:r>
            <w:r w:rsidR="00054FFC">
              <w:rPr>
                <w:sz w:val="18"/>
                <w:szCs w:val="18"/>
              </w:rPr>
              <w:t xml:space="preserve">Accounting </w:t>
            </w:r>
            <w:r w:rsidR="00054FFC" w:rsidRPr="00FA0CE6">
              <w:rPr>
                <w:sz w:val="18"/>
                <w:szCs w:val="18"/>
              </w:rPr>
              <w:t>responsibilities</w:t>
            </w:r>
            <w:r w:rsidRPr="00FA0CE6">
              <w:rPr>
                <w:sz w:val="18"/>
                <w:szCs w:val="18"/>
              </w:rPr>
              <w:t xml:space="preserve"> include</w:t>
            </w:r>
            <w:r>
              <w:rPr>
                <w:sz w:val="18"/>
                <w:szCs w:val="18"/>
              </w:rPr>
              <w:t xml:space="preserve"> with</w:t>
            </w:r>
            <w:r>
              <w:rPr>
                <w:b/>
                <w:sz w:val="18"/>
                <w:szCs w:val="18"/>
              </w:rPr>
              <w:t xml:space="preserve"> </w:t>
            </w:r>
            <w:r w:rsidRPr="00EC00E4">
              <w:rPr>
                <w:b/>
                <w:sz w:val="20"/>
                <w:szCs w:val="20"/>
              </w:rPr>
              <w:t>Fixed Asset team</w:t>
            </w:r>
            <w:r w:rsidR="005079BC">
              <w:rPr>
                <w:b/>
                <w:sz w:val="18"/>
                <w:szCs w:val="18"/>
              </w:rPr>
              <w:t>.</w:t>
            </w:r>
          </w:p>
          <w:p w14:paraId="59778862" w14:textId="77777777" w:rsidR="00E45D0D" w:rsidRPr="005079BC" w:rsidRDefault="005079BC" w:rsidP="00E45D0D">
            <w:pPr>
              <w:tabs>
                <w:tab w:val="left" w:pos="975"/>
              </w:tabs>
              <w:rPr>
                <w:b/>
                <w:sz w:val="18"/>
                <w:szCs w:val="18"/>
              </w:rPr>
            </w:pPr>
            <w:r>
              <w:rPr>
                <w:b/>
                <w:sz w:val="18"/>
                <w:szCs w:val="18"/>
              </w:rPr>
              <w:t xml:space="preserve">        </w:t>
            </w:r>
          </w:p>
          <w:p w14:paraId="59778863" w14:textId="6280464A" w:rsidR="00E45D0D" w:rsidRDefault="00E45D0D" w:rsidP="00F37BED">
            <w:pPr>
              <w:numPr>
                <w:ilvl w:val="0"/>
                <w:numId w:val="17"/>
              </w:numPr>
              <w:tabs>
                <w:tab w:val="left" w:pos="180"/>
                <w:tab w:val="num" w:pos="720"/>
              </w:tabs>
              <w:jc w:val="both"/>
              <w:rPr>
                <w:sz w:val="18"/>
                <w:szCs w:val="18"/>
              </w:rPr>
            </w:pPr>
            <w:r>
              <w:rPr>
                <w:sz w:val="18"/>
                <w:szCs w:val="18"/>
              </w:rPr>
              <w:t>Maintain Fixed Assets register like assets shell creation and additions, deletion, capitalization, transfer, disposal</w:t>
            </w:r>
            <w:r w:rsidR="00054FFC">
              <w:rPr>
                <w:sz w:val="18"/>
                <w:szCs w:val="18"/>
              </w:rPr>
              <w:t>, leaseback</w:t>
            </w:r>
            <w:r>
              <w:rPr>
                <w:sz w:val="18"/>
                <w:szCs w:val="18"/>
              </w:rPr>
              <w:t>.</w:t>
            </w:r>
          </w:p>
          <w:p w14:paraId="59778864" w14:textId="77777777" w:rsidR="00E45D0D" w:rsidRDefault="00E45D0D" w:rsidP="00F37BED">
            <w:pPr>
              <w:numPr>
                <w:ilvl w:val="0"/>
                <w:numId w:val="17"/>
              </w:numPr>
              <w:tabs>
                <w:tab w:val="left" w:pos="180"/>
                <w:tab w:val="num" w:pos="720"/>
              </w:tabs>
              <w:jc w:val="both"/>
              <w:rPr>
                <w:sz w:val="18"/>
                <w:szCs w:val="18"/>
              </w:rPr>
            </w:pPr>
            <w:r>
              <w:rPr>
                <w:sz w:val="18"/>
                <w:szCs w:val="18"/>
              </w:rPr>
              <w:t>Internal Order creation for Fixed Asset</w:t>
            </w:r>
          </w:p>
          <w:p w14:paraId="59778865" w14:textId="77777777" w:rsidR="00E45D0D" w:rsidRDefault="00E45D0D" w:rsidP="00F37BED">
            <w:pPr>
              <w:numPr>
                <w:ilvl w:val="0"/>
                <w:numId w:val="17"/>
              </w:numPr>
              <w:tabs>
                <w:tab w:val="left" w:pos="180"/>
                <w:tab w:val="num" w:pos="720"/>
              </w:tabs>
              <w:jc w:val="both"/>
              <w:rPr>
                <w:sz w:val="18"/>
                <w:szCs w:val="18"/>
              </w:rPr>
            </w:pPr>
            <w:r>
              <w:rPr>
                <w:sz w:val="18"/>
                <w:szCs w:val="18"/>
              </w:rPr>
              <w:t>Blocking of asset, Creation of FA Sub Number</w:t>
            </w:r>
          </w:p>
          <w:p w14:paraId="59778866" w14:textId="77777777" w:rsidR="00A8128F" w:rsidRDefault="00A8128F" w:rsidP="00F37BED">
            <w:pPr>
              <w:numPr>
                <w:ilvl w:val="0"/>
                <w:numId w:val="17"/>
              </w:numPr>
              <w:tabs>
                <w:tab w:val="left" w:pos="180"/>
                <w:tab w:val="num" w:pos="720"/>
              </w:tabs>
              <w:jc w:val="both"/>
              <w:rPr>
                <w:sz w:val="18"/>
                <w:szCs w:val="18"/>
              </w:rPr>
            </w:pPr>
            <w:r>
              <w:rPr>
                <w:sz w:val="18"/>
                <w:szCs w:val="18"/>
              </w:rPr>
              <w:t xml:space="preserve">Fixed Asset Negative Value </w:t>
            </w:r>
          </w:p>
          <w:p w14:paraId="59778867" w14:textId="77777777" w:rsidR="00A8128F" w:rsidRDefault="00A8128F" w:rsidP="00F37BED">
            <w:pPr>
              <w:numPr>
                <w:ilvl w:val="0"/>
                <w:numId w:val="17"/>
              </w:numPr>
              <w:tabs>
                <w:tab w:val="left" w:pos="180"/>
                <w:tab w:val="num" w:pos="720"/>
              </w:tabs>
              <w:jc w:val="both"/>
              <w:rPr>
                <w:sz w:val="18"/>
                <w:szCs w:val="18"/>
              </w:rPr>
            </w:pPr>
            <w:r>
              <w:rPr>
                <w:sz w:val="18"/>
                <w:szCs w:val="18"/>
              </w:rPr>
              <w:t xml:space="preserve">Prepare production Volume report for disposal, </w:t>
            </w:r>
          </w:p>
          <w:p w14:paraId="59778868" w14:textId="77777777" w:rsidR="001F5E2D" w:rsidRDefault="00A8128F" w:rsidP="00F37BED">
            <w:pPr>
              <w:numPr>
                <w:ilvl w:val="0"/>
                <w:numId w:val="17"/>
              </w:numPr>
              <w:tabs>
                <w:tab w:val="left" w:pos="180"/>
                <w:tab w:val="num" w:pos="720"/>
              </w:tabs>
              <w:jc w:val="both"/>
              <w:rPr>
                <w:sz w:val="18"/>
                <w:szCs w:val="18"/>
              </w:rPr>
            </w:pPr>
            <w:r>
              <w:rPr>
                <w:sz w:val="18"/>
                <w:szCs w:val="18"/>
              </w:rPr>
              <w:t xml:space="preserve">Creation for provision </w:t>
            </w:r>
            <w:r w:rsidR="00EF08DF">
              <w:rPr>
                <w:sz w:val="18"/>
                <w:szCs w:val="18"/>
              </w:rPr>
              <w:t>,</w:t>
            </w:r>
            <w:r w:rsidR="001F5E2D">
              <w:rPr>
                <w:sz w:val="18"/>
                <w:szCs w:val="18"/>
              </w:rPr>
              <w:t>Calculation for inflation, Revaluation,</w:t>
            </w:r>
          </w:p>
          <w:p w14:paraId="59778869" w14:textId="77777777" w:rsidR="001F5E2D" w:rsidRDefault="001F5E2D" w:rsidP="00F37BED">
            <w:pPr>
              <w:numPr>
                <w:ilvl w:val="0"/>
                <w:numId w:val="17"/>
              </w:numPr>
              <w:tabs>
                <w:tab w:val="left" w:pos="180"/>
                <w:tab w:val="num" w:pos="720"/>
              </w:tabs>
              <w:jc w:val="both"/>
              <w:rPr>
                <w:sz w:val="18"/>
                <w:szCs w:val="18"/>
              </w:rPr>
            </w:pPr>
            <w:r>
              <w:rPr>
                <w:sz w:val="18"/>
                <w:szCs w:val="18"/>
              </w:rPr>
              <w:t xml:space="preserve">Blocking FA in Zero where  there is no use </w:t>
            </w:r>
          </w:p>
          <w:p w14:paraId="5977886A" w14:textId="77777777" w:rsidR="001F5E2D" w:rsidRDefault="001F5E2D" w:rsidP="00F37BED">
            <w:pPr>
              <w:numPr>
                <w:ilvl w:val="0"/>
                <w:numId w:val="17"/>
              </w:numPr>
              <w:tabs>
                <w:tab w:val="left" w:pos="180"/>
                <w:tab w:val="num" w:pos="720"/>
              </w:tabs>
              <w:jc w:val="both"/>
              <w:rPr>
                <w:sz w:val="18"/>
                <w:szCs w:val="18"/>
              </w:rPr>
            </w:pPr>
            <w:r>
              <w:rPr>
                <w:sz w:val="18"/>
                <w:szCs w:val="18"/>
              </w:rPr>
              <w:t xml:space="preserve">Global test for deprecation as  per IFRS  and local legal law </w:t>
            </w:r>
          </w:p>
          <w:p w14:paraId="5977886B" w14:textId="1B2494A9" w:rsidR="001F5E2D" w:rsidRDefault="001F5E2D" w:rsidP="00F37BED">
            <w:pPr>
              <w:numPr>
                <w:ilvl w:val="0"/>
                <w:numId w:val="17"/>
              </w:numPr>
              <w:tabs>
                <w:tab w:val="left" w:pos="180"/>
                <w:tab w:val="num" w:pos="720"/>
              </w:tabs>
              <w:jc w:val="both"/>
              <w:rPr>
                <w:sz w:val="18"/>
                <w:szCs w:val="18"/>
              </w:rPr>
            </w:pPr>
            <w:r>
              <w:rPr>
                <w:sz w:val="18"/>
                <w:szCs w:val="18"/>
              </w:rPr>
              <w:t xml:space="preserve">Balance sheet (Ledger) VS </w:t>
            </w:r>
            <w:r w:rsidR="00F85D24">
              <w:rPr>
                <w:sz w:val="18"/>
                <w:szCs w:val="18"/>
              </w:rPr>
              <w:t>Module (</w:t>
            </w:r>
            <w:r>
              <w:rPr>
                <w:sz w:val="18"/>
                <w:szCs w:val="18"/>
              </w:rPr>
              <w:t>Sub Ledger) reconciliation as per   IFRS and Local Legal Law.</w:t>
            </w:r>
          </w:p>
          <w:p w14:paraId="5977886C" w14:textId="77777777" w:rsidR="006A3408" w:rsidRDefault="00BB0B72" w:rsidP="00F37BED">
            <w:pPr>
              <w:numPr>
                <w:ilvl w:val="0"/>
                <w:numId w:val="17"/>
              </w:numPr>
              <w:tabs>
                <w:tab w:val="left" w:pos="180"/>
                <w:tab w:val="num" w:pos="720"/>
              </w:tabs>
              <w:jc w:val="both"/>
              <w:rPr>
                <w:sz w:val="18"/>
                <w:szCs w:val="18"/>
              </w:rPr>
            </w:pPr>
            <w:r>
              <w:rPr>
                <w:sz w:val="18"/>
                <w:szCs w:val="18"/>
              </w:rPr>
              <w:t>Cogon’s Flow Report for Fixed asset.</w:t>
            </w:r>
          </w:p>
          <w:p w14:paraId="5977886D" w14:textId="549B43AA" w:rsidR="006A3408" w:rsidRPr="006A3408" w:rsidRDefault="006A3408" w:rsidP="00F37BED">
            <w:pPr>
              <w:numPr>
                <w:ilvl w:val="0"/>
                <w:numId w:val="17"/>
              </w:numPr>
              <w:tabs>
                <w:tab w:val="left" w:pos="180"/>
                <w:tab w:val="num" w:pos="720"/>
              </w:tabs>
              <w:jc w:val="both"/>
              <w:rPr>
                <w:sz w:val="18"/>
                <w:szCs w:val="18"/>
              </w:rPr>
            </w:pPr>
            <w:r w:rsidRPr="00A13437">
              <w:rPr>
                <w:sz w:val="18"/>
                <w:szCs w:val="18"/>
              </w:rPr>
              <w:t>Assist</w:t>
            </w:r>
            <w:r>
              <w:t xml:space="preserve"> </w:t>
            </w:r>
            <w:r w:rsidRPr="00A13437">
              <w:rPr>
                <w:sz w:val="18"/>
                <w:szCs w:val="18"/>
              </w:rPr>
              <w:t>in</w:t>
            </w:r>
            <w:r>
              <w:t xml:space="preserve"> </w:t>
            </w:r>
            <w:r w:rsidRPr="00A13437">
              <w:rPr>
                <w:sz w:val="18"/>
                <w:szCs w:val="18"/>
              </w:rPr>
              <w:t>the</w:t>
            </w:r>
            <w:r>
              <w:t xml:space="preserve"> </w:t>
            </w:r>
            <w:r w:rsidRPr="00A13437">
              <w:rPr>
                <w:sz w:val="18"/>
                <w:szCs w:val="18"/>
              </w:rPr>
              <w:t>preparation</w:t>
            </w:r>
            <w:r>
              <w:t xml:space="preserve"> </w:t>
            </w:r>
            <w:r w:rsidRPr="00A13437">
              <w:rPr>
                <w:sz w:val="18"/>
                <w:szCs w:val="18"/>
              </w:rPr>
              <w:t>of</w:t>
            </w:r>
            <w:r>
              <w:t xml:space="preserve"> </w:t>
            </w:r>
            <w:r w:rsidRPr="00A13437">
              <w:rPr>
                <w:sz w:val="18"/>
                <w:szCs w:val="18"/>
              </w:rPr>
              <w:t>budgets</w:t>
            </w:r>
            <w:r w:rsidR="00A13437">
              <w:t xml:space="preserve"> </w:t>
            </w:r>
            <w:r w:rsidR="00A13437" w:rsidRPr="00A13437">
              <w:rPr>
                <w:sz w:val="18"/>
                <w:szCs w:val="18"/>
              </w:rPr>
              <w:t>allocation</w:t>
            </w:r>
            <w:r w:rsidR="00A13437" w:rsidRPr="00A13437">
              <w:rPr>
                <w:sz w:val="20"/>
                <w:szCs w:val="20"/>
              </w:rPr>
              <w:t xml:space="preserve"> of </w:t>
            </w:r>
            <w:r w:rsidR="00A13437" w:rsidRPr="00A13437">
              <w:rPr>
                <w:sz w:val="18"/>
                <w:szCs w:val="18"/>
              </w:rPr>
              <w:t>Budget</w:t>
            </w:r>
            <w:r w:rsidR="00A13437" w:rsidRPr="00A13437">
              <w:rPr>
                <w:sz w:val="20"/>
                <w:szCs w:val="20"/>
              </w:rPr>
              <w:t xml:space="preserve"> </w:t>
            </w:r>
          </w:p>
          <w:p w14:paraId="5977886E" w14:textId="2F50FAD7" w:rsidR="00A8128F" w:rsidRPr="00102AF1" w:rsidRDefault="006A3408" w:rsidP="00F37BED">
            <w:pPr>
              <w:numPr>
                <w:ilvl w:val="0"/>
                <w:numId w:val="17"/>
              </w:numPr>
              <w:tabs>
                <w:tab w:val="left" w:pos="180"/>
              </w:tabs>
              <w:jc w:val="both"/>
              <w:rPr>
                <w:sz w:val="18"/>
                <w:szCs w:val="18"/>
              </w:rPr>
            </w:pPr>
            <w:r w:rsidRPr="006A3408">
              <w:rPr>
                <w:sz w:val="18"/>
                <w:szCs w:val="18"/>
              </w:rPr>
              <w:t xml:space="preserve">Prepared roll forward schedule and </w:t>
            </w:r>
            <w:r w:rsidR="00F85D24" w:rsidRPr="006A3408">
              <w:rPr>
                <w:sz w:val="18"/>
                <w:szCs w:val="18"/>
              </w:rPr>
              <w:t>year</w:t>
            </w:r>
            <w:r w:rsidR="00F85D24">
              <w:rPr>
                <w:sz w:val="18"/>
                <w:szCs w:val="18"/>
              </w:rPr>
              <w:t>-</w:t>
            </w:r>
            <w:r w:rsidR="00F85D24" w:rsidRPr="006A3408">
              <w:rPr>
                <w:sz w:val="18"/>
                <w:szCs w:val="18"/>
              </w:rPr>
              <w:t>end</w:t>
            </w:r>
            <w:r w:rsidRPr="006A3408">
              <w:rPr>
                <w:sz w:val="18"/>
                <w:szCs w:val="18"/>
              </w:rPr>
              <w:t xml:space="preserve"> audit information.</w:t>
            </w:r>
            <w:r w:rsidR="001F5E2D" w:rsidRPr="00102AF1">
              <w:rPr>
                <w:sz w:val="18"/>
                <w:szCs w:val="18"/>
              </w:rPr>
              <w:t xml:space="preserve">   </w:t>
            </w:r>
          </w:p>
          <w:p w14:paraId="5977886F" w14:textId="77777777" w:rsidR="00EF08DF" w:rsidRDefault="00EF08DF" w:rsidP="00F37BED">
            <w:pPr>
              <w:numPr>
                <w:ilvl w:val="0"/>
                <w:numId w:val="17"/>
              </w:numPr>
              <w:tabs>
                <w:tab w:val="left" w:pos="180"/>
                <w:tab w:val="num" w:pos="720"/>
              </w:tabs>
              <w:jc w:val="both"/>
              <w:rPr>
                <w:sz w:val="18"/>
                <w:szCs w:val="18"/>
              </w:rPr>
            </w:pPr>
            <w:r>
              <w:rPr>
                <w:sz w:val="18"/>
                <w:szCs w:val="18"/>
              </w:rPr>
              <w:t xml:space="preserve">Checking Asset under construction pending for Capitalization </w:t>
            </w:r>
          </w:p>
          <w:p w14:paraId="59778870" w14:textId="77777777" w:rsidR="00EF08DF" w:rsidRDefault="00EF08DF" w:rsidP="00F37BED">
            <w:pPr>
              <w:numPr>
                <w:ilvl w:val="0"/>
                <w:numId w:val="17"/>
              </w:numPr>
              <w:tabs>
                <w:tab w:val="left" w:pos="180"/>
                <w:tab w:val="num" w:pos="720"/>
              </w:tabs>
              <w:jc w:val="both"/>
              <w:rPr>
                <w:sz w:val="18"/>
                <w:szCs w:val="18"/>
              </w:rPr>
            </w:pPr>
            <w:r>
              <w:rPr>
                <w:sz w:val="18"/>
                <w:szCs w:val="18"/>
              </w:rPr>
              <w:t>P.O Management ( Automatic settlement and Fully settlement liquidation)</w:t>
            </w:r>
          </w:p>
          <w:p w14:paraId="59778871" w14:textId="77777777" w:rsidR="00EF08DF" w:rsidRDefault="00EF08DF" w:rsidP="00F37BED">
            <w:pPr>
              <w:numPr>
                <w:ilvl w:val="0"/>
                <w:numId w:val="17"/>
              </w:numPr>
              <w:tabs>
                <w:tab w:val="left" w:pos="180"/>
                <w:tab w:val="num" w:pos="720"/>
              </w:tabs>
              <w:jc w:val="both"/>
              <w:rPr>
                <w:sz w:val="18"/>
                <w:szCs w:val="18"/>
              </w:rPr>
            </w:pPr>
            <w:r>
              <w:rPr>
                <w:sz w:val="18"/>
                <w:szCs w:val="18"/>
              </w:rPr>
              <w:t xml:space="preserve">Depreciation /Amortization real Validation test ,Run AFAR,AFAB,ASKB    </w:t>
            </w:r>
          </w:p>
          <w:p w14:paraId="59778872" w14:textId="77777777" w:rsidR="00E45D0D" w:rsidRDefault="00E45D0D" w:rsidP="00F37BED">
            <w:pPr>
              <w:numPr>
                <w:ilvl w:val="0"/>
                <w:numId w:val="17"/>
              </w:numPr>
              <w:tabs>
                <w:tab w:val="left" w:pos="180"/>
                <w:tab w:val="num" w:pos="720"/>
              </w:tabs>
              <w:jc w:val="both"/>
              <w:rPr>
                <w:sz w:val="18"/>
                <w:szCs w:val="18"/>
              </w:rPr>
            </w:pPr>
            <w:r>
              <w:rPr>
                <w:sz w:val="18"/>
                <w:szCs w:val="18"/>
              </w:rPr>
              <w:t>Run Batch Processes on SAP system to create journals for capitalization, Depreciation &amp; Test Run.</w:t>
            </w:r>
          </w:p>
          <w:p w14:paraId="59778873" w14:textId="77777777" w:rsidR="00BF7061" w:rsidRPr="00F42F8F" w:rsidRDefault="00E45D0D" w:rsidP="00F37BED">
            <w:pPr>
              <w:numPr>
                <w:ilvl w:val="0"/>
                <w:numId w:val="17"/>
              </w:numPr>
              <w:tabs>
                <w:tab w:val="left" w:pos="180"/>
                <w:tab w:val="num" w:pos="720"/>
              </w:tabs>
              <w:jc w:val="both"/>
              <w:rPr>
                <w:sz w:val="18"/>
                <w:szCs w:val="18"/>
              </w:rPr>
            </w:pPr>
            <w:r>
              <w:rPr>
                <w:sz w:val="18"/>
                <w:szCs w:val="18"/>
              </w:rPr>
              <w:t>Post journals for a</w:t>
            </w:r>
            <w:r w:rsidR="00A8128F">
              <w:rPr>
                <w:sz w:val="18"/>
                <w:szCs w:val="18"/>
              </w:rPr>
              <w:t>sset impairment,</w:t>
            </w:r>
            <w:r>
              <w:rPr>
                <w:sz w:val="18"/>
                <w:szCs w:val="18"/>
              </w:rPr>
              <w:t xml:space="preserve"> consolidations.</w:t>
            </w:r>
          </w:p>
          <w:p w14:paraId="59778874" w14:textId="77777777" w:rsidR="00BF7061" w:rsidRPr="00F42F8F" w:rsidRDefault="00BF7061" w:rsidP="00F37BED">
            <w:pPr>
              <w:numPr>
                <w:ilvl w:val="0"/>
                <w:numId w:val="17"/>
              </w:numPr>
              <w:tabs>
                <w:tab w:val="left" w:pos="180"/>
                <w:tab w:val="num" w:pos="720"/>
              </w:tabs>
              <w:jc w:val="both"/>
              <w:rPr>
                <w:sz w:val="18"/>
                <w:szCs w:val="18"/>
              </w:rPr>
            </w:pPr>
            <w:r w:rsidRPr="006B6F9C">
              <w:rPr>
                <w:sz w:val="18"/>
                <w:szCs w:val="18"/>
              </w:rPr>
              <w:t xml:space="preserve">Identify </w:t>
            </w:r>
            <w:r>
              <w:rPr>
                <w:sz w:val="18"/>
                <w:szCs w:val="18"/>
              </w:rPr>
              <w:t>&amp;</w:t>
            </w:r>
            <w:r w:rsidRPr="006B6F9C">
              <w:rPr>
                <w:sz w:val="18"/>
                <w:szCs w:val="18"/>
              </w:rPr>
              <w:t xml:space="preserve"> resolve problem situations as a fi</w:t>
            </w:r>
            <w:r>
              <w:rPr>
                <w:sz w:val="18"/>
                <w:szCs w:val="18"/>
              </w:rPr>
              <w:t>rst</w:t>
            </w:r>
            <w:r w:rsidRPr="006B6F9C">
              <w:rPr>
                <w:sz w:val="18"/>
                <w:szCs w:val="18"/>
              </w:rPr>
              <w:t xml:space="preserve"> point of escalation</w:t>
            </w:r>
            <w:r>
              <w:rPr>
                <w:sz w:val="18"/>
                <w:szCs w:val="18"/>
              </w:rPr>
              <w:t>.</w:t>
            </w:r>
          </w:p>
          <w:p w14:paraId="59778875" w14:textId="77777777" w:rsidR="0083258F" w:rsidRDefault="00BF7061" w:rsidP="00F37BED">
            <w:pPr>
              <w:numPr>
                <w:ilvl w:val="0"/>
                <w:numId w:val="17"/>
              </w:numPr>
              <w:tabs>
                <w:tab w:val="left" w:pos="180"/>
                <w:tab w:val="num" w:pos="720"/>
              </w:tabs>
              <w:jc w:val="both"/>
              <w:rPr>
                <w:color w:val="000000" w:themeColor="text1"/>
                <w:sz w:val="18"/>
                <w:szCs w:val="18"/>
              </w:rPr>
            </w:pPr>
            <w:r w:rsidRPr="00BF7061">
              <w:rPr>
                <w:color w:val="000000" w:themeColor="text1"/>
                <w:sz w:val="18"/>
                <w:szCs w:val="18"/>
              </w:rPr>
              <w:t>Ensure timely &amp; accurate completion of deliverables &amp; meeting SLAs</w:t>
            </w:r>
          </w:p>
          <w:p w14:paraId="59778876" w14:textId="77777777" w:rsidR="001623C0" w:rsidRPr="00304426" w:rsidRDefault="001623C0" w:rsidP="001623C0">
            <w:pPr>
              <w:tabs>
                <w:tab w:val="left" w:pos="180"/>
              </w:tabs>
              <w:ind w:left="540"/>
              <w:jc w:val="both"/>
              <w:rPr>
                <w:color w:val="000000" w:themeColor="text1"/>
                <w:sz w:val="18"/>
                <w:szCs w:val="18"/>
              </w:rPr>
            </w:pPr>
          </w:p>
          <w:p w14:paraId="59778877" w14:textId="3201F37C" w:rsidR="00B93E1A" w:rsidRPr="00152F11" w:rsidRDefault="00721AC0" w:rsidP="0083258F">
            <w:pPr>
              <w:tabs>
                <w:tab w:val="left" w:pos="180"/>
              </w:tabs>
              <w:jc w:val="both"/>
              <w:rPr>
                <w:b/>
                <w:sz w:val="18"/>
                <w:szCs w:val="18"/>
              </w:rPr>
            </w:pPr>
            <w:r>
              <w:rPr>
                <w:b/>
                <w:sz w:val="18"/>
                <w:szCs w:val="18"/>
              </w:rPr>
              <w:t>NTT</w:t>
            </w:r>
            <w:r w:rsidR="00B93E1A" w:rsidRPr="008548FF">
              <w:rPr>
                <w:b/>
                <w:sz w:val="18"/>
                <w:szCs w:val="18"/>
              </w:rPr>
              <w:t xml:space="preserve"> Data Global Delivery Services Ltd</w:t>
            </w:r>
            <w:r w:rsidR="003D7A58" w:rsidRPr="008548FF">
              <w:rPr>
                <w:b/>
                <w:sz w:val="18"/>
                <w:szCs w:val="18"/>
              </w:rPr>
              <w:t>(Japan base MNC)</w:t>
            </w:r>
            <w:r w:rsidR="00940FB9" w:rsidRPr="008548FF">
              <w:rPr>
                <w:b/>
                <w:sz w:val="18"/>
                <w:szCs w:val="18"/>
              </w:rPr>
              <w:t>.(From 8 March 2016 to 20 Dec</w:t>
            </w:r>
            <w:r w:rsidR="00B93E1A" w:rsidRPr="008548FF">
              <w:rPr>
                <w:b/>
                <w:sz w:val="18"/>
                <w:szCs w:val="18"/>
              </w:rPr>
              <w:t xml:space="preserve"> </w:t>
            </w:r>
            <w:r w:rsidR="00940FB9" w:rsidRPr="008548FF">
              <w:rPr>
                <w:b/>
                <w:sz w:val="18"/>
                <w:szCs w:val="18"/>
              </w:rPr>
              <w:t>2016</w:t>
            </w:r>
            <w:r w:rsidR="00B93E1A" w:rsidRPr="008548FF">
              <w:rPr>
                <w:b/>
                <w:sz w:val="18"/>
                <w:szCs w:val="18"/>
              </w:rPr>
              <w:t>)</w:t>
            </w:r>
          </w:p>
          <w:p w14:paraId="59778878" w14:textId="77777777" w:rsidR="00404CF9" w:rsidRPr="008548FF" w:rsidRDefault="00404CF9" w:rsidP="008548FF">
            <w:pPr>
              <w:tabs>
                <w:tab w:val="left" w:pos="180"/>
              </w:tabs>
              <w:jc w:val="both"/>
              <w:rPr>
                <w:sz w:val="18"/>
                <w:szCs w:val="18"/>
              </w:rPr>
            </w:pPr>
          </w:p>
          <w:p w14:paraId="59778879" w14:textId="77777777" w:rsidR="00B36DB6" w:rsidRPr="00044391" w:rsidRDefault="00404CF9" w:rsidP="00F37BED">
            <w:pPr>
              <w:numPr>
                <w:ilvl w:val="0"/>
                <w:numId w:val="17"/>
              </w:numPr>
              <w:tabs>
                <w:tab w:val="left" w:pos="180"/>
              </w:tabs>
              <w:jc w:val="both"/>
              <w:rPr>
                <w:sz w:val="18"/>
                <w:szCs w:val="18"/>
              </w:rPr>
            </w:pPr>
            <w:r>
              <w:rPr>
                <w:sz w:val="18"/>
                <w:szCs w:val="18"/>
              </w:rPr>
              <w:t>Role &amp;</w:t>
            </w:r>
            <w:r w:rsidRPr="00FA0CE6">
              <w:rPr>
                <w:sz w:val="18"/>
                <w:szCs w:val="18"/>
              </w:rPr>
              <w:t xml:space="preserve"> Job</w:t>
            </w:r>
            <w:r>
              <w:rPr>
                <w:sz w:val="18"/>
                <w:szCs w:val="18"/>
              </w:rPr>
              <w:t xml:space="preserve"> Accounting </w:t>
            </w:r>
            <w:r w:rsidRPr="00FA0CE6">
              <w:rPr>
                <w:sz w:val="18"/>
                <w:szCs w:val="18"/>
              </w:rPr>
              <w:t xml:space="preserve"> responsibilities include</w:t>
            </w:r>
            <w:r>
              <w:rPr>
                <w:sz w:val="18"/>
                <w:szCs w:val="18"/>
              </w:rPr>
              <w:t xml:space="preserve"> with</w:t>
            </w:r>
            <w:r w:rsidR="00B36DB6">
              <w:rPr>
                <w:sz w:val="18"/>
                <w:szCs w:val="18"/>
              </w:rPr>
              <w:t xml:space="preserve"> </w:t>
            </w:r>
            <w:r w:rsidR="00B36DB6" w:rsidRPr="00EC00E4">
              <w:rPr>
                <w:b/>
                <w:sz w:val="20"/>
                <w:szCs w:val="20"/>
              </w:rPr>
              <w:t>Reconciliation</w:t>
            </w:r>
            <w:r w:rsidR="00B36DB6">
              <w:rPr>
                <w:sz w:val="18"/>
                <w:szCs w:val="18"/>
              </w:rPr>
              <w:t xml:space="preserve"> T</w:t>
            </w:r>
            <w:r w:rsidRPr="00B36DB6">
              <w:rPr>
                <w:sz w:val="18"/>
                <w:szCs w:val="18"/>
              </w:rPr>
              <w:t>eam</w:t>
            </w:r>
            <w:r w:rsidR="00B36DB6">
              <w:rPr>
                <w:sz w:val="18"/>
                <w:szCs w:val="18"/>
              </w:rPr>
              <w:t xml:space="preserve">(Balance sheet and Suspense reconciliation) </w:t>
            </w:r>
          </w:p>
          <w:p w14:paraId="5977887A" w14:textId="77777777" w:rsidR="00B36DB6" w:rsidRDefault="00B36DB6" w:rsidP="00F37BED">
            <w:pPr>
              <w:pStyle w:val="ListParagraph"/>
              <w:widowControl w:val="0"/>
              <w:numPr>
                <w:ilvl w:val="0"/>
                <w:numId w:val="17"/>
              </w:numPr>
              <w:tabs>
                <w:tab w:val="left" w:pos="284"/>
                <w:tab w:val="left" w:pos="360"/>
                <w:tab w:val="left" w:pos="960"/>
                <w:tab w:val="left" w:pos="1080"/>
                <w:tab w:val="left" w:pos="1200"/>
                <w:tab w:val="left" w:pos="2520"/>
                <w:tab w:val="left" w:pos="3480"/>
                <w:tab w:val="left" w:pos="5880"/>
              </w:tabs>
              <w:wordWrap w:val="0"/>
              <w:autoSpaceDE w:val="0"/>
              <w:autoSpaceDN w:val="0"/>
              <w:jc w:val="both"/>
              <w:rPr>
                <w:rFonts w:ascii="Verdana" w:hAnsi="Verdana"/>
                <w:szCs w:val="18"/>
              </w:rPr>
            </w:pPr>
            <w:r w:rsidRPr="00EC00E4">
              <w:rPr>
                <w:rFonts w:ascii="Times New Roman" w:eastAsia="Times New Roman" w:hAnsi="Times New Roman"/>
                <w:sz w:val="18"/>
                <w:szCs w:val="18"/>
              </w:rPr>
              <w:t>GL</w:t>
            </w:r>
            <w:r>
              <w:rPr>
                <w:rFonts w:ascii="Verdana" w:hAnsi="Verdana"/>
                <w:szCs w:val="18"/>
              </w:rPr>
              <w:t xml:space="preserve"> </w:t>
            </w:r>
            <w:r w:rsidRPr="00EC00E4">
              <w:rPr>
                <w:rFonts w:ascii="Times New Roman" w:eastAsia="Times New Roman" w:hAnsi="Times New Roman"/>
                <w:sz w:val="18"/>
                <w:szCs w:val="18"/>
              </w:rPr>
              <w:t>Reconciliations</w:t>
            </w:r>
            <w:r>
              <w:rPr>
                <w:rFonts w:ascii="Verdana" w:hAnsi="Verdana"/>
                <w:szCs w:val="18"/>
              </w:rPr>
              <w:t>.</w:t>
            </w:r>
            <w:r>
              <w:rPr>
                <w:rFonts w:ascii="Verdana" w:hAnsi="Verdana"/>
                <w:szCs w:val="18"/>
              </w:rPr>
              <w:tab/>
            </w:r>
          </w:p>
          <w:p w14:paraId="5977887B" w14:textId="77777777" w:rsidR="00B36DB6" w:rsidRDefault="00B36DB6" w:rsidP="00F37BED">
            <w:pPr>
              <w:pStyle w:val="ListParagraph"/>
              <w:widowControl w:val="0"/>
              <w:numPr>
                <w:ilvl w:val="0"/>
                <w:numId w:val="17"/>
              </w:numPr>
              <w:tabs>
                <w:tab w:val="left" w:pos="284"/>
                <w:tab w:val="left" w:pos="360"/>
                <w:tab w:val="left" w:pos="960"/>
                <w:tab w:val="left" w:pos="1080"/>
                <w:tab w:val="left" w:pos="1200"/>
                <w:tab w:val="left" w:pos="2520"/>
                <w:tab w:val="left" w:pos="3480"/>
                <w:tab w:val="left" w:pos="5880"/>
              </w:tabs>
              <w:wordWrap w:val="0"/>
              <w:autoSpaceDE w:val="0"/>
              <w:autoSpaceDN w:val="0"/>
              <w:jc w:val="both"/>
              <w:rPr>
                <w:rFonts w:ascii="Verdana" w:hAnsi="Verdana"/>
                <w:szCs w:val="18"/>
              </w:rPr>
            </w:pPr>
            <w:r w:rsidRPr="00EC00E4">
              <w:rPr>
                <w:rFonts w:ascii="Times New Roman" w:eastAsia="Times New Roman" w:hAnsi="Times New Roman"/>
                <w:sz w:val="18"/>
                <w:szCs w:val="18"/>
              </w:rPr>
              <w:lastRenderedPageBreak/>
              <w:t>Prepare</w:t>
            </w:r>
            <w:r>
              <w:rPr>
                <w:rFonts w:ascii="Verdana" w:hAnsi="Verdana"/>
                <w:szCs w:val="18"/>
              </w:rPr>
              <w:t xml:space="preserve"> </w:t>
            </w:r>
            <w:r w:rsidRPr="00EC00E4">
              <w:rPr>
                <w:rFonts w:ascii="Times New Roman" w:eastAsia="Times New Roman" w:hAnsi="Times New Roman"/>
                <w:sz w:val="18"/>
                <w:szCs w:val="18"/>
              </w:rPr>
              <w:t>monthly</w:t>
            </w:r>
            <w:r>
              <w:rPr>
                <w:rFonts w:ascii="Verdana" w:hAnsi="Verdana"/>
                <w:szCs w:val="18"/>
              </w:rPr>
              <w:t xml:space="preserve"> </w:t>
            </w:r>
            <w:r w:rsidRPr="00EC00E4">
              <w:rPr>
                <w:rFonts w:ascii="Times New Roman" w:eastAsia="Times New Roman" w:hAnsi="Times New Roman"/>
                <w:sz w:val="18"/>
                <w:szCs w:val="18"/>
              </w:rPr>
              <w:t>GL</w:t>
            </w:r>
            <w:r>
              <w:rPr>
                <w:rFonts w:ascii="Verdana" w:hAnsi="Verdana"/>
                <w:szCs w:val="18"/>
              </w:rPr>
              <w:t xml:space="preserve"> </w:t>
            </w:r>
            <w:r w:rsidRPr="00EC00E4">
              <w:rPr>
                <w:rFonts w:ascii="Times New Roman" w:eastAsia="Times New Roman" w:hAnsi="Times New Roman"/>
                <w:sz w:val="18"/>
                <w:szCs w:val="18"/>
              </w:rPr>
              <w:t>reconciliation</w:t>
            </w:r>
            <w:r>
              <w:rPr>
                <w:rFonts w:ascii="Verdana" w:hAnsi="Verdana"/>
                <w:szCs w:val="18"/>
              </w:rPr>
              <w:t>.</w:t>
            </w:r>
          </w:p>
          <w:p w14:paraId="5977887C" w14:textId="77777777" w:rsidR="00B36DB6" w:rsidRDefault="00B36DB6" w:rsidP="00F37BED">
            <w:pPr>
              <w:pStyle w:val="ListParagraph"/>
              <w:widowControl w:val="0"/>
              <w:numPr>
                <w:ilvl w:val="0"/>
                <w:numId w:val="17"/>
              </w:numPr>
              <w:tabs>
                <w:tab w:val="left" w:pos="284"/>
                <w:tab w:val="left" w:pos="360"/>
                <w:tab w:val="left" w:pos="960"/>
                <w:tab w:val="left" w:pos="1080"/>
                <w:tab w:val="left" w:pos="1200"/>
                <w:tab w:val="left" w:pos="2520"/>
                <w:tab w:val="left" w:pos="3480"/>
                <w:tab w:val="left" w:pos="5880"/>
              </w:tabs>
              <w:wordWrap w:val="0"/>
              <w:autoSpaceDE w:val="0"/>
              <w:autoSpaceDN w:val="0"/>
              <w:jc w:val="both"/>
              <w:rPr>
                <w:rFonts w:ascii="Verdana" w:hAnsi="Verdana"/>
                <w:szCs w:val="18"/>
              </w:rPr>
            </w:pPr>
            <w:r w:rsidRPr="00EC00E4">
              <w:rPr>
                <w:rFonts w:ascii="Times New Roman" w:eastAsia="Times New Roman" w:hAnsi="Times New Roman"/>
                <w:sz w:val="18"/>
                <w:szCs w:val="18"/>
              </w:rPr>
              <w:t>Identification</w:t>
            </w:r>
            <w:r>
              <w:rPr>
                <w:rFonts w:ascii="Verdana" w:hAnsi="Verdana"/>
                <w:szCs w:val="18"/>
              </w:rPr>
              <w:t xml:space="preserve"> </w:t>
            </w:r>
            <w:r w:rsidRPr="00EC00E4">
              <w:rPr>
                <w:rFonts w:ascii="Times New Roman" w:eastAsia="Times New Roman" w:hAnsi="Times New Roman"/>
                <w:sz w:val="18"/>
                <w:szCs w:val="18"/>
              </w:rPr>
              <w:t>of</w:t>
            </w:r>
            <w:r>
              <w:rPr>
                <w:rFonts w:ascii="Verdana" w:hAnsi="Verdana"/>
                <w:szCs w:val="18"/>
              </w:rPr>
              <w:t xml:space="preserve"> </w:t>
            </w:r>
            <w:r w:rsidRPr="00EC00E4">
              <w:rPr>
                <w:rFonts w:ascii="Times New Roman" w:eastAsia="Times New Roman" w:hAnsi="Times New Roman"/>
                <w:sz w:val="18"/>
                <w:szCs w:val="18"/>
              </w:rPr>
              <w:t>cleared</w:t>
            </w:r>
            <w:r>
              <w:rPr>
                <w:rFonts w:ascii="Verdana" w:hAnsi="Verdana"/>
                <w:szCs w:val="18"/>
              </w:rPr>
              <w:t xml:space="preserve"> </w:t>
            </w:r>
            <w:r w:rsidRPr="00EC00E4">
              <w:rPr>
                <w:rFonts w:ascii="Times New Roman" w:eastAsia="Times New Roman" w:hAnsi="Times New Roman"/>
                <w:sz w:val="18"/>
                <w:szCs w:val="18"/>
              </w:rPr>
              <w:t>items</w:t>
            </w:r>
            <w:r>
              <w:rPr>
                <w:rFonts w:ascii="Verdana" w:hAnsi="Verdana"/>
                <w:szCs w:val="18"/>
              </w:rPr>
              <w:t xml:space="preserve"> </w:t>
            </w:r>
            <w:r w:rsidRPr="00EC00E4">
              <w:rPr>
                <w:rFonts w:ascii="Times New Roman" w:eastAsia="Times New Roman" w:hAnsi="Times New Roman"/>
                <w:sz w:val="18"/>
                <w:szCs w:val="18"/>
              </w:rPr>
              <w:t>and</w:t>
            </w:r>
            <w:r>
              <w:rPr>
                <w:rFonts w:ascii="Verdana" w:hAnsi="Verdana"/>
                <w:szCs w:val="18"/>
              </w:rPr>
              <w:t xml:space="preserve"> </w:t>
            </w:r>
            <w:r w:rsidRPr="00EC00E4">
              <w:rPr>
                <w:rFonts w:ascii="Times New Roman" w:eastAsia="Times New Roman" w:hAnsi="Times New Roman"/>
                <w:sz w:val="18"/>
                <w:szCs w:val="18"/>
              </w:rPr>
              <w:t>open</w:t>
            </w:r>
            <w:r>
              <w:rPr>
                <w:rFonts w:ascii="Verdana" w:hAnsi="Verdana"/>
                <w:szCs w:val="18"/>
              </w:rPr>
              <w:t xml:space="preserve"> </w:t>
            </w:r>
            <w:r w:rsidRPr="00EC00E4">
              <w:rPr>
                <w:rFonts w:ascii="Times New Roman" w:eastAsia="Times New Roman" w:hAnsi="Times New Roman"/>
                <w:sz w:val="18"/>
                <w:szCs w:val="18"/>
              </w:rPr>
              <w:t>items</w:t>
            </w:r>
            <w:r>
              <w:rPr>
                <w:rFonts w:ascii="Verdana" w:hAnsi="Verdana"/>
                <w:szCs w:val="18"/>
              </w:rPr>
              <w:t xml:space="preserve"> </w:t>
            </w:r>
            <w:r w:rsidRPr="00EC00E4">
              <w:rPr>
                <w:rFonts w:ascii="Times New Roman" w:eastAsia="Times New Roman" w:hAnsi="Times New Roman"/>
                <w:sz w:val="18"/>
                <w:szCs w:val="18"/>
              </w:rPr>
              <w:t>of</w:t>
            </w:r>
            <w:r>
              <w:rPr>
                <w:rFonts w:ascii="Verdana" w:hAnsi="Verdana"/>
                <w:szCs w:val="18"/>
              </w:rPr>
              <w:t xml:space="preserve"> </w:t>
            </w:r>
            <w:r w:rsidRPr="00EC00E4">
              <w:rPr>
                <w:rFonts w:ascii="Times New Roman" w:eastAsia="Times New Roman" w:hAnsi="Times New Roman"/>
                <w:sz w:val="18"/>
                <w:szCs w:val="18"/>
              </w:rPr>
              <w:t>GL</w:t>
            </w:r>
            <w:r>
              <w:rPr>
                <w:rFonts w:ascii="Verdana" w:hAnsi="Verdana"/>
                <w:szCs w:val="18"/>
              </w:rPr>
              <w:t>.</w:t>
            </w:r>
          </w:p>
          <w:p w14:paraId="5977887D" w14:textId="77777777" w:rsidR="00B36DB6" w:rsidRDefault="00B36DB6" w:rsidP="00F37BED">
            <w:pPr>
              <w:pStyle w:val="ListParagraph"/>
              <w:widowControl w:val="0"/>
              <w:numPr>
                <w:ilvl w:val="0"/>
                <w:numId w:val="17"/>
              </w:numPr>
              <w:tabs>
                <w:tab w:val="left" w:pos="284"/>
                <w:tab w:val="left" w:pos="360"/>
                <w:tab w:val="left" w:pos="960"/>
                <w:tab w:val="left" w:pos="1080"/>
                <w:tab w:val="left" w:pos="1200"/>
                <w:tab w:val="left" w:pos="2520"/>
                <w:tab w:val="left" w:pos="3480"/>
                <w:tab w:val="left" w:pos="5880"/>
              </w:tabs>
              <w:wordWrap w:val="0"/>
              <w:autoSpaceDE w:val="0"/>
              <w:autoSpaceDN w:val="0"/>
              <w:jc w:val="both"/>
              <w:rPr>
                <w:rFonts w:ascii="Verdana" w:hAnsi="Verdana"/>
                <w:szCs w:val="18"/>
              </w:rPr>
            </w:pPr>
            <w:r w:rsidRPr="00EC00E4">
              <w:rPr>
                <w:rFonts w:ascii="Times New Roman" w:eastAsia="Times New Roman" w:hAnsi="Times New Roman"/>
                <w:sz w:val="18"/>
                <w:szCs w:val="18"/>
              </w:rPr>
              <w:t>Query</w:t>
            </w:r>
            <w:r>
              <w:rPr>
                <w:rFonts w:ascii="Verdana" w:hAnsi="Verdana"/>
                <w:szCs w:val="18"/>
              </w:rPr>
              <w:t xml:space="preserve"> </w:t>
            </w:r>
            <w:r w:rsidRPr="00EC00E4">
              <w:rPr>
                <w:rFonts w:ascii="Times New Roman" w:eastAsia="Times New Roman" w:hAnsi="Times New Roman"/>
                <w:sz w:val="18"/>
                <w:szCs w:val="18"/>
              </w:rPr>
              <w:t>resolution</w:t>
            </w:r>
            <w:r>
              <w:rPr>
                <w:rFonts w:ascii="Verdana" w:hAnsi="Verdana"/>
                <w:szCs w:val="18"/>
              </w:rPr>
              <w:t xml:space="preserve"> </w:t>
            </w:r>
            <w:r w:rsidRPr="00EC00E4">
              <w:rPr>
                <w:rFonts w:ascii="Times New Roman" w:eastAsia="Times New Roman" w:hAnsi="Times New Roman"/>
                <w:sz w:val="18"/>
                <w:szCs w:val="18"/>
              </w:rPr>
              <w:t>and</w:t>
            </w:r>
            <w:r>
              <w:rPr>
                <w:rFonts w:ascii="Verdana" w:hAnsi="Verdana"/>
                <w:szCs w:val="18"/>
              </w:rPr>
              <w:t xml:space="preserve"> </w:t>
            </w:r>
            <w:r w:rsidRPr="00EC00E4">
              <w:rPr>
                <w:rFonts w:ascii="Times New Roman" w:eastAsia="Times New Roman" w:hAnsi="Times New Roman"/>
                <w:sz w:val="18"/>
                <w:szCs w:val="18"/>
              </w:rPr>
              <w:t>follow</w:t>
            </w:r>
            <w:r>
              <w:rPr>
                <w:rFonts w:ascii="Verdana" w:hAnsi="Verdana"/>
                <w:szCs w:val="18"/>
              </w:rPr>
              <w:t xml:space="preserve"> </w:t>
            </w:r>
            <w:r w:rsidRPr="00EC00E4">
              <w:rPr>
                <w:rFonts w:ascii="Times New Roman" w:eastAsia="Times New Roman" w:hAnsi="Times New Roman"/>
                <w:sz w:val="18"/>
                <w:szCs w:val="18"/>
              </w:rPr>
              <w:t>up</w:t>
            </w:r>
            <w:r>
              <w:rPr>
                <w:rFonts w:ascii="Verdana" w:hAnsi="Verdana"/>
                <w:szCs w:val="18"/>
              </w:rPr>
              <w:t xml:space="preserve"> </w:t>
            </w:r>
            <w:r w:rsidRPr="00EC00E4">
              <w:rPr>
                <w:rFonts w:ascii="Times New Roman" w:eastAsia="Times New Roman" w:hAnsi="Times New Roman"/>
                <w:sz w:val="18"/>
                <w:szCs w:val="18"/>
              </w:rPr>
              <w:t>for</w:t>
            </w:r>
            <w:r>
              <w:rPr>
                <w:rFonts w:ascii="Verdana" w:hAnsi="Verdana"/>
                <w:szCs w:val="18"/>
              </w:rPr>
              <w:t xml:space="preserve"> </w:t>
            </w:r>
            <w:r w:rsidRPr="00EC00E4">
              <w:rPr>
                <w:rFonts w:ascii="Times New Roman" w:eastAsia="Times New Roman" w:hAnsi="Times New Roman"/>
                <w:sz w:val="18"/>
                <w:szCs w:val="18"/>
              </w:rPr>
              <w:t>open</w:t>
            </w:r>
            <w:r>
              <w:rPr>
                <w:rFonts w:ascii="Verdana" w:hAnsi="Verdana"/>
                <w:szCs w:val="18"/>
              </w:rPr>
              <w:t xml:space="preserve"> </w:t>
            </w:r>
            <w:r w:rsidRPr="00EC00E4">
              <w:rPr>
                <w:rFonts w:ascii="Times New Roman" w:eastAsia="Times New Roman" w:hAnsi="Times New Roman"/>
                <w:sz w:val="18"/>
                <w:szCs w:val="18"/>
              </w:rPr>
              <w:t>items</w:t>
            </w:r>
            <w:r>
              <w:rPr>
                <w:rFonts w:ascii="Verdana" w:hAnsi="Verdana"/>
                <w:szCs w:val="18"/>
              </w:rPr>
              <w:t>.</w:t>
            </w:r>
          </w:p>
          <w:p w14:paraId="5977887E" w14:textId="77777777" w:rsidR="00B36DB6" w:rsidRDefault="00B36DB6" w:rsidP="00F37BED">
            <w:pPr>
              <w:pStyle w:val="ListParagraph"/>
              <w:widowControl w:val="0"/>
              <w:numPr>
                <w:ilvl w:val="0"/>
                <w:numId w:val="17"/>
              </w:numPr>
              <w:tabs>
                <w:tab w:val="left" w:pos="284"/>
                <w:tab w:val="left" w:pos="360"/>
                <w:tab w:val="left" w:pos="960"/>
                <w:tab w:val="left" w:pos="1080"/>
                <w:tab w:val="left" w:pos="1200"/>
                <w:tab w:val="left" w:pos="2520"/>
                <w:tab w:val="left" w:pos="3480"/>
                <w:tab w:val="left" w:pos="5880"/>
              </w:tabs>
              <w:wordWrap w:val="0"/>
              <w:autoSpaceDE w:val="0"/>
              <w:autoSpaceDN w:val="0"/>
              <w:jc w:val="both"/>
              <w:rPr>
                <w:rFonts w:ascii="Verdana" w:hAnsi="Verdana"/>
                <w:szCs w:val="18"/>
              </w:rPr>
            </w:pPr>
            <w:r w:rsidRPr="00EC00E4">
              <w:rPr>
                <w:rFonts w:ascii="Times New Roman" w:eastAsia="Times New Roman" w:hAnsi="Times New Roman"/>
                <w:sz w:val="18"/>
                <w:szCs w:val="18"/>
              </w:rPr>
              <w:t>Doing</w:t>
            </w:r>
            <w:r>
              <w:rPr>
                <w:rFonts w:ascii="Verdana" w:hAnsi="Verdana"/>
                <w:szCs w:val="18"/>
              </w:rPr>
              <w:t xml:space="preserve"> </w:t>
            </w:r>
            <w:r w:rsidRPr="00EC00E4">
              <w:rPr>
                <w:rFonts w:ascii="Times New Roman" w:eastAsia="Times New Roman" w:hAnsi="Times New Roman"/>
                <w:sz w:val="18"/>
                <w:szCs w:val="18"/>
              </w:rPr>
              <w:t>Research</w:t>
            </w:r>
            <w:r>
              <w:rPr>
                <w:rFonts w:ascii="Verdana" w:hAnsi="Verdana"/>
                <w:szCs w:val="18"/>
              </w:rPr>
              <w:t xml:space="preserve"> </w:t>
            </w:r>
            <w:r w:rsidRPr="00EC00E4">
              <w:rPr>
                <w:rFonts w:ascii="Times New Roman" w:eastAsia="Times New Roman" w:hAnsi="Times New Roman"/>
                <w:sz w:val="18"/>
                <w:szCs w:val="18"/>
              </w:rPr>
              <w:t>to</w:t>
            </w:r>
            <w:r>
              <w:rPr>
                <w:rFonts w:ascii="Verdana" w:hAnsi="Verdana"/>
                <w:szCs w:val="18"/>
              </w:rPr>
              <w:t xml:space="preserve"> </w:t>
            </w:r>
            <w:r w:rsidRPr="00EC00E4">
              <w:rPr>
                <w:rFonts w:ascii="Times New Roman" w:eastAsia="Times New Roman" w:hAnsi="Times New Roman"/>
                <w:sz w:val="18"/>
                <w:szCs w:val="18"/>
              </w:rPr>
              <w:t>clear</w:t>
            </w:r>
            <w:r>
              <w:rPr>
                <w:rFonts w:ascii="Verdana" w:hAnsi="Verdana"/>
                <w:szCs w:val="18"/>
              </w:rPr>
              <w:t xml:space="preserve"> </w:t>
            </w:r>
            <w:r w:rsidRPr="00EC00E4">
              <w:rPr>
                <w:rFonts w:ascii="Times New Roman" w:eastAsia="Times New Roman" w:hAnsi="Times New Roman"/>
                <w:sz w:val="18"/>
                <w:szCs w:val="18"/>
              </w:rPr>
              <w:t>out</w:t>
            </w:r>
            <w:r>
              <w:rPr>
                <w:rFonts w:ascii="Verdana" w:hAnsi="Verdana"/>
                <w:szCs w:val="18"/>
              </w:rPr>
              <w:t xml:space="preserve"> </w:t>
            </w:r>
            <w:r w:rsidRPr="00EC00E4">
              <w:rPr>
                <w:rFonts w:ascii="Times New Roman" w:eastAsia="Times New Roman" w:hAnsi="Times New Roman"/>
                <w:sz w:val="18"/>
                <w:szCs w:val="18"/>
              </w:rPr>
              <w:t>open</w:t>
            </w:r>
            <w:r>
              <w:rPr>
                <w:rFonts w:ascii="Verdana" w:hAnsi="Verdana"/>
                <w:szCs w:val="18"/>
              </w:rPr>
              <w:t xml:space="preserve"> </w:t>
            </w:r>
            <w:r w:rsidRPr="00EC00E4">
              <w:rPr>
                <w:rFonts w:ascii="Times New Roman" w:eastAsia="Times New Roman" w:hAnsi="Times New Roman"/>
                <w:sz w:val="18"/>
                <w:szCs w:val="18"/>
              </w:rPr>
              <w:t>items</w:t>
            </w:r>
            <w:r>
              <w:rPr>
                <w:rFonts w:ascii="Verdana" w:hAnsi="Verdana"/>
                <w:szCs w:val="18"/>
              </w:rPr>
              <w:t xml:space="preserve"> </w:t>
            </w:r>
            <w:r w:rsidRPr="00EC00E4">
              <w:rPr>
                <w:rFonts w:ascii="Times New Roman" w:eastAsia="Times New Roman" w:hAnsi="Times New Roman"/>
                <w:sz w:val="18"/>
                <w:szCs w:val="18"/>
              </w:rPr>
              <w:t>from</w:t>
            </w:r>
            <w:r>
              <w:rPr>
                <w:rFonts w:ascii="Verdana" w:hAnsi="Verdana"/>
                <w:szCs w:val="18"/>
              </w:rPr>
              <w:t xml:space="preserve"> </w:t>
            </w:r>
            <w:r w:rsidRPr="00EC00E4">
              <w:rPr>
                <w:rFonts w:ascii="Times New Roman" w:eastAsia="Times New Roman" w:hAnsi="Times New Roman"/>
                <w:sz w:val="18"/>
                <w:szCs w:val="18"/>
              </w:rPr>
              <w:t>GL</w:t>
            </w:r>
            <w:r>
              <w:rPr>
                <w:rFonts w:ascii="Verdana" w:hAnsi="Verdana"/>
                <w:szCs w:val="18"/>
              </w:rPr>
              <w:t>.</w:t>
            </w:r>
          </w:p>
          <w:p w14:paraId="5977887F" w14:textId="77777777" w:rsidR="00B36DB6" w:rsidRPr="00EC00E4" w:rsidRDefault="00B36DB6" w:rsidP="00F37BED">
            <w:pPr>
              <w:pStyle w:val="ListParagraph"/>
              <w:widowControl w:val="0"/>
              <w:numPr>
                <w:ilvl w:val="0"/>
                <w:numId w:val="17"/>
              </w:numPr>
              <w:tabs>
                <w:tab w:val="left" w:pos="284"/>
                <w:tab w:val="left" w:pos="360"/>
                <w:tab w:val="left" w:pos="960"/>
                <w:tab w:val="left" w:pos="1080"/>
                <w:tab w:val="left" w:pos="1200"/>
                <w:tab w:val="left" w:pos="2520"/>
                <w:tab w:val="left" w:pos="3480"/>
                <w:tab w:val="left" w:pos="5880"/>
              </w:tabs>
              <w:wordWrap w:val="0"/>
              <w:autoSpaceDE w:val="0"/>
              <w:autoSpaceDN w:val="0"/>
              <w:jc w:val="both"/>
              <w:rPr>
                <w:rFonts w:ascii="Times New Roman" w:eastAsia="Times New Roman" w:hAnsi="Times New Roman"/>
                <w:sz w:val="18"/>
                <w:szCs w:val="18"/>
              </w:rPr>
            </w:pPr>
            <w:r w:rsidRPr="00EC00E4">
              <w:rPr>
                <w:rFonts w:ascii="Times New Roman" w:eastAsia="Times New Roman" w:hAnsi="Times New Roman"/>
                <w:sz w:val="18"/>
                <w:szCs w:val="18"/>
              </w:rPr>
              <w:t>Co-coordinating with various teams to resolve/clear out the open items belongs to respective teams.</w:t>
            </w:r>
          </w:p>
          <w:p w14:paraId="59778880" w14:textId="77777777" w:rsidR="00B36DB6" w:rsidRPr="00EC00E4" w:rsidRDefault="00B36DB6" w:rsidP="00F37BED">
            <w:pPr>
              <w:pStyle w:val="ListParagraph"/>
              <w:widowControl w:val="0"/>
              <w:numPr>
                <w:ilvl w:val="0"/>
                <w:numId w:val="17"/>
              </w:numPr>
              <w:tabs>
                <w:tab w:val="left" w:pos="284"/>
                <w:tab w:val="left" w:pos="360"/>
                <w:tab w:val="left" w:pos="960"/>
                <w:tab w:val="left" w:pos="1080"/>
                <w:tab w:val="left" w:pos="1200"/>
                <w:tab w:val="left" w:pos="2520"/>
                <w:tab w:val="left" w:pos="3480"/>
                <w:tab w:val="left" w:pos="5880"/>
              </w:tabs>
              <w:wordWrap w:val="0"/>
              <w:autoSpaceDE w:val="0"/>
              <w:autoSpaceDN w:val="0"/>
              <w:jc w:val="both"/>
              <w:rPr>
                <w:rFonts w:ascii="Times New Roman" w:eastAsia="Times New Roman" w:hAnsi="Times New Roman"/>
                <w:sz w:val="18"/>
                <w:szCs w:val="18"/>
              </w:rPr>
            </w:pPr>
            <w:r w:rsidRPr="00EC00E4">
              <w:rPr>
                <w:rFonts w:ascii="Times New Roman" w:eastAsia="Times New Roman" w:hAnsi="Times New Roman"/>
                <w:sz w:val="18"/>
                <w:szCs w:val="18"/>
              </w:rPr>
              <w:t>Understanding of purpose and procedure of reconciling GL.</w:t>
            </w:r>
          </w:p>
          <w:p w14:paraId="59778881" w14:textId="77777777" w:rsidR="00EC00E4" w:rsidRPr="00EC00E4" w:rsidRDefault="00EC00E4" w:rsidP="00A771CF">
            <w:pPr>
              <w:tabs>
                <w:tab w:val="left" w:pos="180"/>
              </w:tabs>
              <w:ind w:left="540"/>
              <w:jc w:val="both"/>
              <w:rPr>
                <w:sz w:val="18"/>
                <w:szCs w:val="18"/>
              </w:rPr>
            </w:pPr>
            <w:r>
              <w:rPr>
                <w:sz w:val="18"/>
                <w:szCs w:val="18"/>
              </w:rPr>
              <w:t xml:space="preserve">                      E)  </w:t>
            </w:r>
            <w:r w:rsidR="00B36DB6" w:rsidRPr="00EC00E4">
              <w:rPr>
                <w:sz w:val="18"/>
                <w:szCs w:val="18"/>
              </w:rPr>
              <w:t>Tying</w:t>
            </w:r>
            <w:r w:rsidR="00B36DB6">
              <w:rPr>
                <w:rFonts w:ascii="Verdana" w:hAnsi="Verdana"/>
                <w:szCs w:val="18"/>
              </w:rPr>
              <w:t xml:space="preserve"> </w:t>
            </w:r>
            <w:r w:rsidR="00B36DB6" w:rsidRPr="00EC00E4">
              <w:rPr>
                <w:sz w:val="18"/>
                <w:szCs w:val="18"/>
              </w:rPr>
              <w:t>up</w:t>
            </w:r>
            <w:r w:rsidR="00B36DB6">
              <w:rPr>
                <w:rFonts w:ascii="Verdana" w:hAnsi="Verdana"/>
                <w:szCs w:val="18"/>
              </w:rPr>
              <w:t xml:space="preserve"> </w:t>
            </w:r>
            <w:r w:rsidR="00B36DB6" w:rsidRPr="00EC00E4">
              <w:rPr>
                <w:sz w:val="18"/>
                <w:szCs w:val="18"/>
              </w:rPr>
              <w:t>the</w:t>
            </w:r>
            <w:r w:rsidR="00B36DB6">
              <w:rPr>
                <w:rFonts w:ascii="Verdana" w:hAnsi="Verdana"/>
                <w:szCs w:val="18"/>
              </w:rPr>
              <w:t xml:space="preserve"> </w:t>
            </w:r>
            <w:r w:rsidR="00B36DB6" w:rsidRPr="00EC00E4">
              <w:rPr>
                <w:sz w:val="18"/>
                <w:szCs w:val="18"/>
              </w:rPr>
              <w:t>balance</w:t>
            </w:r>
            <w:r w:rsidR="00B36DB6">
              <w:rPr>
                <w:rFonts w:ascii="Verdana" w:hAnsi="Verdana"/>
                <w:szCs w:val="18"/>
              </w:rPr>
              <w:t xml:space="preserve"> </w:t>
            </w:r>
            <w:r w:rsidR="00B36DB6" w:rsidRPr="00EC00E4">
              <w:rPr>
                <w:sz w:val="18"/>
                <w:szCs w:val="18"/>
              </w:rPr>
              <w:t>of</w:t>
            </w:r>
            <w:r w:rsidR="00B36DB6">
              <w:rPr>
                <w:rFonts w:ascii="Verdana" w:hAnsi="Verdana"/>
                <w:szCs w:val="18"/>
              </w:rPr>
              <w:t xml:space="preserve"> </w:t>
            </w:r>
            <w:r w:rsidR="00B36DB6" w:rsidRPr="00EC00E4">
              <w:rPr>
                <w:sz w:val="18"/>
                <w:szCs w:val="18"/>
              </w:rPr>
              <w:t>SAP</w:t>
            </w:r>
            <w:r w:rsidR="00B36DB6">
              <w:rPr>
                <w:rFonts w:ascii="Verdana" w:hAnsi="Verdana"/>
                <w:szCs w:val="18"/>
              </w:rPr>
              <w:t xml:space="preserve"> </w:t>
            </w:r>
            <w:r w:rsidR="00B36DB6" w:rsidRPr="00EC00E4">
              <w:rPr>
                <w:sz w:val="18"/>
                <w:szCs w:val="18"/>
              </w:rPr>
              <w:t>balance</w:t>
            </w:r>
            <w:r w:rsidR="00B36DB6">
              <w:rPr>
                <w:rFonts w:ascii="Verdana" w:hAnsi="Verdana"/>
                <w:szCs w:val="18"/>
              </w:rPr>
              <w:t xml:space="preserve"> </w:t>
            </w:r>
            <w:r w:rsidR="00B36DB6" w:rsidRPr="00EC00E4">
              <w:rPr>
                <w:sz w:val="18"/>
                <w:szCs w:val="18"/>
              </w:rPr>
              <w:t>with</w:t>
            </w:r>
            <w:r w:rsidR="00B36DB6">
              <w:rPr>
                <w:rFonts w:ascii="Verdana" w:hAnsi="Verdana"/>
                <w:szCs w:val="18"/>
              </w:rPr>
              <w:t xml:space="preserve"> </w:t>
            </w:r>
            <w:r w:rsidR="00B36DB6" w:rsidRPr="00EC00E4">
              <w:rPr>
                <w:sz w:val="18"/>
                <w:szCs w:val="18"/>
              </w:rPr>
              <w:t>Blackline</w:t>
            </w:r>
            <w:r w:rsidR="00B36DB6">
              <w:rPr>
                <w:rFonts w:ascii="Verdana" w:hAnsi="Verdana"/>
                <w:szCs w:val="18"/>
              </w:rPr>
              <w:t xml:space="preserve"> </w:t>
            </w:r>
            <w:r w:rsidR="00B36DB6" w:rsidRPr="00EC00E4">
              <w:rPr>
                <w:sz w:val="18"/>
                <w:szCs w:val="18"/>
              </w:rPr>
              <w:t>reconciliation</w:t>
            </w:r>
            <w:r w:rsidR="00B36DB6">
              <w:rPr>
                <w:rFonts w:ascii="Verdana" w:hAnsi="Verdana"/>
                <w:szCs w:val="18"/>
              </w:rPr>
              <w:t xml:space="preserve"> </w:t>
            </w:r>
            <w:r w:rsidR="00B36DB6" w:rsidRPr="00EC00E4">
              <w:rPr>
                <w:sz w:val="18"/>
                <w:szCs w:val="18"/>
              </w:rPr>
              <w:t>tool</w:t>
            </w:r>
            <w:r w:rsidR="00B36DB6">
              <w:rPr>
                <w:rFonts w:ascii="Verdana" w:hAnsi="Verdana"/>
                <w:szCs w:val="18"/>
              </w:rPr>
              <w:t xml:space="preserve"> </w:t>
            </w:r>
            <w:r w:rsidR="00B36DB6" w:rsidRPr="00EC00E4">
              <w:rPr>
                <w:sz w:val="18"/>
                <w:szCs w:val="18"/>
              </w:rPr>
              <w:t>with</w:t>
            </w:r>
            <w:r w:rsidR="00B36DB6">
              <w:rPr>
                <w:rFonts w:ascii="Verdana" w:hAnsi="Verdana"/>
                <w:szCs w:val="18"/>
              </w:rPr>
              <w:t xml:space="preserve"> </w:t>
            </w:r>
            <w:r w:rsidR="00B36DB6" w:rsidRPr="00EC00E4">
              <w:rPr>
                <w:sz w:val="18"/>
                <w:szCs w:val="18"/>
              </w:rPr>
              <w:t>proper</w:t>
            </w:r>
            <w:r w:rsidR="00B36DB6">
              <w:rPr>
                <w:rFonts w:ascii="Verdana" w:hAnsi="Verdana"/>
                <w:szCs w:val="18"/>
              </w:rPr>
              <w:t xml:space="preserve"> </w:t>
            </w:r>
            <w:r w:rsidR="00B36DB6" w:rsidRPr="00EC00E4">
              <w:rPr>
                <w:sz w:val="18"/>
                <w:szCs w:val="18"/>
              </w:rPr>
              <w:t>supporting’s</w:t>
            </w:r>
            <w:r w:rsidR="00B36DB6">
              <w:rPr>
                <w:rFonts w:ascii="Verdana" w:hAnsi="Verdana"/>
                <w:szCs w:val="18"/>
              </w:rPr>
              <w:t>/</w:t>
            </w:r>
            <w:r w:rsidR="00B36DB6" w:rsidRPr="00EC00E4">
              <w:rPr>
                <w:sz w:val="18"/>
                <w:szCs w:val="18"/>
              </w:rPr>
              <w:t>backups</w:t>
            </w:r>
            <w:r w:rsidR="00B36DB6">
              <w:rPr>
                <w:rFonts w:ascii="Verdana" w:hAnsi="Verdana"/>
                <w:szCs w:val="18"/>
              </w:rPr>
              <w:t>.</w:t>
            </w:r>
          </w:p>
          <w:p w14:paraId="59778882" w14:textId="77777777" w:rsidR="00B93E1A" w:rsidRPr="00152F11" w:rsidRDefault="004B0F83" w:rsidP="00F37BED">
            <w:pPr>
              <w:numPr>
                <w:ilvl w:val="0"/>
                <w:numId w:val="17"/>
              </w:numPr>
              <w:tabs>
                <w:tab w:val="left" w:pos="180"/>
              </w:tabs>
              <w:jc w:val="both"/>
              <w:rPr>
                <w:sz w:val="18"/>
                <w:szCs w:val="18"/>
              </w:rPr>
            </w:pPr>
            <w:r w:rsidRPr="008548FF">
              <w:rPr>
                <w:sz w:val="18"/>
                <w:szCs w:val="18"/>
              </w:rPr>
              <w:t xml:space="preserve">SUSPENSE </w:t>
            </w:r>
            <w:r w:rsidR="000E2BE2" w:rsidRPr="008548FF">
              <w:rPr>
                <w:sz w:val="18"/>
                <w:szCs w:val="18"/>
              </w:rPr>
              <w:t>Accounting</w:t>
            </w:r>
            <w:r w:rsidRPr="008548FF">
              <w:rPr>
                <w:sz w:val="18"/>
                <w:szCs w:val="18"/>
              </w:rPr>
              <w:t xml:space="preserve"> AND ERROR CORRECTION and Suspense Account  </w:t>
            </w:r>
            <w:r w:rsidR="000E2BE2" w:rsidRPr="008548FF">
              <w:rPr>
                <w:sz w:val="18"/>
                <w:szCs w:val="18"/>
              </w:rPr>
              <w:t>Reconciliation</w:t>
            </w:r>
          </w:p>
          <w:p w14:paraId="59778883" w14:textId="77777777" w:rsidR="00B93E1A" w:rsidRPr="008548FF" w:rsidRDefault="002A61DA" w:rsidP="00F37BED">
            <w:pPr>
              <w:numPr>
                <w:ilvl w:val="0"/>
                <w:numId w:val="17"/>
              </w:numPr>
              <w:tabs>
                <w:tab w:val="left" w:pos="180"/>
              </w:tabs>
              <w:jc w:val="both"/>
              <w:rPr>
                <w:sz w:val="18"/>
                <w:szCs w:val="18"/>
              </w:rPr>
            </w:pPr>
            <w:r w:rsidRPr="008548FF">
              <w:rPr>
                <w:sz w:val="18"/>
                <w:szCs w:val="18"/>
              </w:rPr>
              <w:t>Detect &amp; Monitor system &amp; processing  Errors</w:t>
            </w:r>
            <w:r w:rsidR="001D7132" w:rsidRPr="008548FF">
              <w:rPr>
                <w:sz w:val="18"/>
                <w:szCs w:val="18"/>
              </w:rPr>
              <w:t xml:space="preserve"> for Clearing Suspense A/C</w:t>
            </w:r>
          </w:p>
          <w:p w14:paraId="59778884" w14:textId="77777777" w:rsidR="001D7132" w:rsidRPr="008548FF" w:rsidRDefault="001D7132" w:rsidP="00F37BED">
            <w:pPr>
              <w:numPr>
                <w:ilvl w:val="0"/>
                <w:numId w:val="17"/>
              </w:numPr>
              <w:tabs>
                <w:tab w:val="left" w:pos="180"/>
              </w:tabs>
              <w:jc w:val="both"/>
              <w:rPr>
                <w:sz w:val="18"/>
                <w:szCs w:val="18"/>
              </w:rPr>
            </w:pPr>
            <w:r w:rsidRPr="008548FF">
              <w:rPr>
                <w:sz w:val="18"/>
                <w:szCs w:val="18"/>
              </w:rPr>
              <w:t>Perform Financial Analysis and search for Suspense item</w:t>
            </w:r>
          </w:p>
          <w:p w14:paraId="59778885" w14:textId="77777777" w:rsidR="00404CF9" w:rsidRPr="008548FF" w:rsidRDefault="00404CF9" w:rsidP="00F37BED">
            <w:pPr>
              <w:numPr>
                <w:ilvl w:val="0"/>
                <w:numId w:val="17"/>
              </w:numPr>
              <w:tabs>
                <w:tab w:val="left" w:pos="180"/>
              </w:tabs>
              <w:jc w:val="both"/>
              <w:rPr>
                <w:sz w:val="18"/>
                <w:szCs w:val="18"/>
              </w:rPr>
            </w:pPr>
            <w:r w:rsidRPr="008548FF">
              <w:rPr>
                <w:sz w:val="18"/>
                <w:szCs w:val="18"/>
              </w:rPr>
              <w:t>Assessment of the Validity, Correctness and Appropriateness of the general ledger A/c or Group of accounts</w:t>
            </w:r>
          </w:p>
          <w:p w14:paraId="59778886" w14:textId="77777777" w:rsidR="002A61DA" w:rsidRPr="000E2BE2" w:rsidRDefault="00404CF9" w:rsidP="00F37BED">
            <w:pPr>
              <w:numPr>
                <w:ilvl w:val="0"/>
                <w:numId w:val="17"/>
              </w:numPr>
              <w:tabs>
                <w:tab w:val="left" w:pos="180"/>
              </w:tabs>
              <w:jc w:val="both"/>
              <w:rPr>
                <w:sz w:val="18"/>
                <w:szCs w:val="18"/>
              </w:rPr>
            </w:pPr>
            <w:r w:rsidRPr="008548FF">
              <w:rPr>
                <w:sz w:val="18"/>
                <w:szCs w:val="18"/>
              </w:rPr>
              <w:t>Proactively identifying issues and resolving them</w:t>
            </w:r>
          </w:p>
          <w:p w14:paraId="59778887" w14:textId="77777777" w:rsidR="00B93E1A" w:rsidRPr="008548FF" w:rsidRDefault="004B0F83" w:rsidP="00F37BED">
            <w:pPr>
              <w:numPr>
                <w:ilvl w:val="0"/>
                <w:numId w:val="17"/>
              </w:numPr>
              <w:tabs>
                <w:tab w:val="left" w:pos="180"/>
              </w:tabs>
              <w:jc w:val="both"/>
              <w:rPr>
                <w:sz w:val="18"/>
                <w:szCs w:val="18"/>
              </w:rPr>
            </w:pPr>
            <w:r w:rsidRPr="008548FF">
              <w:rPr>
                <w:sz w:val="18"/>
                <w:szCs w:val="18"/>
              </w:rPr>
              <w:t>Rectify Trial balance Errors, Posting Errors.</w:t>
            </w:r>
          </w:p>
          <w:p w14:paraId="59778888" w14:textId="77777777" w:rsidR="004B0F83" w:rsidRPr="008548FF" w:rsidRDefault="004B0F83" w:rsidP="00F37BED">
            <w:pPr>
              <w:numPr>
                <w:ilvl w:val="0"/>
                <w:numId w:val="17"/>
              </w:numPr>
              <w:tabs>
                <w:tab w:val="left" w:pos="180"/>
              </w:tabs>
              <w:jc w:val="both"/>
              <w:rPr>
                <w:sz w:val="18"/>
                <w:szCs w:val="18"/>
              </w:rPr>
            </w:pPr>
            <w:r w:rsidRPr="008548FF">
              <w:rPr>
                <w:sz w:val="18"/>
                <w:szCs w:val="18"/>
              </w:rPr>
              <w:t>Reversal or reclass entry for rectify errors.</w:t>
            </w:r>
          </w:p>
          <w:p w14:paraId="59778889" w14:textId="77777777" w:rsidR="00946E1E" w:rsidRPr="000E2BE2" w:rsidRDefault="00946E1E" w:rsidP="00F37BED">
            <w:pPr>
              <w:numPr>
                <w:ilvl w:val="0"/>
                <w:numId w:val="17"/>
              </w:numPr>
              <w:tabs>
                <w:tab w:val="left" w:pos="180"/>
              </w:tabs>
              <w:jc w:val="both"/>
              <w:rPr>
                <w:sz w:val="18"/>
                <w:szCs w:val="18"/>
              </w:rPr>
            </w:pPr>
            <w:r w:rsidRPr="008548FF">
              <w:rPr>
                <w:sz w:val="18"/>
                <w:szCs w:val="18"/>
              </w:rPr>
              <w:t>Analysis and search for Suspense item</w:t>
            </w:r>
          </w:p>
          <w:p w14:paraId="5977888A" w14:textId="77777777" w:rsidR="00946E1E" w:rsidRPr="000E2BE2" w:rsidRDefault="00946E1E" w:rsidP="00F37BED">
            <w:pPr>
              <w:numPr>
                <w:ilvl w:val="0"/>
                <w:numId w:val="17"/>
              </w:numPr>
              <w:tabs>
                <w:tab w:val="left" w:pos="180"/>
              </w:tabs>
              <w:jc w:val="both"/>
              <w:rPr>
                <w:sz w:val="18"/>
                <w:szCs w:val="18"/>
              </w:rPr>
            </w:pPr>
            <w:r w:rsidRPr="008548FF">
              <w:rPr>
                <w:sz w:val="18"/>
                <w:szCs w:val="18"/>
              </w:rPr>
              <w:t>Follow up for  Open Item</w:t>
            </w:r>
          </w:p>
          <w:p w14:paraId="5977888B" w14:textId="77777777" w:rsidR="002A61DA" w:rsidRPr="008548FF" w:rsidRDefault="002A61DA" w:rsidP="00F37BED">
            <w:pPr>
              <w:numPr>
                <w:ilvl w:val="0"/>
                <w:numId w:val="17"/>
              </w:numPr>
              <w:tabs>
                <w:tab w:val="left" w:pos="180"/>
              </w:tabs>
              <w:jc w:val="both"/>
              <w:rPr>
                <w:sz w:val="18"/>
                <w:szCs w:val="18"/>
              </w:rPr>
            </w:pPr>
            <w:r w:rsidRPr="008548FF">
              <w:rPr>
                <w:sz w:val="18"/>
                <w:szCs w:val="18"/>
              </w:rPr>
              <w:t>Account payable Payment Void /Stopped for incorrect payment</w:t>
            </w:r>
          </w:p>
          <w:p w14:paraId="5977888C" w14:textId="77777777" w:rsidR="003D7A58" w:rsidRPr="000E2BE2" w:rsidRDefault="003D7A58" w:rsidP="000E2BE2">
            <w:pPr>
              <w:tabs>
                <w:tab w:val="left" w:pos="180"/>
              </w:tabs>
              <w:ind w:left="360"/>
              <w:jc w:val="both"/>
              <w:rPr>
                <w:sz w:val="18"/>
                <w:szCs w:val="18"/>
              </w:rPr>
            </w:pPr>
          </w:p>
          <w:p w14:paraId="5977888D" w14:textId="77777777" w:rsidR="00B93E1A" w:rsidRDefault="003D7A58" w:rsidP="008548FF">
            <w:pPr>
              <w:tabs>
                <w:tab w:val="left" w:pos="180"/>
              </w:tabs>
              <w:jc w:val="both"/>
              <w:rPr>
                <w:b/>
                <w:sz w:val="18"/>
                <w:szCs w:val="18"/>
              </w:rPr>
            </w:pPr>
            <w:r w:rsidRPr="008548FF">
              <w:rPr>
                <w:sz w:val="18"/>
                <w:szCs w:val="18"/>
              </w:rPr>
              <w:t xml:space="preserve"> </w:t>
            </w:r>
            <w:r w:rsidR="002A61DA" w:rsidRPr="008548FF">
              <w:rPr>
                <w:sz w:val="18"/>
                <w:szCs w:val="18"/>
              </w:rPr>
              <w:t xml:space="preserve"> </w:t>
            </w:r>
            <w:r w:rsidRPr="00152F11">
              <w:rPr>
                <w:b/>
                <w:sz w:val="18"/>
                <w:szCs w:val="18"/>
              </w:rPr>
              <w:t>Genpact India(USA  base MNC).(From March 2012  to 7 March 2016 )</w:t>
            </w:r>
          </w:p>
          <w:p w14:paraId="5977888E" w14:textId="77777777" w:rsidR="005047FD" w:rsidRPr="00152F11" w:rsidRDefault="005047FD" w:rsidP="008548FF">
            <w:pPr>
              <w:tabs>
                <w:tab w:val="left" w:pos="180"/>
              </w:tabs>
              <w:jc w:val="both"/>
              <w:rPr>
                <w:b/>
                <w:sz w:val="18"/>
                <w:szCs w:val="18"/>
              </w:rPr>
            </w:pPr>
          </w:p>
        </w:tc>
      </w:tr>
      <w:tr w:rsidR="00B93E1A" w14:paraId="59778891" w14:textId="77777777" w:rsidTr="00B93E1A">
        <w:tc>
          <w:tcPr>
            <w:tcW w:w="0" w:type="auto"/>
            <w:shd w:val="clear" w:color="auto" w:fill="FFFFFF"/>
            <w:vAlign w:val="center"/>
            <w:hideMark/>
          </w:tcPr>
          <w:p w14:paraId="59778890" w14:textId="77777777" w:rsidR="00B93E1A" w:rsidRDefault="00B93E1A">
            <w:pPr>
              <w:spacing w:line="273" w:lineRule="atLeast"/>
              <w:rPr>
                <w:rFonts w:ascii="Arial" w:hAnsi="Arial" w:cs="Arial"/>
                <w:color w:val="333333"/>
                <w:sz w:val="20"/>
                <w:szCs w:val="20"/>
              </w:rPr>
            </w:pPr>
          </w:p>
        </w:tc>
      </w:tr>
    </w:tbl>
    <w:p w14:paraId="59778892" w14:textId="77777777" w:rsidR="003A0A28" w:rsidRPr="00152F11" w:rsidRDefault="006F78A3" w:rsidP="00FA0CE6">
      <w:pPr>
        <w:tabs>
          <w:tab w:val="left" w:pos="180"/>
        </w:tabs>
        <w:jc w:val="both"/>
        <w:rPr>
          <w:rFonts w:ascii="Arial Narrow" w:hAnsi="Arial Narrow"/>
          <w:b/>
          <w:i/>
          <w:sz w:val="18"/>
          <w:szCs w:val="18"/>
        </w:rPr>
      </w:pPr>
      <w:r w:rsidRPr="00152F11">
        <w:rPr>
          <w:rFonts w:ascii="Arial Narrow" w:hAnsi="Arial Narrow"/>
          <w:b/>
          <w:i/>
          <w:sz w:val="18"/>
          <w:szCs w:val="18"/>
        </w:rPr>
        <w:t>Rated as Top Performer at Genpact</w:t>
      </w:r>
    </w:p>
    <w:p w14:paraId="59778893" w14:textId="3880EE88" w:rsidR="005047FD" w:rsidRPr="005047FD" w:rsidRDefault="00836E1C" w:rsidP="003B3653">
      <w:pPr>
        <w:tabs>
          <w:tab w:val="left" w:pos="180"/>
        </w:tabs>
        <w:jc w:val="both"/>
        <w:rPr>
          <w:rFonts w:ascii="Arial Narrow" w:hAnsi="Arial Narrow"/>
          <w:b/>
          <w:sz w:val="18"/>
          <w:szCs w:val="19"/>
        </w:rPr>
      </w:pPr>
      <w:r w:rsidRPr="00A65F3B">
        <w:rPr>
          <w:rFonts w:ascii="Arial Narrow" w:hAnsi="Arial Narrow"/>
          <w:b/>
          <w:sz w:val="16"/>
          <w:szCs w:val="16"/>
        </w:rPr>
        <w:t xml:space="preserve">R2R </w:t>
      </w:r>
      <w:r w:rsidR="00F043D0" w:rsidRPr="00A65F3B">
        <w:rPr>
          <w:rFonts w:ascii="Arial Narrow" w:hAnsi="Arial Narrow"/>
          <w:b/>
          <w:sz w:val="16"/>
          <w:szCs w:val="16"/>
        </w:rPr>
        <w:t>(</w:t>
      </w:r>
      <w:r w:rsidRPr="00A65F3B">
        <w:rPr>
          <w:rFonts w:ascii="Arial Narrow" w:hAnsi="Arial Narrow"/>
          <w:b/>
          <w:sz w:val="16"/>
          <w:szCs w:val="16"/>
        </w:rPr>
        <w:t>General Accounting, Fixed Assets,</w:t>
      </w:r>
      <w:r w:rsidR="006A0B14" w:rsidRPr="00A65F3B">
        <w:rPr>
          <w:rFonts w:ascii="Arial Narrow" w:hAnsi="Arial Narrow"/>
          <w:b/>
          <w:sz w:val="16"/>
          <w:szCs w:val="16"/>
        </w:rPr>
        <w:t xml:space="preserve"> Intercompany, Tax,</w:t>
      </w:r>
      <w:r w:rsidRPr="00A65F3B">
        <w:rPr>
          <w:rFonts w:ascii="Arial Narrow" w:hAnsi="Arial Narrow"/>
          <w:b/>
          <w:sz w:val="16"/>
          <w:szCs w:val="16"/>
        </w:rPr>
        <w:t xml:space="preserve"> </w:t>
      </w:r>
      <w:r w:rsidR="006A0B14" w:rsidRPr="00A65F3B">
        <w:rPr>
          <w:rFonts w:ascii="Arial Narrow" w:hAnsi="Arial Narrow"/>
          <w:b/>
          <w:sz w:val="16"/>
          <w:szCs w:val="16"/>
        </w:rPr>
        <w:t>Closing &amp; Reporting and Financial Planning &amp; Analysis</w:t>
      </w:r>
      <w:r w:rsidR="00F043D0" w:rsidRPr="00A65F3B">
        <w:rPr>
          <w:rFonts w:ascii="Arial Narrow" w:hAnsi="Arial Narrow"/>
          <w:b/>
          <w:sz w:val="16"/>
          <w:szCs w:val="16"/>
        </w:rPr>
        <w:t>)</w:t>
      </w:r>
      <w:r w:rsidR="00CD5121" w:rsidRPr="00A65F3B">
        <w:rPr>
          <w:rFonts w:ascii="Arial Narrow" w:hAnsi="Arial Narrow"/>
          <w:b/>
          <w:sz w:val="16"/>
          <w:szCs w:val="16"/>
        </w:rPr>
        <w:t xml:space="preserve"> </w:t>
      </w:r>
      <w:r w:rsidR="00054FFC" w:rsidRPr="00A65F3B">
        <w:rPr>
          <w:rFonts w:ascii="Arial Narrow" w:hAnsi="Arial Narrow"/>
          <w:b/>
          <w:sz w:val="16"/>
          <w:szCs w:val="16"/>
        </w:rPr>
        <w:t xml:space="preserve">– </w:t>
      </w:r>
      <w:r w:rsidR="00054FFC" w:rsidRPr="001626C1">
        <w:rPr>
          <w:rFonts w:ascii="Arial Narrow" w:hAnsi="Arial Narrow"/>
          <w:b/>
          <w:sz w:val="19"/>
          <w:szCs w:val="19"/>
        </w:rPr>
        <w:t>(</w:t>
      </w:r>
      <w:r>
        <w:rPr>
          <w:rFonts w:ascii="Arial Narrow" w:hAnsi="Arial Narrow"/>
          <w:b/>
          <w:sz w:val="19"/>
          <w:szCs w:val="19"/>
        </w:rPr>
        <w:t>geographies includes - UK</w:t>
      </w:r>
      <w:r w:rsidRPr="001626C1">
        <w:rPr>
          <w:rFonts w:ascii="Arial Narrow" w:hAnsi="Arial Narrow"/>
          <w:b/>
          <w:sz w:val="19"/>
          <w:szCs w:val="19"/>
        </w:rPr>
        <w:t>,</w:t>
      </w:r>
      <w:r>
        <w:rPr>
          <w:rFonts w:ascii="Arial Narrow" w:hAnsi="Arial Narrow"/>
          <w:b/>
          <w:sz w:val="19"/>
          <w:szCs w:val="19"/>
        </w:rPr>
        <w:t xml:space="preserve"> Middle East, India, Hong Kong &amp; </w:t>
      </w:r>
      <w:r w:rsidR="00A65F3B">
        <w:rPr>
          <w:rFonts w:ascii="Arial Narrow" w:hAnsi="Arial Narrow"/>
          <w:b/>
          <w:sz w:val="19"/>
          <w:szCs w:val="19"/>
        </w:rPr>
        <w:t xml:space="preserve">As Pac) </w:t>
      </w:r>
      <w:r>
        <w:rPr>
          <w:rFonts w:ascii="Arial Narrow" w:hAnsi="Arial Narrow"/>
          <w:b/>
          <w:i/>
          <w:sz w:val="18"/>
          <w:szCs w:val="16"/>
        </w:rPr>
        <w:t>Delhi</w:t>
      </w:r>
      <w:r w:rsidRPr="00CE1360">
        <w:rPr>
          <w:rFonts w:ascii="Arial Narrow" w:hAnsi="Arial Narrow"/>
          <w:b/>
          <w:i/>
          <w:sz w:val="18"/>
          <w:szCs w:val="16"/>
        </w:rPr>
        <w:t xml:space="preserve">, </w:t>
      </w:r>
      <w:r>
        <w:rPr>
          <w:rFonts w:ascii="Arial Narrow" w:hAnsi="Arial Narrow"/>
          <w:b/>
          <w:i/>
          <w:sz w:val="18"/>
          <w:szCs w:val="16"/>
        </w:rPr>
        <w:t>India</w:t>
      </w:r>
      <w:r>
        <w:rPr>
          <w:rFonts w:ascii="Arial Narrow" w:hAnsi="Arial Narrow"/>
          <w:b/>
          <w:sz w:val="18"/>
          <w:szCs w:val="16"/>
        </w:rPr>
        <w:t xml:space="preserve"> </w:t>
      </w:r>
      <w:r w:rsidRPr="0011285F">
        <w:rPr>
          <w:rFonts w:ascii="Arial Narrow" w:hAnsi="Arial Narrow"/>
          <w:b/>
          <w:sz w:val="18"/>
          <w:szCs w:val="19"/>
        </w:rPr>
        <w:t>(</w:t>
      </w:r>
      <w:r w:rsidR="00935F48">
        <w:rPr>
          <w:rFonts w:ascii="Arial Narrow" w:hAnsi="Arial Narrow"/>
          <w:b/>
          <w:sz w:val="18"/>
          <w:szCs w:val="19"/>
        </w:rPr>
        <w:t xml:space="preserve">From </w:t>
      </w:r>
      <w:r w:rsidR="00413927">
        <w:rPr>
          <w:rFonts w:ascii="Arial Narrow" w:hAnsi="Arial Narrow"/>
          <w:b/>
          <w:sz w:val="18"/>
          <w:szCs w:val="19"/>
        </w:rPr>
        <w:t>Marc</w:t>
      </w:r>
      <w:r w:rsidR="00935F48">
        <w:rPr>
          <w:rFonts w:ascii="Arial Narrow" w:hAnsi="Arial Narrow"/>
          <w:b/>
          <w:sz w:val="18"/>
          <w:szCs w:val="19"/>
        </w:rPr>
        <w:t xml:space="preserve">h2012 </w:t>
      </w:r>
      <w:r w:rsidR="001351EE">
        <w:rPr>
          <w:rFonts w:ascii="Arial Narrow" w:hAnsi="Arial Narrow"/>
          <w:b/>
          <w:sz w:val="18"/>
          <w:szCs w:val="19"/>
        </w:rPr>
        <w:t xml:space="preserve">to 7 March </w:t>
      </w:r>
      <w:r w:rsidR="00721AC0">
        <w:rPr>
          <w:rFonts w:ascii="Arial Narrow" w:hAnsi="Arial Narrow"/>
          <w:b/>
          <w:sz w:val="18"/>
          <w:szCs w:val="19"/>
        </w:rPr>
        <w:t>2016)</w:t>
      </w:r>
    </w:p>
    <w:p w14:paraId="59778894" w14:textId="012C8E79" w:rsidR="009C6C32" w:rsidRDefault="006B44AE" w:rsidP="00E45D0D">
      <w:pPr>
        <w:tabs>
          <w:tab w:val="left" w:pos="975"/>
        </w:tabs>
        <w:rPr>
          <w:b/>
          <w:sz w:val="18"/>
          <w:szCs w:val="18"/>
        </w:rPr>
      </w:pPr>
      <w:r>
        <w:rPr>
          <w:sz w:val="18"/>
          <w:szCs w:val="18"/>
        </w:rPr>
        <w:t>Role &amp;</w:t>
      </w:r>
      <w:r w:rsidRPr="00FA0CE6">
        <w:rPr>
          <w:sz w:val="18"/>
          <w:szCs w:val="18"/>
        </w:rPr>
        <w:t xml:space="preserve"> Job</w:t>
      </w:r>
      <w:r w:rsidR="00940B5F">
        <w:rPr>
          <w:sz w:val="18"/>
          <w:szCs w:val="18"/>
        </w:rPr>
        <w:t xml:space="preserve"> </w:t>
      </w:r>
      <w:r w:rsidR="00721AC0">
        <w:rPr>
          <w:sz w:val="18"/>
          <w:szCs w:val="18"/>
        </w:rPr>
        <w:t>accounting</w:t>
      </w:r>
      <w:r w:rsidR="00F85D24">
        <w:rPr>
          <w:sz w:val="18"/>
          <w:szCs w:val="18"/>
        </w:rPr>
        <w:t xml:space="preserve"> </w:t>
      </w:r>
      <w:r w:rsidR="00F85D24" w:rsidRPr="00FA0CE6">
        <w:rPr>
          <w:sz w:val="18"/>
          <w:szCs w:val="18"/>
        </w:rPr>
        <w:t>responsibilities</w:t>
      </w:r>
      <w:r w:rsidRPr="00FA0CE6">
        <w:rPr>
          <w:sz w:val="18"/>
          <w:szCs w:val="18"/>
        </w:rPr>
        <w:t xml:space="preserve"> include</w:t>
      </w:r>
      <w:r w:rsidR="008B2266">
        <w:rPr>
          <w:sz w:val="18"/>
          <w:szCs w:val="18"/>
        </w:rPr>
        <w:t xml:space="preserve"> with</w:t>
      </w:r>
      <w:r w:rsidR="008B2266" w:rsidRPr="000B1DBA">
        <w:rPr>
          <w:b/>
          <w:sz w:val="18"/>
          <w:szCs w:val="18"/>
        </w:rPr>
        <w:t xml:space="preserve"> Record to report </w:t>
      </w:r>
      <w:r w:rsidRPr="000B1DBA">
        <w:rPr>
          <w:b/>
          <w:sz w:val="18"/>
          <w:szCs w:val="18"/>
        </w:rPr>
        <w:t>team</w:t>
      </w:r>
    </w:p>
    <w:p w14:paraId="59778895" w14:textId="43E0333B" w:rsidR="009C6C32" w:rsidRPr="009C6C32" w:rsidRDefault="00D56736" w:rsidP="009C6C32">
      <w:pPr>
        <w:tabs>
          <w:tab w:val="left" w:pos="975"/>
        </w:tabs>
        <w:rPr>
          <w:sz w:val="18"/>
          <w:szCs w:val="18"/>
        </w:rPr>
      </w:pPr>
      <w:r w:rsidRPr="009C6C32">
        <w:rPr>
          <w:sz w:val="18"/>
          <w:szCs w:val="18"/>
        </w:rPr>
        <w:t xml:space="preserve">Period end close process –closed </w:t>
      </w:r>
      <w:r w:rsidR="00F85D24" w:rsidRPr="009C6C32">
        <w:rPr>
          <w:sz w:val="18"/>
          <w:szCs w:val="18"/>
        </w:rPr>
        <w:t>SLA, Reconcile</w:t>
      </w:r>
      <w:r w:rsidRPr="009C6C32">
        <w:rPr>
          <w:sz w:val="18"/>
          <w:szCs w:val="18"/>
        </w:rPr>
        <w:t xml:space="preserve"> GL and SLA, Analyze &amp;Resolve interface variances</w:t>
      </w:r>
      <w:r w:rsidR="00851F31" w:rsidRPr="009C6C32">
        <w:rPr>
          <w:sz w:val="18"/>
          <w:szCs w:val="18"/>
        </w:rPr>
        <w:t>.</w:t>
      </w:r>
    </w:p>
    <w:p w14:paraId="59778896" w14:textId="77777777" w:rsidR="00851F31" w:rsidRDefault="00851F31" w:rsidP="00836E1C">
      <w:pPr>
        <w:numPr>
          <w:ilvl w:val="0"/>
          <w:numId w:val="1"/>
        </w:numPr>
        <w:tabs>
          <w:tab w:val="left" w:pos="180"/>
          <w:tab w:val="num" w:pos="720"/>
        </w:tabs>
        <w:ind w:hanging="180"/>
        <w:jc w:val="both"/>
        <w:rPr>
          <w:sz w:val="18"/>
          <w:szCs w:val="18"/>
        </w:rPr>
      </w:pPr>
      <w:r>
        <w:rPr>
          <w:sz w:val="18"/>
          <w:szCs w:val="18"/>
        </w:rPr>
        <w:t>Posting of journal (Accrual/Deferment, prepayments, payroll correction, cost allocation.</w:t>
      </w:r>
    </w:p>
    <w:p w14:paraId="59778899" w14:textId="164F9E91" w:rsidR="007451DA" w:rsidRPr="00E24827" w:rsidRDefault="000923ED" w:rsidP="00E24827">
      <w:pPr>
        <w:numPr>
          <w:ilvl w:val="0"/>
          <w:numId w:val="1"/>
        </w:numPr>
        <w:tabs>
          <w:tab w:val="left" w:pos="180"/>
          <w:tab w:val="num" w:pos="720"/>
        </w:tabs>
        <w:ind w:hanging="180"/>
        <w:jc w:val="both"/>
        <w:rPr>
          <w:sz w:val="18"/>
          <w:szCs w:val="18"/>
        </w:rPr>
      </w:pPr>
      <w:r>
        <w:rPr>
          <w:sz w:val="18"/>
          <w:szCs w:val="18"/>
        </w:rPr>
        <w:t xml:space="preserve">Reversal Accrual </w:t>
      </w:r>
      <w:r w:rsidR="00E24827">
        <w:rPr>
          <w:sz w:val="18"/>
          <w:szCs w:val="18"/>
        </w:rPr>
        <w:t>,</w:t>
      </w:r>
      <w:r w:rsidR="007451DA" w:rsidRPr="00E24827">
        <w:rPr>
          <w:sz w:val="18"/>
          <w:szCs w:val="18"/>
        </w:rPr>
        <w:t>Unapproved Invoice Accrual</w:t>
      </w:r>
      <w:r w:rsidR="00E24827">
        <w:rPr>
          <w:sz w:val="18"/>
          <w:szCs w:val="18"/>
        </w:rPr>
        <w:t xml:space="preserve">, </w:t>
      </w:r>
      <w:r w:rsidR="007451DA" w:rsidRPr="00E24827">
        <w:rPr>
          <w:sz w:val="18"/>
          <w:szCs w:val="18"/>
        </w:rPr>
        <w:t xml:space="preserve">Running </w:t>
      </w:r>
      <w:r w:rsidR="00287684" w:rsidRPr="00E24827">
        <w:rPr>
          <w:sz w:val="18"/>
          <w:szCs w:val="18"/>
        </w:rPr>
        <w:t>Revel</w:t>
      </w:r>
      <w:r w:rsidR="007451DA" w:rsidRPr="00E24827">
        <w:rPr>
          <w:sz w:val="18"/>
          <w:szCs w:val="18"/>
        </w:rPr>
        <w:t xml:space="preserve"> (FX </w:t>
      </w:r>
      <w:r w:rsidR="00287684" w:rsidRPr="00E24827">
        <w:rPr>
          <w:sz w:val="18"/>
          <w:szCs w:val="18"/>
        </w:rPr>
        <w:t>Revolution</w:t>
      </w:r>
      <w:r w:rsidR="007451DA" w:rsidRPr="00E24827">
        <w:rPr>
          <w:sz w:val="18"/>
          <w:szCs w:val="18"/>
        </w:rPr>
        <w:t>)</w:t>
      </w:r>
    </w:p>
    <w:p w14:paraId="5977889C" w14:textId="0782E5EA" w:rsidR="00707462" w:rsidRPr="00E24827" w:rsidRDefault="00287684" w:rsidP="00E24827">
      <w:pPr>
        <w:numPr>
          <w:ilvl w:val="0"/>
          <w:numId w:val="1"/>
        </w:numPr>
        <w:tabs>
          <w:tab w:val="left" w:pos="180"/>
          <w:tab w:val="num" w:pos="720"/>
        </w:tabs>
        <w:ind w:hanging="180"/>
        <w:jc w:val="both"/>
        <w:rPr>
          <w:sz w:val="18"/>
          <w:szCs w:val="18"/>
        </w:rPr>
      </w:pPr>
      <w:r>
        <w:rPr>
          <w:sz w:val="18"/>
          <w:szCs w:val="18"/>
        </w:rPr>
        <w:t>Capitalization manufacturing variance</w:t>
      </w:r>
      <w:r w:rsidR="00E24827">
        <w:rPr>
          <w:sz w:val="18"/>
          <w:szCs w:val="18"/>
        </w:rPr>
        <w:t xml:space="preserve">, </w:t>
      </w:r>
      <w:r w:rsidRPr="00E24827">
        <w:rPr>
          <w:sz w:val="18"/>
          <w:szCs w:val="18"/>
        </w:rPr>
        <w:t xml:space="preserve">Contractual Obligation </w:t>
      </w:r>
      <w:r w:rsidR="00E24827">
        <w:rPr>
          <w:sz w:val="18"/>
          <w:szCs w:val="18"/>
        </w:rPr>
        <w:t>,</w:t>
      </w:r>
      <w:r w:rsidR="00707462" w:rsidRPr="00E24827">
        <w:rPr>
          <w:sz w:val="18"/>
          <w:szCs w:val="18"/>
        </w:rPr>
        <w:t xml:space="preserve">Recurring entries posting </w:t>
      </w:r>
    </w:p>
    <w:p w14:paraId="597788A0" w14:textId="3ED81D51" w:rsidR="00287684" w:rsidRPr="00E24827" w:rsidRDefault="007451DA" w:rsidP="00E24827">
      <w:pPr>
        <w:numPr>
          <w:ilvl w:val="0"/>
          <w:numId w:val="1"/>
        </w:numPr>
        <w:tabs>
          <w:tab w:val="left" w:pos="180"/>
          <w:tab w:val="num" w:pos="720"/>
        </w:tabs>
        <w:ind w:hanging="180"/>
        <w:jc w:val="both"/>
        <w:rPr>
          <w:sz w:val="18"/>
          <w:szCs w:val="18"/>
        </w:rPr>
      </w:pPr>
      <w:r>
        <w:rPr>
          <w:sz w:val="18"/>
          <w:szCs w:val="18"/>
        </w:rPr>
        <w:t xml:space="preserve">Bad Debt Reserve </w:t>
      </w:r>
      <w:r w:rsidR="00E24827">
        <w:rPr>
          <w:sz w:val="18"/>
          <w:szCs w:val="18"/>
        </w:rPr>
        <w:t>,</w:t>
      </w:r>
      <w:r w:rsidR="00707462" w:rsidRPr="00E24827">
        <w:rPr>
          <w:sz w:val="18"/>
          <w:szCs w:val="18"/>
        </w:rPr>
        <w:t xml:space="preserve">Cost center review </w:t>
      </w:r>
      <w:r w:rsidR="00E24827">
        <w:rPr>
          <w:sz w:val="18"/>
          <w:szCs w:val="18"/>
        </w:rPr>
        <w:t>,</w:t>
      </w:r>
      <w:r w:rsidR="00290E45" w:rsidRPr="00E24827">
        <w:rPr>
          <w:sz w:val="18"/>
          <w:szCs w:val="18"/>
        </w:rPr>
        <w:t>Cost center reclass</w:t>
      </w:r>
      <w:r w:rsidR="00E24827">
        <w:rPr>
          <w:sz w:val="18"/>
          <w:szCs w:val="18"/>
        </w:rPr>
        <w:t>,</w:t>
      </w:r>
      <w:r w:rsidR="00893FAE">
        <w:rPr>
          <w:sz w:val="18"/>
          <w:szCs w:val="18"/>
        </w:rPr>
        <w:t xml:space="preserve"> </w:t>
      </w:r>
      <w:r w:rsidR="00287684" w:rsidRPr="00E24827">
        <w:rPr>
          <w:sz w:val="18"/>
          <w:szCs w:val="18"/>
        </w:rPr>
        <w:t>Debt  Amortization</w:t>
      </w:r>
    </w:p>
    <w:p w14:paraId="597788A1" w14:textId="77A24230" w:rsidR="00707462" w:rsidRPr="00E24827" w:rsidRDefault="00707462" w:rsidP="00E24827">
      <w:pPr>
        <w:numPr>
          <w:ilvl w:val="0"/>
          <w:numId w:val="1"/>
        </w:numPr>
        <w:tabs>
          <w:tab w:val="left" w:pos="180"/>
          <w:tab w:val="num" w:pos="720"/>
        </w:tabs>
        <w:ind w:hanging="180"/>
        <w:jc w:val="both"/>
        <w:rPr>
          <w:sz w:val="18"/>
          <w:szCs w:val="18"/>
        </w:rPr>
      </w:pPr>
      <w:r>
        <w:rPr>
          <w:sz w:val="18"/>
          <w:szCs w:val="18"/>
        </w:rPr>
        <w:t xml:space="preserve">Balance Sheet and bank Reconciliation </w:t>
      </w:r>
      <w:r w:rsidR="00E24827">
        <w:rPr>
          <w:sz w:val="18"/>
          <w:szCs w:val="18"/>
        </w:rPr>
        <w:t>,</w:t>
      </w:r>
      <w:r w:rsidR="00E24827" w:rsidRPr="00E24827">
        <w:rPr>
          <w:sz w:val="18"/>
          <w:szCs w:val="18"/>
        </w:rPr>
        <w:t xml:space="preserve"> </w:t>
      </w:r>
      <w:r w:rsidR="00E24827">
        <w:rPr>
          <w:sz w:val="18"/>
          <w:szCs w:val="18"/>
        </w:rPr>
        <w:t xml:space="preserve">Tax Reconciliation </w:t>
      </w:r>
    </w:p>
    <w:p w14:paraId="1D58AA8C" w14:textId="43A9E8F5" w:rsidR="0046426C" w:rsidRPr="00E24827" w:rsidRDefault="005D3E19" w:rsidP="00E24827">
      <w:pPr>
        <w:numPr>
          <w:ilvl w:val="0"/>
          <w:numId w:val="1"/>
        </w:numPr>
        <w:tabs>
          <w:tab w:val="left" w:pos="180"/>
          <w:tab w:val="num" w:pos="720"/>
        </w:tabs>
        <w:ind w:hanging="180"/>
        <w:jc w:val="both"/>
        <w:rPr>
          <w:sz w:val="18"/>
          <w:szCs w:val="18"/>
        </w:rPr>
      </w:pPr>
      <w:r>
        <w:rPr>
          <w:sz w:val="18"/>
          <w:szCs w:val="18"/>
        </w:rPr>
        <w:t xml:space="preserve">Prepaid ,outstanding and accrual expense analysis </w:t>
      </w:r>
    </w:p>
    <w:p w14:paraId="597788A6" w14:textId="77777777" w:rsidR="00851F31" w:rsidRDefault="001A71E6" w:rsidP="00836E1C">
      <w:pPr>
        <w:numPr>
          <w:ilvl w:val="0"/>
          <w:numId w:val="1"/>
        </w:numPr>
        <w:tabs>
          <w:tab w:val="left" w:pos="180"/>
          <w:tab w:val="num" w:pos="720"/>
        </w:tabs>
        <w:ind w:hanging="180"/>
        <w:jc w:val="both"/>
        <w:rPr>
          <w:sz w:val="18"/>
          <w:szCs w:val="18"/>
        </w:rPr>
      </w:pPr>
      <w:r>
        <w:rPr>
          <w:sz w:val="18"/>
          <w:szCs w:val="18"/>
        </w:rPr>
        <w:t>Managements reports:</w:t>
      </w:r>
    </w:p>
    <w:p w14:paraId="597788AB" w14:textId="585F4FE5" w:rsidR="00D54829" w:rsidRPr="00F41C21" w:rsidRDefault="001A71E6" w:rsidP="00F41C21">
      <w:pPr>
        <w:numPr>
          <w:ilvl w:val="0"/>
          <w:numId w:val="3"/>
        </w:numPr>
        <w:tabs>
          <w:tab w:val="left" w:pos="180"/>
          <w:tab w:val="num" w:pos="720"/>
        </w:tabs>
        <w:jc w:val="both"/>
        <w:rPr>
          <w:sz w:val="18"/>
          <w:szCs w:val="18"/>
        </w:rPr>
      </w:pPr>
      <w:r>
        <w:rPr>
          <w:sz w:val="18"/>
          <w:szCs w:val="18"/>
        </w:rPr>
        <w:t>Good received and invoice report</w:t>
      </w:r>
      <w:r w:rsidR="00F41C21">
        <w:rPr>
          <w:sz w:val="18"/>
          <w:szCs w:val="18"/>
        </w:rPr>
        <w:t>, Margins  trend , Halogen ,AR Aging</w:t>
      </w:r>
      <w:r w:rsidRPr="00F41C21">
        <w:rPr>
          <w:sz w:val="18"/>
          <w:szCs w:val="18"/>
        </w:rPr>
        <w:t>&amp; Creditors report</w:t>
      </w:r>
    </w:p>
    <w:p w14:paraId="6DB7AAB3" w14:textId="77777777" w:rsidR="00D86950" w:rsidRDefault="00D86950" w:rsidP="00D86950">
      <w:pPr>
        <w:tabs>
          <w:tab w:val="left" w:pos="180"/>
        </w:tabs>
        <w:jc w:val="both"/>
        <w:rPr>
          <w:rFonts w:ascii="Arial Narrow" w:hAnsi="Arial Narrow"/>
          <w:b/>
          <w:sz w:val="18"/>
          <w:szCs w:val="16"/>
        </w:rPr>
      </w:pPr>
      <w:r w:rsidRPr="00E10BEF">
        <w:rPr>
          <w:rFonts w:ascii="Arial Narrow" w:hAnsi="Arial Narrow"/>
          <w:b/>
          <w:sz w:val="20"/>
          <w:szCs w:val="16"/>
        </w:rPr>
        <w:t>Genpact India</w:t>
      </w:r>
      <w:r>
        <w:rPr>
          <w:rFonts w:ascii="Arial Narrow" w:hAnsi="Arial Narrow"/>
          <w:b/>
          <w:sz w:val="20"/>
          <w:szCs w:val="16"/>
        </w:rPr>
        <w:t xml:space="preserve"> </w:t>
      </w:r>
      <w:r>
        <w:rPr>
          <w:rFonts w:ascii="Arial Narrow" w:hAnsi="Arial Narrow"/>
          <w:b/>
          <w:sz w:val="20"/>
          <w:szCs w:val="16"/>
        </w:rPr>
        <w:tab/>
      </w:r>
      <w:r>
        <w:rPr>
          <w:rFonts w:ascii="Arial Narrow" w:hAnsi="Arial Narrow"/>
          <w:b/>
          <w:sz w:val="20"/>
          <w:szCs w:val="16"/>
        </w:rPr>
        <w:tab/>
      </w:r>
      <w:r>
        <w:rPr>
          <w:rFonts w:ascii="Arial Narrow" w:hAnsi="Arial Narrow"/>
          <w:b/>
          <w:sz w:val="20"/>
          <w:szCs w:val="16"/>
        </w:rPr>
        <w:tab/>
      </w:r>
      <w:r>
        <w:rPr>
          <w:rFonts w:ascii="Arial Narrow" w:hAnsi="Arial Narrow"/>
          <w:b/>
          <w:sz w:val="20"/>
          <w:szCs w:val="16"/>
        </w:rPr>
        <w:tab/>
      </w:r>
      <w:r>
        <w:rPr>
          <w:rFonts w:ascii="Arial Narrow" w:hAnsi="Arial Narrow"/>
          <w:b/>
          <w:sz w:val="20"/>
          <w:szCs w:val="16"/>
        </w:rPr>
        <w:tab/>
      </w:r>
      <w:r>
        <w:rPr>
          <w:rFonts w:ascii="Arial Narrow" w:hAnsi="Arial Narrow"/>
          <w:b/>
          <w:sz w:val="20"/>
          <w:szCs w:val="16"/>
        </w:rPr>
        <w:tab/>
      </w:r>
      <w:r>
        <w:rPr>
          <w:rFonts w:ascii="Arial Narrow" w:hAnsi="Arial Narrow"/>
          <w:b/>
          <w:sz w:val="18"/>
          <w:szCs w:val="16"/>
        </w:rPr>
        <w:tab/>
      </w:r>
      <w:r>
        <w:rPr>
          <w:rFonts w:ascii="Arial Narrow" w:hAnsi="Arial Narrow"/>
          <w:b/>
          <w:sz w:val="18"/>
          <w:szCs w:val="16"/>
        </w:rPr>
        <w:tab/>
      </w:r>
      <w:r>
        <w:rPr>
          <w:rFonts w:ascii="Arial Narrow" w:hAnsi="Arial Narrow"/>
          <w:b/>
          <w:sz w:val="18"/>
          <w:szCs w:val="16"/>
        </w:rPr>
        <w:tab/>
      </w:r>
      <w:r>
        <w:rPr>
          <w:rFonts w:ascii="Arial Narrow" w:hAnsi="Arial Narrow"/>
          <w:b/>
          <w:sz w:val="18"/>
          <w:szCs w:val="16"/>
        </w:rPr>
        <w:tab/>
      </w:r>
      <w:r>
        <w:rPr>
          <w:rFonts w:ascii="Arial Narrow" w:hAnsi="Arial Narrow"/>
          <w:b/>
          <w:sz w:val="18"/>
          <w:szCs w:val="16"/>
        </w:rPr>
        <w:tab/>
      </w:r>
    </w:p>
    <w:p w14:paraId="3A1C8DAA" w14:textId="77777777" w:rsidR="00D86950" w:rsidRDefault="00D86950" w:rsidP="00D86950">
      <w:pPr>
        <w:numPr>
          <w:ilvl w:val="0"/>
          <w:numId w:val="1"/>
        </w:numPr>
        <w:tabs>
          <w:tab w:val="left" w:pos="180"/>
          <w:tab w:val="num" w:pos="720"/>
        </w:tabs>
        <w:ind w:hanging="180"/>
        <w:jc w:val="both"/>
        <w:rPr>
          <w:b/>
          <w:sz w:val="18"/>
          <w:szCs w:val="18"/>
        </w:rPr>
      </w:pPr>
      <w:r>
        <w:rPr>
          <w:sz w:val="18"/>
          <w:szCs w:val="18"/>
        </w:rPr>
        <w:t>Role &amp;</w:t>
      </w:r>
      <w:r w:rsidRPr="00FA0CE6">
        <w:rPr>
          <w:sz w:val="18"/>
          <w:szCs w:val="18"/>
        </w:rPr>
        <w:t xml:space="preserve"> Job</w:t>
      </w:r>
      <w:r>
        <w:rPr>
          <w:sz w:val="18"/>
          <w:szCs w:val="18"/>
        </w:rPr>
        <w:t xml:space="preserve"> Accounting </w:t>
      </w:r>
      <w:r w:rsidRPr="00FA0CE6">
        <w:rPr>
          <w:sz w:val="18"/>
          <w:szCs w:val="18"/>
        </w:rPr>
        <w:t xml:space="preserve"> responsibilities include</w:t>
      </w:r>
      <w:r>
        <w:rPr>
          <w:sz w:val="18"/>
          <w:szCs w:val="18"/>
        </w:rPr>
        <w:t xml:space="preserve"> with</w:t>
      </w:r>
      <w:r>
        <w:rPr>
          <w:b/>
          <w:sz w:val="18"/>
          <w:szCs w:val="18"/>
        </w:rPr>
        <w:t xml:space="preserve"> </w:t>
      </w:r>
      <w:r w:rsidRPr="0046426C">
        <w:rPr>
          <w:b/>
        </w:rPr>
        <w:t>Inter Company</w:t>
      </w:r>
      <w:r w:rsidRPr="0046426C">
        <w:rPr>
          <w:b/>
          <w:sz w:val="18"/>
          <w:szCs w:val="18"/>
        </w:rPr>
        <w:t xml:space="preserve"> :-</w:t>
      </w:r>
    </w:p>
    <w:p w14:paraId="74737750" w14:textId="77777777" w:rsidR="00D86950" w:rsidRPr="0046426C" w:rsidRDefault="00D86950" w:rsidP="00D86950">
      <w:pPr>
        <w:tabs>
          <w:tab w:val="left" w:pos="180"/>
          <w:tab w:val="num" w:pos="720"/>
        </w:tabs>
        <w:ind w:left="540"/>
        <w:jc w:val="both"/>
        <w:rPr>
          <w:b/>
          <w:sz w:val="18"/>
          <w:szCs w:val="18"/>
        </w:rPr>
      </w:pPr>
      <w:r>
        <w:rPr>
          <w:sz w:val="18"/>
          <w:szCs w:val="18"/>
        </w:rPr>
        <w:t>(SAP)</w:t>
      </w:r>
    </w:p>
    <w:p w14:paraId="69F98D98" w14:textId="18D88948" w:rsidR="00D86950" w:rsidRPr="00921AE7" w:rsidRDefault="00D86950" w:rsidP="00921AE7">
      <w:pPr>
        <w:pStyle w:val="ListParagraph"/>
        <w:numPr>
          <w:ilvl w:val="0"/>
          <w:numId w:val="15"/>
        </w:numPr>
        <w:tabs>
          <w:tab w:val="left" w:pos="180"/>
          <w:tab w:val="num" w:pos="720"/>
        </w:tabs>
        <w:jc w:val="both"/>
        <w:rPr>
          <w:sz w:val="18"/>
          <w:szCs w:val="18"/>
        </w:rPr>
      </w:pPr>
      <w:r>
        <w:rPr>
          <w:sz w:val="18"/>
          <w:szCs w:val="18"/>
        </w:rPr>
        <w:t xml:space="preserve">invoice Coding </w:t>
      </w:r>
      <w:r w:rsidR="00921AE7">
        <w:rPr>
          <w:sz w:val="18"/>
          <w:szCs w:val="18"/>
        </w:rPr>
        <w:t>,</w:t>
      </w:r>
      <w:r w:rsidRPr="00921AE7">
        <w:rPr>
          <w:sz w:val="18"/>
          <w:szCs w:val="18"/>
        </w:rPr>
        <w:t xml:space="preserve">confirmation and reconciliation </w:t>
      </w:r>
      <w:r w:rsidR="00921AE7">
        <w:rPr>
          <w:sz w:val="18"/>
          <w:szCs w:val="18"/>
        </w:rPr>
        <w:t>,</w:t>
      </w:r>
      <w:r w:rsidRPr="00921AE7">
        <w:rPr>
          <w:sz w:val="18"/>
          <w:szCs w:val="18"/>
        </w:rPr>
        <w:t xml:space="preserve">Mismatch report </w:t>
      </w:r>
      <w:r w:rsidR="00921AE7">
        <w:rPr>
          <w:sz w:val="18"/>
          <w:szCs w:val="18"/>
        </w:rPr>
        <w:t>,</w:t>
      </w:r>
      <w:r w:rsidRPr="00921AE7">
        <w:rPr>
          <w:sz w:val="18"/>
          <w:szCs w:val="18"/>
        </w:rPr>
        <w:t xml:space="preserve">Ageing report </w:t>
      </w:r>
    </w:p>
    <w:p w14:paraId="28B69C9C" w14:textId="2BAAF71F" w:rsidR="00D86950" w:rsidRPr="00921AE7" w:rsidRDefault="00D86950" w:rsidP="00921AE7">
      <w:pPr>
        <w:pStyle w:val="ListParagraph"/>
        <w:numPr>
          <w:ilvl w:val="0"/>
          <w:numId w:val="15"/>
        </w:numPr>
        <w:tabs>
          <w:tab w:val="left" w:pos="180"/>
          <w:tab w:val="num" w:pos="720"/>
        </w:tabs>
        <w:jc w:val="both"/>
        <w:rPr>
          <w:sz w:val="18"/>
          <w:szCs w:val="18"/>
        </w:rPr>
      </w:pPr>
      <w:r w:rsidRPr="0046426C">
        <w:rPr>
          <w:sz w:val="18"/>
          <w:szCs w:val="18"/>
        </w:rPr>
        <w:t xml:space="preserve">Accrual entries for enter company </w:t>
      </w:r>
      <w:r w:rsidR="00921AE7">
        <w:rPr>
          <w:sz w:val="18"/>
          <w:szCs w:val="18"/>
        </w:rPr>
        <w:t>,</w:t>
      </w:r>
      <w:r w:rsidRPr="00921AE7">
        <w:rPr>
          <w:sz w:val="18"/>
          <w:szCs w:val="18"/>
        </w:rPr>
        <w:t>Inter - company  Netting  &amp; Settlement</w:t>
      </w:r>
      <w:r w:rsidR="00921AE7">
        <w:rPr>
          <w:sz w:val="18"/>
          <w:szCs w:val="18"/>
        </w:rPr>
        <w:t xml:space="preserve">, </w:t>
      </w:r>
      <w:r w:rsidRPr="00921AE7">
        <w:rPr>
          <w:sz w:val="18"/>
          <w:szCs w:val="18"/>
        </w:rPr>
        <w:t xml:space="preserve">Inter -company Asset Transfer </w:t>
      </w:r>
    </w:p>
    <w:p w14:paraId="59E2100D" w14:textId="473AD793" w:rsidR="00D86950" w:rsidRPr="00921AE7" w:rsidRDefault="00D86950" w:rsidP="00921AE7">
      <w:pPr>
        <w:pStyle w:val="ListParagraph"/>
        <w:numPr>
          <w:ilvl w:val="0"/>
          <w:numId w:val="15"/>
        </w:numPr>
        <w:tabs>
          <w:tab w:val="left" w:pos="180"/>
          <w:tab w:val="num" w:pos="720"/>
        </w:tabs>
        <w:jc w:val="both"/>
        <w:rPr>
          <w:sz w:val="18"/>
          <w:szCs w:val="18"/>
        </w:rPr>
      </w:pPr>
      <w:r>
        <w:rPr>
          <w:sz w:val="18"/>
          <w:szCs w:val="18"/>
        </w:rPr>
        <w:t>Inter-company Commission (accruals)</w:t>
      </w:r>
      <w:r w:rsidR="00921AE7">
        <w:rPr>
          <w:sz w:val="18"/>
          <w:szCs w:val="18"/>
        </w:rPr>
        <w:t xml:space="preserve">,Inter-company Loans/advance, </w:t>
      </w:r>
      <w:r w:rsidRPr="00921AE7">
        <w:rPr>
          <w:sz w:val="18"/>
          <w:szCs w:val="18"/>
        </w:rPr>
        <w:t>Inter-company Invoicing (cross charges like Statutory Cross charge, )</w:t>
      </w:r>
      <w:r w:rsidR="00921AE7">
        <w:rPr>
          <w:sz w:val="18"/>
          <w:szCs w:val="18"/>
        </w:rPr>
        <w:t>,</w:t>
      </w:r>
      <w:r w:rsidRPr="00921AE7">
        <w:rPr>
          <w:sz w:val="18"/>
          <w:szCs w:val="18"/>
        </w:rPr>
        <w:t xml:space="preserve">Foreign Exchange  gains &amp; Losses </w:t>
      </w:r>
      <w:r w:rsidR="00921AE7">
        <w:rPr>
          <w:sz w:val="18"/>
          <w:szCs w:val="18"/>
        </w:rPr>
        <w:t>,</w:t>
      </w:r>
      <w:r w:rsidRPr="00921AE7">
        <w:rPr>
          <w:sz w:val="18"/>
          <w:szCs w:val="18"/>
        </w:rPr>
        <w:t xml:space="preserve">Inter-company sales (I.C. Profit) </w:t>
      </w:r>
    </w:p>
    <w:p w14:paraId="665533F8" w14:textId="1B5F51F7" w:rsidR="00D86950" w:rsidRPr="00921AE7" w:rsidRDefault="00D86950" w:rsidP="00921AE7">
      <w:pPr>
        <w:pStyle w:val="ListParagraph"/>
        <w:numPr>
          <w:ilvl w:val="0"/>
          <w:numId w:val="15"/>
        </w:numPr>
        <w:tabs>
          <w:tab w:val="left" w:pos="180"/>
          <w:tab w:val="num" w:pos="720"/>
        </w:tabs>
        <w:jc w:val="both"/>
        <w:rPr>
          <w:sz w:val="18"/>
          <w:szCs w:val="18"/>
        </w:rPr>
      </w:pPr>
      <w:r>
        <w:rPr>
          <w:sz w:val="18"/>
          <w:szCs w:val="18"/>
        </w:rPr>
        <w:t>Inter -company Dividend</w:t>
      </w:r>
      <w:r w:rsidR="00921AE7">
        <w:rPr>
          <w:sz w:val="18"/>
          <w:szCs w:val="18"/>
        </w:rPr>
        <w:t>,</w:t>
      </w:r>
      <w:r w:rsidR="00F41C21">
        <w:rPr>
          <w:sz w:val="18"/>
          <w:szCs w:val="18"/>
        </w:rPr>
        <w:t xml:space="preserve"> </w:t>
      </w:r>
      <w:r w:rsidRPr="00921AE7">
        <w:rPr>
          <w:sz w:val="18"/>
          <w:szCs w:val="18"/>
        </w:rPr>
        <w:t>Inter-company Interest adjustment</w:t>
      </w:r>
      <w:r w:rsidR="00921AE7">
        <w:rPr>
          <w:sz w:val="18"/>
          <w:szCs w:val="18"/>
        </w:rPr>
        <w:t>,</w:t>
      </w:r>
      <w:r w:rsidR="003C26AF">
        <w:rPr>
          <w:sz w:val="18"/>
          <w:szCs w:val="18"/>
        </w:rPr>
        <w:t xml:space="preserve"> </w:t>
      </w:r>
      <w:r w:rsidRPr="00921AE7">
        <w:rPr>
          <w:sz w:val="18"/>
          <w:szCs w:val="18"/>
        </w:rPr>
        <w:t xml:space="preserve">Inter-company Reconciliation  </w:t>
      </w:r>
    </w:p>
    <w:p w14:paraId="32EB5E37" w14:textId="77777777" w:rsidR="002B4C0A" w:rsidRPr="00BF7061" w:rsidRDefault="002B4C0A" w:rsidP="002B4C0A">
      <w:pPr>
        <w:tabs>
          <w:tab w:val="left" w:pos="180"/>
        </w:tabs>
        <w:ind w:left="900"/>
        <w:jc w:val="both"/>
        <w:rPr>
          <w:sz w:val="18"/>
          <w:szCs w:val="18"/>
        </w:rPr>
      </w:pPr>
    </w:p>
    <w:p w14:paraId="597788AC" w14:textId="054C2BCF" w:rsidR="00D77C94" w:rsidRDefault="00BB7B28" w:rsidP="000E2BE2">
      <w:pPr>
        <w:tabs>
          <w:tab w:val="left" w:pos="975"/>
        </w:tabs>
        <w:jc w:val="both"/>
        <w:rPr>
          <w:rFonts w:ascii="Arial Narrow" w:hAnsi="Arial Narrow"/>
          <w:b/>
          <w:sz w:val="18"/>
          <w:szCs w:val="16"/>
        </w:rPr>
      </w:pPr>
      <w:r>
        <w:rPr>
          <w:noProof/>
        </w:rPr>
        <mc:AlternateContent>
          <mc:Choice Requires="wps">
            <w:drawing>
              <wp:anchor distT="0" distB="0" distL="114300" distR="114300" simplePos="0" relativeHeight="251661312" behindDoc="0" locked="0" layoutInCell="1" allowOverlap="1" wp14:anchorId="597788E7" wp14:editId="19B44C72">
                <wp:simplePos x="0" y="0"/>
                <wp:positionH relativeFrom="column">
                  <wp:posOffset>-9525</wp:posOffset>
                </wp:positionH>
                <wp:positionV relativeFrom="paragraph">
                  <wp:posOffset>68201</wp:posOffset>
                </wp:positionV>
                <wp:extent cx="6400800" cy="5126"/>
                <wp:effectExtent l="0" t="0" r="19050" b="33020"/>
                <wp:wrapNone/>
                <wp:docPr id="7"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5126"/>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5.35pt" to="503.2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" strokeweight="1pt">
                <v:stroke dashstyle="1 1" endcap="round"/>
              </v:line>
            </w:pict>
          </mc:Fallback>
        </mc:AlternateContent>
      </w:r>
      <w:r w:rsidR="0050745E">
        <w:rPr>
          <w:noProof/>
        </w:rPr>
        <mc:AlternateContent>
          <mc:Choice Requires="wps">
            <w:drawing>
              <wp:anchor distT="0" distB="0" distL="114300" distR="114300" simplePos="0" relativeHeight="251658240" behindDoc="0" locked="0" layoutInCell="1" allowOverlap="1" wp14:anchorId="597788E3" wp14:editId="597788E4">
                <wp:simplePos x="0" y="0"/>
                <wp:positionH relativeFrom="column">
                  <wp:posOffset>-6350</wp:posOffset>
                </wp:positionH>
                <wp:positionV relativeFrom="paragraph">
                  <wp:posOffset>56515</wp:posOffset>
                </wp:positionV>
                <wp:extent cx="6413500" cy="12700"/>
                <wp:effectExtent l="0" t="0" r="25400" b="25400"/>
                <wp:wrapNone/>
                <wp:docPr id="9"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13500" cy="12700"/>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A396EC4" id="Line 6"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4.45pt" to="504.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" strokeweight="1pt">
                <v:stroke dashstyle="1 1" endcap="round"/>
              </v:line>
            </w:pict>
          </mc:Fallback>
        </mc:AlternateContent>
      </w:r>
      <w:r w:rsidR="00931F86">
        <w:rPr>
          <w:noProof/>
        </w:rPr>
        <mc:AlternateContent>
          <mc:Choice Requires="wps">
            <w:drawing>
              <wp:anchor distT="0" distB="0" distL="114300" distR="114300" simplePos="0" relativeHeight="251659264" behindDoc="0" locked="0" layoutInCell="1" allowOverlap="1" wp14:anchorId="597788E5" wp14:editId="5639453E">
                <wp:simplePos x="0" y="0"/>
                <wp:positionH relativeFrom="column">
                  <wp:posOffset>0</wp:posOffset>
                </wp:positionH>
                <wp:positionV relativeFrom="paragraph">
                  <wp:posOffset>57785</wp:posOffset>
                </wp:positionV>
                <wp:extent cx="6400800" cy="9525"/>
                <wp:effectExtent l="9525" t="6985" r="9525" b="12065"/>
                <wp:wrapNone/>
                <wp:docPr id="8"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9525"/>
                        </a:xfrm>
                        <a:prstGeom prst="line">
                          <a:avLst/>
                        </a:prstGeom>
                        <a:noFill/>
                        <a:ln w="12700" cap="rnd">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55pt" to="7in,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" strokeweight="1pt">
                <v:stroke dashstyle="1 1" endcap="round"/>
              </v:line>
            </w:pict>
          </mc:Fallback>
        </mc:AlternateContent>
      </w:r>
      <w:r w:rsidR="00D77C94">
        <w:rPr>
          <w:rFonts w:ascii="Arial Narrow" w:hAnsi="Arial Narrow"/>
          <w:sz w:val="18"/>
          <w:szCs w:val="20"/>
        </w:rPr>
        <w:t xml:space="preserve"> </w:t>
      </w:r>
    </w:p>
    <w:p w14:paraId="52A90B47" w14:textId="77777777" w:rsidR="00EC692D" w:rsidRPr="0082707D" w:rsidRDefault="00EC692D" w:rsidP="00EC692D">
      <w:pPr>
        <w:tabs>
          <w:tab w:val="left" w:pos="180"/>
        </w:tabs>
        <w:jc w:val="both"/>
        <w:rPr>
          <w:rFonts w:ascii="Arial Narrow" w:hAnsi="Arial Narrow"/>
          <w:b/>
          <w:sz w:val="19"/>
          <w:szCs w:val="19"/>
        </w:rPr>
      </w:pPr>
      <w:r>
        <w:rPr>
          <w:rFonts w:ascii="Arial Narrow" w:hAnsi="Arial Narrow"/>
          <w:b/>
          <w:sz w:val="19"/>
          <w:szCs w:val="19"/>
        </w:rPr>
        <w:t>Audit Firms (Mangal singh saini Associates)</w:t>
      </w:r>
      <w:r>
        <w:rPr>
          <w:rFonts w:ascii="Arial Narrow" w:hAnsi="Arial Narrow"/>
          <w:b/>
          <w:sz w:val="19"/>
          <w:szCs w:val="19"/>
        </w:rPr>
        <w:tab/>
      </w:r>
      <w:r>
        <w:rPr>
          <w:rFonts w:ascii="Arial Narrow" w:hAnsi="Arial Narrow"/>
          <w:b/>
          <w:sz w:val="18"/>
          <w:szCs w:val="16"/>
        </w:rPr>
        <w:tab/>
      </w:r>
      <w:r>
        <w:rPr>
          <w:rFonts w:ascii="Arial Narrow" w:hAnsi="Arial Narrow"/>
          <w:b/>
          <w:sz w:val="18"/>
          <w:szCs w:val="16"/>
        </w:rPr>
        <w:tab/>
      </w:r>
      <w:r>
        <w:rPr>
          <w:rFonts w:ascii="Arial Narrow" w:hAnsi="Arial Narrow"/>
          <w:b/>
          <w:sz w:val="18"/>
          <w:szCs w:val="16"/>
        </w:rPr>
        <w:tab/>
      </w:r>
      <w:r>
        <w:rPr>
          <w:rFonts w:ascii="Arial Narrow" w:hAnsi="Arial Narrow"/>
          <w:b/>
          <w:sz w:val="18"/>
          <w:szCs w:val="16"/>
        </w:rPr>
        <w:tab/>
      </w:r>
      <w:r>
        <w:rPr>
          <w:rFonts w:ascii="Arial Narrow" w:hAnsi="Arial Narrow"/>
          <w:b/>
          <w:sz w:val="18"/>
          <w:szCs w:val="16"/>
        </w:rPr>
        <w:tab/>
      </w:r>
      <w:r>
        <w:rPr>
          <w:rFonts w:ascii="Arial Narrow" w:hAnsi="Arial Narrow"/>
          <w:b/>
          <w:sz w:val="18"/>
          <w:szCs w:val="17"/>
        </w:rPr>
        <w:t>India</w:t>
      </w:r>
      <w:r w:rsidRPr="0011285F">
        <w:rPr>
          <w:rFonts w:ascii="Arial Narrow" w:hAnsi="Arial Narrow"/>
          <w:b/>
          <w:sz w:val="18"/>
          <w:szCs w:val="17"/>
        </w:rPr>
        <w:t xml:space="preserve"> (</w:t>
      </w:r>
      <w:r>
        <w:rPr>
          <w:rFonts w:ascii="Arial Narrow" w:hAnsi="Arial Narrow"/>
          <w:b/>
          <w:sz w:val="18"/>
          <w:szCs w:val="17"/>
        </w:rPr>
        <w:t>Feb2007 to Feb2012</w:t>
      </w:r>
      <w:r w:rsidRPr="0011285F">
        <w:rPr>
          <w:rFonts w:ascii="Arial Narrow" w:hAnsi="Arial Narrow"/>
          <w:b/>
          <w:sz w:val="18"/>
          <w:szCs w:val="17"/>
        </w:rPr>
        <w:t>)</w:t>
      </w:r>
    </w:p>
    <w:p w14:paraId="597788B8" w14:textId="77777777" w:rsidR="006517A3" w:rsidRPr="007054F9" w:rsidRDefault="006517A3" w:rsidP="006517A3">
      <w:pPr>
        <w:tabs>
          <w:tab w:val="left" w:pos="180"/>
        </w:tabs>
        <w:jc w:val="both"/>
        <w:rPr>
          <w:rFonts w:ascii="Arial Narrow" w:hAnsi="Arial Narrow"/>
          <w:sz w:val="8"/>
          <w:szCs w:val="16"/>
        </w:rPr>
      </w:pPr>
      <w:r>
        <w:rPr>
          <w:rFonts w:ascii="Arial Narrow" w:hAnsi="Arial Narrow"/>
          <w:sz w:val="16"/>
          <w:szCs w:val="16"/>
        </w:rPr>
        <w:tab/>
      </w:r>
    </w:p>
    <w:p w14:paraId="45341890" w14:textId="02159FC7" w:rsidR="00F41C21" w:rsidRPr="0082707D" w:rsidRDefault="006517A3" w:rsidP="00F41C21">
      <w:pPr>
        <w:tabs>
          <w:tab w:val="left" w:pos="180"/>
        </w:tabs>
        <w:jc w:val="both"/>
        <w:rPr>
          <w:rFonts w:ascii="Arial Narrow" w:hAnsi="Arial Narrow"/>
          <w:b/>
          <w:sz w:val="19"/>
          <w:szCs w:val="19"/>
        </w:rPr>
      </w:pPr>
      <w:r w:rsidRPr="00273982">
        <w:rPr>
          <w:sz w:val="18"/>
          <w:szCs w:val="18"/>
        </w:rPr>
        <w:t xml:space="preserve">Role - Completed 3 years article training </w:t>
      </w:r>
      <w:r>
        <w:rPr>
          <w:sz w:val="18"/>
          <w:szCs w:val="18"/>
        </w:rPr>
        <w:t>&amp;</w:t>
      </w:r>
      <w:r w:rsidRPr="00273982">
        <w:rPr>
          <w:sz w:val="18"/>
          <w:szCs w:val="18"/>
        </w:rPr>
        <w:t xml:space="preserve"> thereafter worked in capacity of Audit Manager directly reporting to Partner </w:t>
      </w:r>
      <w:r w:rsidR="00EC692D">
        <w:rPr>
          <w:sz w:val="18"/>
          <w:szCs w:val="18"/>
        </w:rPr>
        <w:t xml:space="preserve">and </w:t>
      </w:r>
      <w:r w:rsidR="00F41C21">
        <w:rPr>
          <w:rFonts w:ascii="Arial Narrow" w:hAnsi="Arial Narrow"/>
          <w:b/>
          <w:sz w:val="19"/>
          <w:szCs w:val="19"/>
        </w:rPr>
        <w:t>I</w:t>
      </w:r>
      <w:r w:rsidR="00F41C21" w:rsidRPr="00A30195">
        <w:rPr>
          <w:rFonts w:ascii="Arial Narrow" w:hAnsi="Arial Narrow"/>
          <w:b/>
          <w:sz w:val="19"/>
          <w:szCs w:val="19"/>
        </w:rPr>
        <w:t>nter globe</w:t>
      </w:r>
      <w:r w:rsidR="00F41C21">
        <w:rPr>
          <w:rFonts w:ascii="Arial Narrow" w:hAnsi="Arial Narrow"/>
          <w:b/>
          <w:sz w:val="19"/>
          <w:szCs w:val="19"/>
        </w:rPr>
        <w:t xml:space="preserve"> MNC(on contract basis)</w:t>
      </w:r>
      <w:r w:rsidR="00F41C21">
        <w:rPr>
          <w:rFonts w:ascii="Arial Narrow" w:hAnsi="Arial Narrow"/>
          <w:b/>
          <w:sz w:val="19"/>
          <w:szCs w:val="19"/>
        </w:rPr>
        <w:tab/>
      </w:r>
      <w:r w:rsidR="00F41C21">
        <w:rPr>
          <w:rFonts w:ascii="Arial Narrow" w:hAnsi="Arial Narrow"/>
          <w:b/>
          <w:sz w:val="19"/>
          <w:szCs w:val="19"/>
        </w:rPr>
        <w:tab/>
      </w:r>
      <w:r w:rsidR="00F41C21">
        <w:rPr>
          <w:rFonts w:ascii="Arial Narrow" w:hAnsi="Arial Narrow"/>
          <w:b/>
          <w:sz w:val="19"/>
          <w:szCs w:val="19"/>
        </w:rPr>
        <w:tab/>
      </w:r>
      <w:r w:rsidR="00F41C21">
        <w:rPr>
          <w:rFonts w:ascii="Arial Narrow" w:hAnsi="Arial Narrow"/>
          <w:b/>
          <w:sz w:val="19"/>
          <w:szCs w:val="19"/>
        </w:rPr>
        <w:tab/>
      </w:r>
      <w:r w:rsidR="00F41C21">
        <w:rPr>
          <w:rFonts w:ascii="Arial Narrow" w:hAnsi="Arial Narrow"/>
          <w:b/>
          <w:sz w:val="19"/>
          <w:szCs w:val="19"/>
        </w:rPr>
        <w:tab/>
      </w:r>
      <w:r w:rsidR="00F41C21">
        <w:rPr>
          <w:rFonts w:ascii="Arial Narrow" w:hAnsi="Arial Narrow"/>
          <w:b/>
          <w:sz w:val="18"/>
          <w:szCs w:val="16"/>
        </w:rPr>
        <w:tab/>
      </w:r>
      <w:r w:rsidR="00F41C21">
        <w:rPr>
          <w:rFonts w:ascii="Arial Narrow" w:hAnsi="Arial Narrow"/>
          <w:b/>
          <w:sz w:val="18"/>
          <w:szCs w:val="16"/>
        </w:rPr>
        <w:tab/>
      </w:r>
      <w:r w:rsidR="00F41C21">
        <w:rPr>
          <w:rFonts w:ascii="Arial Narrow" w:hAnsi="Arial Narrow"/>
          <w:b/>
          <w:sz w:val="18"/>
          <w:szCs w:val="16"/>
        </w:rPr>
        <w:tab/>
      </w:r>
      <w:r w:rsidR="00F41C21">
        <w:rPr>
          <w:rFonts w:ascii="Arial Narrow" w:hAnsi="Arial Narrow"/>
          <w:b/>
          <w:sz w:val="18"/>
          <w:szCs w:val="16"/>
        </w:rPr>
        <w:tab/>
      </w:r>
      <w:r w:rsidR="00F41C21">
        <w:rPr>
          <w:rFonts w:ascii="Arial Narrow" w:hAnsi="Arial Narrow"/>
          <w:b/>
          <w:sz w:val="18"/>
          <w:szCs w:val="16"/>
        </w:rPr>
        <w:tab/>
      </w:r>
      <w:r w:rsidR="00F41C21">
        <w:rPr>
          <w:rFonts w:ascii="Arial Narrow" w:hAnsi="Arial Narrow"/>
          <w:b/>
          <w:sz w:val="18"/>
          <w:szCs w:val="17"/>
        </w:rPr>
        <w:t>India</w:t>
      </w:r>
      <w:r w:rsidR="00F41C21" w:rsidRPr="0011285F">
        <w:rPr>
          <w:rFonts w:ascii="Arial Narrow" w:hAnsi="Arial Narrow"/>
          <w:b/>
          <w:sz w:val="18"/>
          <w:szCs w:val="17"/>
        </w:rPr>
        <w:t xml:space="preserve"> (</w:t>
      </w:r>
      <w:r w:rsidR="00EC692D">
        <w:rPr>
          <w:rFonts w:ascii="Arial Narrow" w:hAnsi="Arial Narrow"/>
          <w:b/>
          <w:sz w:val="18"/>
          <w:szCs w:val="17"/>
        </w:rPr>
        <w:t xml:space="preserve">March2010 </w:t>
      </w:r>
      <w:r w:rsidR="00F41C21">
        <w:rPr>
          <w:rFonts w:ascii="Arial Narrow" w:hAnsi="Arial Narrow"/>
          <w:b/>
          <w:sz w:val="18"/>
          <w:szCs w:val="17"/>
        </w:rPr>
        <w:t>Feb2012</w:t>
      </w:r>
      <w:r w:rsidR="00F41C21" w:rsidRPr="0011285F">
        <w:rPr>
          <w:rFonts w:ascii="Arial Narrow" w:hAnsi="Arial Narrow"/>
          <w:b/>
          <w:sz w:val="18"/>
          <w:szCs w:val="17"/>
        </w:rPr>
        <w:t>)</w:t>
      </w:r>
    </w:p>
    <w:p w14:paraId="7A9F2FAA" w14:textId="77777777" w:rsidR="00F41C21" w:rsidRPr="007054F9" w:rsidRDefault="00F41C21" w:rsidP="00F41C21">
      <w:pPr>
        <w:tabs>
          <w:tab w:val="left" w:pos="180"/>
        </w:tabs>
        <w:jc w:val="both"/>
        <w:rPr>
          <w:rFonts w:ascii="Arial Narrow" w:hAnsi="Arial Narrow"/>
          <w:sz w:val="8"/>
          <w:szCs w:val="16"/>
        </w:rPr>
      </w:pPr>
    </w:p>
    <w:p w14:paraId="597788B9" w14:textId="47F4876A" w:rsidR="006517A3" w:rsidRPr="00273982" w:rsidRDefault="00F41C21" w:rsidP="00F41C21">
      <w:pPr>
        <w:tabs>
          <w:tab w:val="left" w:pos="975"/>
        </w:tabs>
        <w:jc w:val="both"/>
        <w:rPr>
          <w:sz w:val="18"/>
          <w:szCs w:val="18"/>
        </w:rPr>
      </w:pPr>
      <w:r w:rsidRPr="00273982">
        <w:rPr>
          <w:sz w:val="18"/>
          <w:szCs w:val="18"/>
        </w:rPr>
        <w:t xml:space="preserve">Finance Assistant with job responsibilities including entering financial data into accounting system, maintaining financial filing system </w:t>
      </w:r>
      <w:r>
        <w:rPr>
          <w:sz w:val="18"/>
          <w:szCs w:val="18"/>
        </w:rPr>
        <w:t>&amp;</w:t>
      </w:r>
      <w:r w:rsidRPr="00273982">
        <w:rPr>
          <w:sz w:val="18"/>
          <w:szCs w:val="18"/>
        </w:rPr>
        <w:t xml:space="preserve"> filing financial documents as required. </w:t>
      </w:r>
      <w:r>
        <w:rPr>
          <w:sz w:val="18"/>
          <w:szCs w:val="18"/>
        </w:rPr>
        <w:t>Keep</w:t>
      </w:r>
      <w:r w:rsidRPr="00273982">
        <w:rPr>
          <w:sz w:val="18"/>
          <w:szCs w:val="18"/>
        </w:rPr>
        <w:t xml:space="preserve"> accurate records of transactions,</w:t>
      </w:r>
      <w:r>
        <w:rPr>
          <w:sz w:val="18"/>
          <w:szCs w:val="18"/>
        </w:rPr>
        <w:t xml:space="preserve"> maintenance purchase book and sales </w:t>
      </w:r>
      <w:proofErr w:type="gramStart"/>
      <w:r>
        <w:rPr>
          <w:sz w:val="18"/>
          <w:szCs w:val="18"/>
        </w:rPr>
        <w:t>book ,cash</w:t>
      </w:r>
      <w:proofErr w:type="gramEnd"/>
      <w:r>
        <w:rPr>
          <w:sz w:val="18"/>
          <w:szCs w:val="18"/>
        </w:rPr>
        <w:t xml:space="preserve"> book banks book, ledger ,</w:t>
      </w:r>
      <w:r w:rsidRPr="00273982">
        <w:rPr>
          <w:sz w:val="18"/>
          <w:szCs w:val="18"/>
        </w:rPr>
        <w:t xml:space="preserve"> </w:t>
      </w:r>
      <w:r>
        <w:rPr>
          <w:sz w:val="18"/>
          <w:szCs w:val="18"/>
        </w:rPr>
        <w:t xml:space="preserve">journals, </w:t>
      </w:r>
      <w:r w:rsidRPr="00273982">
        <w:rPr>
          <w:sz w:val="18"/>
          <w:szCs w:val="18"/>
        </w:rPr>
        <w:t>vouchers &amp; accounting documents. Preparing financial reports</w:t>
      </w:r>
      <w:r>
        <w:rPr>
          <w:sz w:val="18"/>
          <w:szCs w:val="18"/>
        </w:rPr>
        <w:t>, reconciliation of bank account</w:t>
      </w:r>
      <w:r w:rsidRPr="00273982">
        <w:rPr>
          <w:sz w:val="18"/>
          <w:szCs w:val="18"/>
        </w:rPr>
        <w:t xml:space="preserve"> &amp; performing other financial duties as may be assigned from time to time</w:t>
      </w:r>
    </w:p>
    <w:p w14:paraId="597788BA" w14:textId="77777777" w:rsidR="006517A3" w:rsidRPr="00384B46" w:rsidRDefault="006517A3" w:rsidP="006517A3">
      <w:pPr>
        <w:tabs>
          <w:tab w:val="left" w:pos="180"/>
          <w:tab w:val="num" w:pos="720"/>
        </w:tabs>
        <w:jc w:val="both"/>
        <w:rPr>
          <w:rFonts w:ascii="Arial Narrow" w:hAnsi="Arial Narrow"/>
          <w:sz w:val="18"/>
          <w:szCs w:val="18"/>
        </w:rPr>
      </w:pPr>
      <w:r w:rsidRPr="00273982">
        <w:rPr>
          <w:rFonts w:ascii="Arial Narrow" w:hAnsi="Arial Narrow"/>
          <w:b/>
          <w:bCs/>
          <w:sz w:val="18"/>
          <w:szCs w:val="18"/>
        </w:rPr>
        <w:t xml:space="preserve">Auditing, Assurance &amp; Taxation </w:t>
      </w:r>
    </w:p>
    <w:p w14:paraId="597788BB" w14:textId="77777777" w:rsidR="006517A3" w:rsidRDefault="006517A3" w:rsidP="006517A3">
      <w:pPr>
        <w:numPr>
          <w:ilvl w:val="0"/>
          <w:numId w:val="1"/>
        </w:numPr>
        <w:tabs>
          <w:tab w:val="left" w:pos="180"/>
        </w:tabs>
        <w:ind w:hanging="180"/>
        <w:jc w:val="both"/>
        <w:rPr>
          <w:sz w:val="18"/>
          <w:szCs w:val="18"/>
        </w:rPr>
      </w:pPr>
      <w:r w:rsidRPr="0097507F">
        <w:rPr>
          <w:sz w:val="18"/>
          <w:szCs w:val="18"/>
        </w:rPr>
        <w:t xml:space="preserve">Statutory &amp; Internal audits of companies ensuring time &amp; accuracy norms as per Standards issued by ICAI for accounting purposes in accordance with Indian regulatory requirements. Companies include Extra Large Public Sector Companies like Reliance                           </w:t>
      </w:r>
      <w:proofErr w:type="spellStart"/>
      <w:r w:rsidRPr="0097507F">
        <w:rPr>
          <w:sz w:val="18"/>
          <w:szCs w:val="18"/>
        </w:rPr>
        <w:t>Infocom</w:t>
      </w:r>
      <w:proofErr w:type="spellEnd"/>
      <w:r w:rsidRPr="0097507F">
        <w:rPr>
          <w:sz w:val="18"/>
          <w:szCs w:val="18"/>
        </w:rPr>
        <w:t xml:space="preserve"> </w:t>
      </w:r>
      <w:proofErr w:type="spellStart"/>
      <w:r w:rsidRPr="0097507F">
        <w:rPr>
          <w:sz w:val="18"/>
          <w:szCs w:val="18"/>
        </w:rPr>
        <w:t>pvt</w:t>
      </w:r>
      <w:proofErr w:type="spellEnd"/>
      <w:r w:rsidRPr="0097507F">
        <w:rPr>
          <w:sz w:val="18"/>
          <w:szCs w:val="18"/>
        </w:rPr>
        <w:t xml:space="preserve"> ltd </w:t>
      </w:r>
    </w:p>
    <w:p w14:paraId="597788BC" w14:textId="77777777" w:rsidR="006517A3" w:rsidRPr="0097507F" w:rsidRDefault="006517A3" w:rsidP="006517A3">
      <w:pPr>
        <w:numPr>
          <w:ilvl w:val="0"/>
          <w:numId w:val="1"/>
        </w:numPr>
        <w:tabs>
          <w:tab w:val="left" w:pos="180"/>
        </w:tabs>
        <w:ind w:hanging="180"/>
        <w:jc w:val="both"/>
        <w:rPr>
          <w:sz w:val="18"/>
          <w:szCs w:val="18"/>
        </w:rPr>
      </w:pPr>
      <w:r w:rsidRPr="0097507F">
        <w:rPr>
          <w:sz w:val="18"/>
          <w:szCs w:val="18"/>
        </w:rPr>
        <w:t>Tax audit of companies &amp; firms. Finalization of Tax Audit Report for the purpose of submitting tax return.</w:t>
      </w:r>
    </w:p>
    <w:p w14:paraId="597788BD" w14:textId="77777777" w:rsidR="006517A3" w:rsidRDefault="006517A3" w:rsidP="006517A3">
      <w:pPr>
        <w:numPr>
          <w:ilvl w:val="0"/>
          <w:numId w:val="1"/>
        </w:numPr>
        <w:tabs>
          <w:tab w:val="left" w:pos="180"/>
        </w:tabs>
        <w:ind w:hanging="180"/>
        <w:jc w:val="both"/>
        <w:rPr>
          <w:sz w:val="18"/>
          <w:szCs w:val="18"/>
        </w:rPr>
      </w:pPr>
      <w:r w:rsidRPr="00273982">
        <w:rPr>
          <w:sz w:val="18"/>
          <w:szCs w:val="18"/>
        </w:rPr>
        <w:t>Central Statutory, Statutory &amp; Concurrent audit of Extra Large Public Sector Banks. Banks includes SBI &amp; its subsidiaries, Allahabad Bank, Dena Bank, OBC</w:t>
      </w:r>
    </w:p>
    <w:p w14:paraId="597788BE" w14:textId="77777777" w:rsidR="006517A3" w:rsidRPr="00273982" w:rsidRDefault="006517A3" w:rsidP="006517A3">
      <w:pPr>
        <w:numPr>
          <w:ilvl w:val="0"/>
          <w:numId w:val="1"/>
        </w:numPr>
        <w:tabs>
          <w:tab w:val="left" w:pos="180"/>
        </w:tabs>
        <w:ind w:hanging="180"/>
        <w:jc w:val="both"/>
        <w:rPr>
          <w:sz w:val="18"/>
          <w:szCs w:val="18"/>
        </w:rPr>
      </w:pPr>
      <w:r>
        <w:rPr>
          <w:sz w:val="18"/>
          <w:szCs w:val="18"/>
        </w:rPr>
        <w:t>Statutory compliances related to income tax, wealth tax &amp; TDS, service tax, excise and customs.</w:t>
      </w:r>
    </w:p>
    <w:p w14:paraId="597788BF" w14:textId="77777777" w:rsidR="008449E1" w:rsidRPr="000E2BE2" w:rsidRDefault="006517A3" w:rsidP="009E1F91">
      <w:pPr>
        <w:numPr>
          <w:ilvl w:val="0"/>
          <w:numId w:val="1"/>
        </w:numPr>
        <w:tabs>
          <w:tab w:val="left" w:pos="180"/>
        </w:tabs>
        <w:ind w:hanging="180"/>
        <w:jc w:val="both"/>
        <w:rPr>
          <w:sz w:val="18"/>
          <w:szCs w:val="18"/>
        </w:rPr>
      </w:pPr>
      <w:r w:rsidRPr="00273982">
        <w:rPr>
          <w:sz w:val="18"/>
          <w:szCs w:val="18"/>
        </w:rPr>
        <w:t>Special Investigation Audit, Due diligence. Companies include Central Warehousing Corporatio</w:t>
      </w:r>
      <w:r w:rsidR="000E2BE2">
        <w:rPr>
          <w:sz w:val="18"/>
          <w:szCs w:val="18"/>
        </w:rPr>
        <w:t>ns, CMI Ltd., and Hind Agro etc.</w:t>
      </w:r>
    </w:p>
    <w:p w14:paraId="597788C0" w14:textId="77777777" w:rsidR="004F0BF0" w:rsidRDefault="004F0BF0" w:rsidP="00001F5C">
      <w:pPr>
        <w:tabs>
          <w:tab w:val="left" w:pos="180"/>
        </w:tabs>
        <w:jc w:val="both"/>
        <w:rPr>
          <w:rFonts w:ascii="Arial Narrow" w:hAnsi="Arial Narrow"/>
          <w:sz w:val="18"/>
          <w:szCs w:val="18"/>
        </w:rPr>
      </w:pPr>
    </w:p>
    <w:p w14:paraId="597788C1" w14:textId="77777777" w:rsidR="0068639A" w:rsidRDefault="00931F86" w:rsidP="00001F5C">
      <w:pPr>
        <w:tabs>
          <w:tab w:val="left" w:pos="180"/>
        </w:tabs>
        <w:jc w:val="both"/>
        <w:rPr>
          <w:rFonts w:ascii="Arial Narrow" w:hAnsi="Arial Narrow"/>
          <w:sz w:val="18"/>
          <w:szCs w:val="18"/>
        </w:rPr>
      </w:pPr>
      <w:r>
        <w:rPr>
          <w:rFonts w:ascii="Arial Narrow" w:hAnsi="Arial Narrow"/>
          <w:noProof/>
          <w:sz w:val="18"/>
          <w:szCs w:val="18"/>
        </w:rPr>
        <mc:AlternateContent>
          <mc:Choice Requires="wps">
            <w:drawing>
              <wp:anchor distT="0" distB="0" distL="114300" distR="114300" simplePos="0" relativeHeight="251663360" behindDoc="0" locked="0" layoutInCell="1" allowOverlap="1" wp14:anchorId="597788E9" wp14:editId="597788EA">
                <wp:simplePos x="0" y="0"/>
                <wp:positionH relativeFrom="column">
                  <wp:posOffset>-19050</wp:posOffset>
                </wp:positionH>
                <wp:positionV relativeFrom="paragraph">
                  <wp:posOffset>52070</wp:posOffset>
                </wp:positionV>
                <wp:extent cx="6400800" cy="190500"/>
                <wp:effectExtent l="0" t="0" r="0" b="3175"/>
                <wp:wrapNone/>
                <wp:docPr id="5"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90500"/>
                        </a:xfrm>
                        <a:prstGeom prst="rect">
                          <a:avLst/>
                        </a:prstGeom>
                        <a:gradFill rotWithShape="1">
                          <a:gsLst>
                            <a:gs pos="0">
                              <a:srgbClr val="969696">
                                <a:gamma/>
                                <a:shade val="46275"/>
                                <a:invGamma/>
                              </a:srgbClr>
                            </a:gs>
                            <a:gs pos="100000">
                              <a:srgbClr val="969696"/>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778901" w14:textId="77777777" w:rsidR="00001F5C" w:rsidRDefault="002B2464" w:rsidP="00001F5C">
                            <w:pPr>
                              <w:rPr>
                                <w:rFonts w:ascii="Arial Narrow" w:hAnsi="Arial Narrow"/>
                                <w:b/>
                                <w:color w:val="FFFFFF"/>
                                <w:sz w:val="16"/>
                                <w:szCs w:val="16"/>
                              </w:rPr>
                            </w:pPr>
                            <w:r>
                              <w:rPr>
                                <w:rFonts w:ascii="Arial Narrow" w:hAnsi="Arial Narrow"/>
                                <w:b/>
                                <w:color w:val="FFFFFF"/>
                                <w:sz w:val="16"/>
                                <w:szCs w:val="16"/>
                              </w:rPr>
                              <w:t xml:space="preserve">Training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6" o:spid="_x0000_s1029" style="position:absolute;left:0;text-align:left;margin-left:-1.5pt;margin-top:4.1pt;width:7in;height: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" fillcolor="#454545" stroked="f">
                <v:fill color2="#969696" rotate="t" angle="90" focus="100%" type="gradient"/>
                <v:textbox>
                  <w:txbxContent>
                    <w:p w14:paraId="59778901" w14:textId="77777777" w:rsidR="00001F5C" w:rsidRDefault="002B2464" w:rsidP="00001F5C">
                      <w:pPr>
                        <w:rPr>
                          <w:rFonts w:ascii="Arial Narrow" w:hAnsi="Arial Narrow"/>
                          <w:b/>
                          <w:color w:val="FFFFFF"/>
                          <w:sz w:val="16"/>
                          <w:szCs w:val="16"/>
                        </w:rPr>
                      </w:pPr>
                      <w:r>
                        <w:rPr>
                          <w:rFonts w:ascii="Arial Narrow" w:hAnsi="Arial Narrow"/>
                          <w:b/>
                          <w:color w:val="FFFFFF"/>
                          <w:sz w:val="16"/>
                          <w:szCs w:val="16"/>
                        </w:rPr>
                        <w:t xml:space="preserve">Training </w:t>
                      </w:r>
                    </w:p>
                  </w:txbxContent>
                </v:textbox>
              </v:rect>
            </w:pict>
          </mc:Fallback>
        </mc:AlternateContent>
      </w:r>
    </w:p>
    <w:p w14:paraId="597788C2" w14:textId="77777777" w:rsidR="00001F5C" w:rsidRDefault="00001F5C" w:rsidP="00001F5C">
      <w:pPr>
        <w:tabs>
          <w:tab w:val="left" w:pos="180"/>
        </w:tabs>
        <w:jc w:val="both"/>
        <w:rPr>
          <w:rFonts w:ascii="Arial Narrow" w:hAnsi="Arial Narrow"/>
          <w:sz w:val="18"/>
          <w:szCs w:val="18"/>
        </w:rPr>
      </w:pPr>
    </w:p>
    <w:p w14:paraId="597788C3" w14:textId="5B5F8651" w:rsidR="00AB0205" w:rsidRDefault="00AB0205" w:rsidP="002B2464">
      <w:pPr>
        <w:tabs>
          <w:tab w:val="left" w:pos="975"/>
        </w:tabs>
        <w:ind w:left="180" w:hanging="180"/>
        <w:jc w:val="both"/>
        <w:rPr>
          <w:rFonts w:ascii="Arial Narrow" w:hAnsi="Arial Narrow"/>
          <w:sz w:val="18"/>
          <w:szCs w:val="16"/>
        </w:rPr>
      </w:pPr>
      <w:r>
        <w:rPr>
          <w:rFonts w:ascii="Arial Narrow" w:hAnsi="Arial Narrow"/>
          <w:sz w:val="18"/>
          <w:szCs w:val="16"/>
        </w:rPr>
        <w:t xml:space="preserve">International Financial Reporting Standards Certificate (IFRS </w:t>
      </w:r>
      <w:r w:rsidR="000B5263">
        <w:rPr>
          <w:rFonts w:ascii="Arial Narrow" w:hAnsi="Arial Narrow"/>
          <w:sz w:val="18"/>
          <w:szCs w:val="16"/>
        </w:rPr>
        <w:t>Certificate)</w:t>
      </w:r>
    </w:p>
    <w:p w14:paraId="597788C4" w14:textId="19B46DA9" w:rsidR="00001F5C" w:rsidRDefault="002B2464" w:rsidP="002B2464">
      <w:pPr>
        <w:tabs>
          <w:tab w:val="left" w:pos="975"/>
        </w:tabs>
        <w:ind w:left="180" w:hanging="180"/>
        <w:jc w:val="both"/>
        <w:rPr>
          <w:rFonts w:ascii="Arial Narrow" w:hAnsi="Arial Narrow"/>
          <w:sz w:val="18"/>
          <w:szCs w:val="16"/>
        </w:rPr>
      </w:pPr>
      <w:r>
        <w:rPr>
          <w:rFonts w:ascii="Arial Narrow" w:hAnsi="Arial Narrow"/>
          <w:sz w:val="18"/>
          <w:szCs w:val="16"/>
        </w:rPr>
        <w:lastRenderedPageBreak/>
        <w:t xml:space="preserve">Account Payable </w:t>
      </w:r>
      <w:r w:rsidR="000B5263">
        <w:rPr>
          <w:rFonts w:ascii="Arial Narrow" w:hAnsi="Arial Narrow"/>
          <w:sz w:val="18"/>
          <w:szCs w:val="16"/>
        </w:rPr>
        <w:t>Specialist Certificate</w:t>
      </w:r>
      <w:r>
        <w:rPr>
          <w:rFonts w:ascii="Arial Narrow" w:hAnsi="Arial Narrow"/>
          <w:sz w:val="18"/>
          <w:szCs w:val="16"/>
        </w:rPr>
        <w:t>,</w:t>
      </w:r>
    </w:p>
    <w:p w14:paraId="597788C5" w14:textId="77777777" w:rsidR="002B2464" w:rsidRDefault="002B2464" w:rsidP="002B2464">
      <w:pPr>
        <w:tabs>
          <w:tab w:val="left" w:pos="975"/>
        </w:tabs>
        <w:ind w:left="180" w:hanging="180"/>
        <w:jc w:val="both"/>
        <w:rPr>
          <w:rFonts w:ascii="Arial Narrow" w:hAnsi="Arial Narrow"/>
          <w:sz w:val="18"/>
          <w:szCs w:val="16"/>
        </w:rPr>
      </w:pPr>
      <w:r>
        <w:rPr>
          <w:rFonts w:ascii="Arial Narrow" w:hAnsi="Arial Narrow"/>
          <w:sz w:val="18"/>
          <w:szCs w:val="16"/>
        </w:rPr>
        <w:t>Advance excel, Basic excel, SAP</w:t>
      </w:r>
    </w:p>
    <w:p w14:paraId="597788C6" w14:textId="77777777" w:rsidR="00C46E3C" w:rsidRDefault="00C46E3C" w:rsidP="002B2464">
      <w:pPr>
        <w:tabs>
          <w:tab w:val="left" w:pos="975"/>
        </w:tabs>
        <w:ind w:left="180" w:hanging="180"/>
        <w:jc w:val="both"/>
        <w:rPr>
          <w:rFonts w:ascii="Arial Narrow" w:hAnsi="Arial Narrow"/>
          <w:sz w:val="18"/>
          <w:szCs w:val="16"/>
        </w:rPr>
      </w:pPr>
      <w:r>
        <w:rPr>
          <w:rFonts w:ascii="Arial Narrow" w:hAnsi="Arial Narrow"/>
          <w:sz w:val="18"/>
          <w:szCs w:val="16"/>
        </w:rPr>
        <w:t xml:space="preserve">Business Writing, Email Skill Writing </w:t>
      </w:r>
    </w:p>
    <w:p w14:paraId="597788C7" w14:textId="67481A21" w:rsidR="00C46E3C" w:rsidRDefault="00C46E3C" w:rsidP="002B2464">
      <w:pPr>
        <w:tabs>
          <w:tab w:val="left" w:pos="975"/>
        </w:tabs>
        <w:ind w:left="180" w:hanging="180"/>
        <w:jc w:val="both"/>
        <w:rPr>
          <w:rFonts w:ascii="Arial Narrow" w:hAnsi="Arial Narrow"/>
          <w:sz w:val="18"/>
          <w:szCs w:val="16"/>
        </w:rPr>
      </w:pPr>
      <w:r>
        <w:rPr>
          <w:rFonts w:ascii="Arial Narrow" w:hAnsi="Arial Narrow"/>
          <w:sz w:val="18"/>
          <w:szCs w:val="16"/>
        </w:rPr>
        <w:t xml:space="preserve">People Management, Customer Centricity, Essential Communication </w:t>
      </w:r>
      <w:r w:rsidR="000B5263">
        <w:rPr>
          <w:rFonts w:ascii="Arial Narrow" w:hAnsi="Arial Narrow"/>
          <w:sz w:val="18"/>
          <w:szCs w:val="16"/>
        </w:rPr>
        <w:t>Skills, U.K</w:t>
      </w:r>
      <w:r>
        <w:rPr>
          <w:rFonts w:ascii="Arial Narrow" w:hAnsi="Arial Narrow"/>
          <w:sz w:val="18"/>
          <w:szCs w:val="16"/>
        </w:rPr>
        <w:t xml:space="preserve"> Culture </w:t>
      </w:r>
    </w:p>
    <w:p w14:paraId="597788C8" w14:textId="77777777" w:rsidR="00C46E3C" w:rsidRPr="002B2464" w:rsidRDefault="00C46E3C" w:rsidP="002B2464">
      <w:pPr>
        <w:tabs>
          <w:tab w:val="left" w:pos="975"/>
        </w:tabs>
        <w:ind w:left="180" w:hanging="180"/>
        <w:jc w:val="both"/>
        <w:rPr>
          <w:rFonts w:ascii="Arial Narrow" w:hAnsi="Arial Narrow"/>
          <w:sz w:val="18"/>
          <w:szCs w:val="16"/>
        </w:rPr>
      </w:pPr>
    </w:p>
    <w:p w14:paraId="597788C9" w14:textId="77777777" w:rsidR="003572C8" w:rsidRPr="00803580" w:rsidRDefault="00931F86" w:rsidP="00FA0CE6">
      <w:pPr>
        <w:tabs>
          <w:tab w:val="left" w:pos="0"/>
        </w:tabs>
        <w:jc w:val="both"/>
        <w:rPr>
          <w:rFonts w:ascii="Arial Narrow" w:hAnsi="Arial Narrow"/>
          <w:sz w:val="10"/>
          <w:szCs w:val="10"/>
        </w:rPr>
      </w:pPr>
      <w:r>
        <w:rPr>
          <w:noProof/>
        </w:rPr>
        <mc:AlternateContent>
          <mc:Choice Requires="wps">
            <w:drawing>
              <wp:anchor distT="0" distB="0" distL="114300" distR="114300" simplePos="0" relativeHeight="251660288" behindDoc="0" locked="0" layoutInCell="1" allowOverlap="1" wp14:anchorId="597788EB" wp14:editId="597788EC">
                <wp:simplePos x="0" y="0"/>
                <wp:positionH relativeFrom="column">
                  <wp:posOffset>-19050</wp:posOffset>
                </wp:positionH>
                <wp:positionV relativeFrom="paragraph">
                  <wp:posOffset>5715</wp:posOffset>
                </wp:positionV>
                <wp:extent cx="6400800" cy="190500"/>
                <wp:effectExtent l="0" t="0" r="0" b="0"/>
                <wp:wrapNone/>
                <wp:docPr id="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90500"/>
                        </a:xfrm>
                        <a:prstGeom prst="rect">
                          <a:avLst/>
                        </a:prstGeom>
                        <a:gradFill rotWithShape="1">
                          <a:gsLst>
                            <a:gs pos="0">
                              <a:srgbClr val="969696">
                                <a:gamma/>
                                <a:shade val="46275"/>
                                <a:invGamma/>
                              </a:srgbClr>
                            </a:gs>
                            <a:gs pos="100000">
                              <a:srgbClr val="969696"/>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778902" w14:textId="77777777" w:rsidR="003572C8" w:rsidRDefault="003572C8" w:rsidP="003572C8">
                            <w:pPr>
                              <w:rPr>
                                <w:rFonts w:ascii="Arial Narrow" w:hAnsi="Arial Narrow"/>
                                <w:b/>
                                <w:color w:val="FFFFFF"/>
                                <w:sz w:val="16"/>
                                <w:szCs w:val="16"/>
                              </w:rPr>
                            </w:pPr>
                            <w:r>
                              <w:rPr>
                                <w:rFonts w:ascii="Arial Narrow" w:hAnsi="Arial Narrow"/>
                                <w:b/>
                                <w:color w:val="FFFFFF"/>
                                <w:sz w:val="16"/>
                                <w:szCs w:val="16"/>
                              </w:rPr>
                              <w:t>TECHNICAL SKILLS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30" style="position:absolute;left:0;text-align:left;margin-left:-1.5pt;margin-top:.45pt;width:7in;height: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" fillcolor="#454545" stroked="f">
                <v:fill color2="#969696" rotate="t" angle="90" focus="100%" type="gradient"/>
                <v:textbox>
                  <w:txbxContent>
                    <w:p w14:paraId="59778902" w14:textId="77777777" w:rsidR="003572C8" w:rsidRDefault="003572C8" w:rsidP="003572C8">
                      <w:pPr>
                        <w:rPr>
                          <w:rFonts w:ascii="Arial Narrow" w:hAnsi="Arial Narrow"/>
                          <w:b/>
                          <w:color w:val="FFFFFF"/>
                          <w:sz w:val="16"/>
                          <w:szCs w:val="16"/>
                        </w:rPr>
                      </w:pPr>
                      <w:r>
                        <w:rPr>
                          <w:rFonts w:ascii="Arial Narrow" w:hAnsi="Arial Narrow"/>
                          <w:b/>
                          <w:color w:val="FFFFFF"/>
                          <w:sz w:val="16"/>
                          <w:szCs w:val="16"/>
                        </w:rPr>
                        <w:t>TECHNICAL SKILLS</w:t>
                      </w:r>
                    </w:p>
                  </w:txbxContent>
                </v:textbox>
              </v:rect>
            </w:pict>
          </mc:Fallback>
        </mc:AlternateContent>
      </w:r>
    </w:p>
    <w:p w14:paraId="597788CA" w14:textId="77777777" w:rsidR="003572C8" w:rsidRPr="00803580" w:rsidRDefault="003572C8" w:rsidP="00FA0CE6">
      <w:pPr>
        <w:tabs>
          <w:tab w:val="left" w:pos="180"/>
        </w:tabs>
        <w:jc w:val="both"/>
        <w:rPr>
          <w:rFonts w:ascii="Arial Narrow" w:hAnsi="Arial Narrow"/>
          <w:sz w:val="10"/>
          <w:szCs w:val="10"/>
        </w:rPr>
      </w:pPr>
      <w:r w:rsidRPr="00803580">
        <w:rPr>
          <w:rFonts w:ascii="Arial Narrow" w:hAnsi="Arial Narrow"/>
          <w:sz w:val="10"/>
          <w:szCs w:val="10"/>
        </w:rPr>
        <w:t>\</w:t>
      </w:r>
    </w:p>
    <w:p w14:paraId="597788CB" w14:textId="77777777" w:rsidR="003572C8" w:rsidRPr="00803580" w:rsidRDefault="003572C8" w:rsidP="00FA0CE6">
      <w:pPr>
        <w:tabs>
          <w:tab w:val="left" w:pos="180"/>
        </w:tabs>
        <w:jc w:val="both"/>
        <w:rPr>
          <w:rFonts w:ascii="Arial Narrow" w:hAnsi="Arial Narrow"/>
          <w:sz w:val="10"/>
          <w:szCs w:val="10"/>
        </w:rPr>
      </w:pPr>
    </w:p>
    <w:p w14:paraId="3883E5CF" w14:textId="77777777" w:rsidR="00BA5F11" w:rsidRDefault="003572C8" w:rsidP="00BA5F11">
      <w:pPr>
        <w:numPr>
          <w:ilvl w:val="0"/>
          <w:numId w:val="16"/>
        </w:numPr>
        <w:shd w:val="clear" w:color="auto" w:fill="FFFFFF"/>
        <w:spacing w:before="100" w:beforeAutospacing="1" w:after="100" w:afterAutospacing="1"/>
        <w:rPr>
          <w:rFonts w:ascii="inherit" w:hAnsi="inherit" w:cs="Arial"/>
          <w:color w:val="666666"/>
          <w:sz w:val="18"/>
          <w:szCs w:val="18"/>
        </w:rPr>
      </w:pPr>
      <w:r w:rsidRPr="003572C8">
        <w:rPr>
          <w:rFonts w:ascii="Arial Narrow" w:hAnsi="Arial Narrow"/>
          <w:sz w:val="18"/>
          <w:szCs w:val="18"/>
        </w:rPr>
        <w:t xml:space="preserve">Sound knowledge </w:t>
      </w:r>
      <w:r w:rsidR="00376C84">
        <w:rPr>
          <w:rFonts w:ascii="Arial Narrow" w:hAnsi="Arial Narrow"/>
          <w:sz w:val="18"/>
          <w:szCs w:val="18"/>
        </w:rPr>
        <w:t>&amp;</w:t>
      </w:r>
      <w:r w:rsidRPr="003572C8">
        <w:rPr>
          <w:rFonts w:ascii="Arial Narrow" w:hAnsi="Arial Narrow"/>
          <w:sz w:val="18"/>
          <w:szCs w:val="18"/>
        </w:rPr>
        <w:t xml:space="preserve"> extensive working experience on </w:t>
      </w:r>
      <w:r w:rsidR="004E55B2" w:rsidRPr="00217B57">
        <w:rPr>
          <w:rFonts w:ascii="Arial Narrow" w:hAnsi="Arial Narrow"/>
          <w:b/>
          <w:sz w:val="18"/>
          <w:szCs w:val="18"/>
        </w:rPr>
        <w:t>SAP</w:t>
      </w:r>
      <w:proofErr w:type="gramStart"/>
      <w:r w:rsidR="007B0C32">
        <w:rPr>
          <w:rFonts w:ascii="Arial Narrow" w:hAnsi="Arial Narrow"/>
          <w:b/>
          <w:sz w:val="18"/>
          <w:szCs w:val="18"/>
        </w:rPr>
        <w:t xml:space="preserve">, </w:t>
      </w:r>
      <w:r w:rsidR="00BA5F11">
        <w:rPr>
          <w:rFonts w:ascii="Arial Narrow" w:hAnsi="Arial Narrow"/>
          <w:b/>
          <w:sz w:val="18"/>
          <w:szCs w:val="18"/>
        </w:rPr>
        <w:t xml:space="preserve"> </w:t>
      </w:r>
      <w:r w:rsidR="00EE6E51">
        <w:rPr>
          <w:rFonts w:ascii="Arial Narrow" w:hAnsi="Arial Narrow"/>
          <w:b/>
          <w:sz w:val="18"/>
          <w:szCs w:val="18"/>
        </w:rPr>
        <w:t>PEOPLE</w:t>
      </w:r>
      <w:proofErr w:type="gramEnd"/>
      <w:r w:rsidR="00EE6E51">
        <w:rPr>
          <w:rFonts w:ascii="Arial Narrow" w:hAnsi="Arial Narrow"/>
          <w:b/>
          <w:sz w:val="18"/>
          <w:szCs w:val="18"/>
        </w:rPr>
        <w:t xml:space="preserve"> </w:t>
      </w:r>
      <w:r w:rsidR="00054FFC">
        <w:rPr>
          <w:rFonts w:ascii="Arial Narrow" w:hAnsi="Arial Narrow"/>
          <w:b/>
          <w:sz w:val="18"/>
          <w:szCs w:val="18"/>
        </w:rPr>
        <w:t>SOFT (</w:t>
      </w:r>
      <w:r w:rsidR="00EE6E51">
        <w:rPr>
          <w:rFonts w:ascii="Arial Narrow" w:hAnsi="Arial Narrow"/>
          <w:b/>
          <w:sz w:val="18"/>
          <w:szCs w:val="18"/>
        </w:rPr>
        <w:t>ORACLE) ,</w:t>
      </w:r>
      <w:r w:rsidR="00022804">
        <w:rPr>
          <w:rFonts w:ascii="Arial Narrow" w:hAnsi="Arial Narrow"/>
          <w:b/>
          <w:sz w:val="18"/>
          <w:szCs w:val="18"/>
        </w:rPr>
        <w:t xml:space="preserve"> </w:t>
      </w:r>
      <w:r w:rsidR="00EE6E51">
        <w:rPr>
          <w:rFonts w:ascii="Arial Narrow" w:hAnsi="Arial Narrow"/>
          <w:b/>
          <w:sz w:val="18"/>
          <w:szCs w:val="18"/>
        </w:rPr>
        <w:t>FAST, IMAGINE, LIFE GUARD ,</w:t>
      </w:r>
      <w:r w:rsidR="007B0C32">
        <w:rPr>
          <w:rFonts w:ascii="Arial Narrow" w:hAnsi="Arial Narrow"/>
          <w:b/>
          <w:sz w:val="18"/>
          <w:szCs w:val="18"/>
        </w:rPr>
        <w:t xml:space="preserve">ORACLE like </w:t>
      </w:r>
      <w:r w:rsidR="00EE6E51">
        <w:rPr>
          <w:rFonts w:ascii="Arial Narrow" w:hAnsi="Arial Narrow"/>
          <w:b/>
          <w:sz w:val="18"/>
          <w:szCs w:val="18"/>
        </w:rPr>
        <w:t xml:space="preserve"> </w:t>
      </w:r>
      <w:r w:rsidR="00903D57">
        <w:rPr>
          <w:rFonts w:ascii="Arial Narrow" w:hAnsi="Arial Narrow"/>
          <w:b/>
          <w:sz w:val="18"/>
          <w:szCs w:val="18"/>
        </w:rPr>
        <w:t>resource</w:t>
      </w:r>
      <w:r w:rsidR="007B0C32">
        <w:rPr>
          <w:rFonts w:ascii="Arial Narrow" w:hAnsi="Arial Narrow"/>
          <w:b/>
          <w:sz w:val="18"/>
          <w:szCs w:val="18"/>
        </w:rPr>
        <w:t xml:space="preserve"> link, remedy, sun system</w:t>
      </w:r>
      <w:r w:rsidR="00903D57">
        <w:rPr>
          <w:rFonts w:ascii="Arial Narrow" w:hAnsi="Arial Narrow"/>
          <w:b/>
          <w:sz w:val="18"/>
          <w:szCs w:val="18"/>
        </w:rPr>
        <w:t xml:space="preserve">  </w:t>
      </w:r>
      <w:r w:rsidR="00D2009E">
        <w:rPr>
          <w:rFonts w:ascii="Arial Narrow" w:hAnsi="Arial Narrow"/>
          <w:b/>
          <w:sz w:val="18"/>
          <w:szCs w:val="18"/>
        </w:rPr>
        <w:t>,</w:t>
      </w:r>
      <w:r w:rsidR="00903D57">
        <w:rPr>
          <w:rFonts w:ascii="Arial Narrow" w:hAnsi="Arial Narrow"/>
          <w:b/>
          <w:sz w:val="18"/>
          <w:szCs w:val="18"/>
        </w:rPr>
        <w:t>B</w:t>
      </w:r>
      <w:r w:rsidR="00BA5F11">
        <w:rPr>
          <w:rFonts w:ascii="Arial Narrow" w:hAnsi="Arial Narrow"/>
          <w:b/>
          <w:sz w:val="18"/>
          <w:szCs w:val="18"/>
        </w:rPr>
        <w:t>l</w:t>
      </w:r>
      <w:r w:rsidR="00903D57">
        <w:rPr>
          <w:rFonts w:ascii="Arial Narrow" w:hAnsi="Arial Narrow"/>
          <w:b/>
          <w:sz w:val="18"/>
          <w:szCs w:val="18"/>
        </w:rPr>
        <w:t>ack</w:t>
      </w:r>
      <w:r w:rsidR="00BA5F11">
        <w:rPr>
          <w:rFonts w:ascii="Arial Narrow" w:hAnsi="Arial Narrow"/>
          <w:b/>
          <w:sz w:val="18"/>
          <w:szCs w:val="18"/>
        </w:rPr>
        <w:t xml:space="preserve"> </w:t>
      </w:r>
      <w:r w:rsidR="00903D57">
        <w:rPr>
          <w:rFonts w:ascii="Arial Narrow" w:hAnsi="Arial Narrow"/>
          <w:b/>
          <w:sz w:val="18"/>
          <w:szCs w:val="18"/>
        </w:rPr>
        <w:t>line</w:t>
      </w:r>
      <w:r w:rsidR="00D2009E">
        <w:rPr>
          <w:rFonts w:ascii="Arial Narrow" w:hAnsi="Arial Narrow"/>
          <w:b/>
          <w:sz w:val="18"/>
          <w:szCs w:val="18"/>
        </w:rPr>
        <w:t>.</w:t>
      </w:r>
      <w:r w:rsidR="002D050B">
        <w:rPr>
          <w:rFonts w:ascii="Arial Narrow" w:hAnsi="Arial Narrow"/>
          <w:b/>
          <w:sz w:val="18"/>
          <w:szCs w:val="18"/>
        </w:rPr>
        <w:t xml:space="preserve">. </w:t>
      </w:r>
      <w:r w:rsidR="00BA5F11">
        <w:rPr>
          <w:rFonts w:ascii="Arial Narrow" w:hAnsi="Arial Narrow"/>
          <w:sz w:val="18"/>
          <w:szCs w:val="18"/>
        </w:rPr>
        <w:t>,</w:t>
      </w:r>
      <w:r w:rsidR="00BA5F11" w:rsidRPr="00BA5F11">
        <w:rPr>
          <w:rFonts w:ascii="Arial" w:hAnsi="Arial" w:cs="Arial"/>
          <w:color w:val="2C3E4F"/>
          <w:sz w:val="20"/>
          <w:szCs w:val="20"/>
        </w:rPr>
        <w:t xml:space="preserve"> assure net reconciliation tool</w:t>
      </w:r>
    </w:p>
    <w:p w14:paraId="78097FC2" w14:textId="3D1B4166" w:rsidR="003821B4" w:rsidRPr="003821B4" w:rsidRDefault="008E0FF2" w:rsidP="003821B4">
      <w:pPr>
        <w:numPr>
          <w:ilvl w:val="0"/>
          <w:numId w:val="16"/>
        </w:numPr>
        <w:shd w:val="clear" w:color="auto" w:fill="FFFFFF"/>
        <w:spacing w:before="100" w:beforeAutospacing="1" w:after="100" w:afterAutospacing="1"/>
        <w:rPr>
          <w:rFonts w:ascii="inherit" w:hAnsi="inherit" w:cs="Arial"/>
          <w:color w:val="666666"/>
          <w:sz w:val="18"/>
          <w:szCs w:val="18"/>
        </w:rPr>
      </w:pPr>
      <w:r w:rsidRPr="00BA5F11">
        <w:rPr>
          <w:rFonts w:ascii="Arial Narrow" w:hAnsi="Arial Narrow"/>
          <w:sz w:val="18"/>
          <w:szCs w:val="18"/>
        </w:rPr>
        <w:t>Expert</w:t>
      </w:r>
      <w:r w:rsidR="003572C8" w:rsidRPr="00BA5F11">
        <w:rPr>
          <w:rFonts w:ascii="Arial Narrow" w:hAnsi="Arial Narrow"/>
          <w:sz w:val="18"/>
          <w:szCs w:val="18"/>
        </w:rPr>
        <w:t xml:space="preserve"> </w:t>
      </w:r>
      <w:r w:rsidRPr="00BA5F11">
        <w:rPr>
          <w:rFonts w:ascii="Arial Narrow" w:hAnsi="Arial Narrow"/>
          <w:sz w:val="18"/>
          <w:szCs w:val="18"/>
        </w:rPr>
        <w:t xml:space="preserve">working </w:t>
      </w:r>
      <w:r w:rsidR="003572C8" w:rsidRPr="00BA5F11">
        <w:rPr>
          <w:rFonts w:ascii="Arial Narrow" w:hAnsi="Arial Narrow"/>
          <w:sz w:val="18"/>
          <w:szCs w:val="18"/>
        </w:rPr>
        <w:t>knowledge on MS Office</w:t>
      </w:r>
      <w:r w:rsidR="00C62FD6" w:rsidRPr="00BA5F11">
        <w:rPr>
          <w:rFonts w:ascii="Arial Narrow" w:hAnsi="Arial Narrow"/>
          <w:sz w:val="18"/>
          <w:szCs w:val="18"/>
        </w:rPr>
        <w:t xml:space="preserve"> (word, excel, power poin</w:t>
      </w:r>
      <w:r w:rsidR="003821B4">
        <w:rPr>
          <w:rFonts w:ascii="Arial Narrow" w:hAnsi="Arial Narrow"/>
          <w:sz w:val="18"/>
          <w:szCs w:val="18"/>
        </w:rPr>
        <w:t>t)</w:t>
      </w:r>
    </w:p>
    <w:p w14:paraId="597788D0" w14:textId="41070574" w:rsidR="00963BAD" w:rsidRPr="003821B4" w:rsidRDefault="00931F86" w:rsidP="003821B4">
      <w:pPr>
        <w:numPr>
          <w:ilvl w:val="0"/>
          <w:numId w:val="16"/>
        </w:numPr>
        <w:shd w:val="clear" w:color="auto" w:fill="FFFFFF"/>
        <w:spacing w:before="100" w:beforeAutospacing="1" w:after="100" w:afterAutospacing="1"/>
        <w:rPr>
          <w:rFonts w:ascii="inherit" w:hAnsi="inherit" w:cs="Arial"/>
          <w:color w:val="666666"/>
          <w:sz w:val="18"/>
          <w:szCs w:val="18"/>
        </w:rPr>
      </w:pPr>
      <w:r>
        <w:rPr>
          <w:noProof/>
        </w:rPr>
        <mc:AlternateContent>
          <mc:Choice Requires="wps">
            <w:drawing>
              <wp:anchor distT="0" distB="0" distL="114300" distR="114300" simplePos="0" relativeHeight="251654144" behindDoc="0" locked="0" layoutInCell="1" allowOverlap="1" wp14:anchorId="597788ED" wp14:editId="597788EE">
                <wp:simplePos x="0" y="0"/>
                <wp:positionH relativeFrom="column">
                  <wp:posOffset>-19050</wp:posOffset>
                </wp:positionH>
                <wp:positionV relativeFrom="paragraph">
                  <wp:posOffset>8890</wp:posOffset>
                </wp:positionV>
                <wp:extent cx="6400800" cy="190500"/>
                <wp:effectExtent l="0" t="0" r="0" b="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90500"/>
                        </a:xfrm>
                        <a:prstGeom prst="rect">
                          <a:avLst/>
                        </a:prstGeom>
                        <a:gradFill rotWithShape="1">
                          <a:gsLst>
                            <a:gs pos="0">
                              <a:srgbClr val="969696">
                                <a:gamma/>
                                <a:shade val="46275"/>
                                <a:invGamma/>
                              </a:srgbClr>
                            </a:gs>
                            <a:gs pos="100000">
                              <a:srgbClr val="969696"/>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778903" w14:textId="77777777" w:rsidR="00D54829" w:rsidRDefault="00D54829">
                            <w:pPr>
                              <w:rPr>
                                <w:rFonts w:ascii="Arial Narrow" w:hAnsi="Arial Narrow"/>
                                <w:b/>
                                <w:color w:val="FFFFFF"/>
                                <w:sz w:val="16"/>
                                <w:szCs w:val="16"/>
                              </w:rPr>
                            </w:pPr>
                            <w:r>
                              <w:rPr>
                                <w:rFonts w:ascii="Arial Narrow" w:hAnsi="Arial Narrow"/>
                                <w:b/>
                                <w:color w:val="FFFFFF"/>
                                <w:sz w:val="16"/>
                                <w:szCs w:val="16"/>
                              </w:rPr>
                              <w:t>ACADEMIC QUALIFICATIONS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1" style="position:absolute;left:0;text-align:left;margin-left:-1.5pt;margin-top:.7pt;width:7in;height: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" fillcolor="#454545" stroked="f">
                <v:fill color2="#969696" rotate="t" angle="90" focus="100%" type="gradient"/>
                <v:textbox>
                  <w:txbxContent>
                    <w:p w14:paraId="59778903" w14:textId="77777777" w:rsidR="00D54829" w:rsidRDefault="00D54829">
                      <w:pPr>
                        <w:rPr>
                          <w:rFonts w:ascii="Arial Narrow" w:hAnsi="Arial Narrow"/>
                          <w:b/>
                          <w:color w:val="FFFFFF"/>
                          <w:sz w:val="16"/>
                          <w:szCs w:val="16"/>
                        </w:rPr>
                      </w:pPr>
                      <w:r>
                        <w:rPr>
                          <w:rFonts w:ascii="Arial Narrow" w:hAnsi="Arial Narrow"/>
                          <w:b/>
                          <w:color w:val="FFFFFF"/>
                          <w:sz w:val="16"/>
                          <w:szCs w:val="16"/>
                        </w:rPr>
                        <w:t>ACADEMIC QUALIFICATIONS</w:t>
                      </w:r>
                    </w:p>
                  </w:txbxContent>
                </v:textbox>
              </v:rect>
            </w:pict>
          </mc:Fallback>
        </mc:AlternateContent>
      </w:r>
    </w:p>
    <w:p w14:paraId="597788D1" w14:textId="77777777" w:rsidR="007A139F" w:rsidRPr="007A139F" w:rsidRDefault="007A139F" w:rsidP="00C757FE">
      <w:pPr>
        <w:numPr>
          <w:ilvl w:val="0"/>
          <w:numId w:val="2"/>
        </w:numPr>
        <w:tabs>
          <w:tab w:val="clear" w:pos="720"/>
          <w:tab w:val="left" w:pos="180"/>
          <w:tab w:val="num" w:pos="360"/>
          <w:tab w:val="num" w:pos="900"/>
        </w:tabs>
        <w:ind w:left="360" w:hanging="180"/>
        <w:jc w:val="both"/>
        <w:rPr>
          <w:rFonts w:ascii="Arial Narrow" w:hAnsi="Arial Narrow"/>
          <w:b/>
          <w:sz w:val="18"/>
          <w:szCs w:val="18"/>
        </w:rPr>
      </w:pPr>
      <w:r w:rsidRPr="007A139F">
        <w:rPr>
          <w:rFonts w:ascii="Arial Narrow" w:hAnsi="Arial Narrow"/>
          <w:b/>
          <w:sz w:val="18"/>
          <w:szCs w:val="18"/>
        </w:rPr>
        <w:t>C.A Training</w:t>
      </w:r>
      <w:r>
        <w:rPr>
          <w:rFonts w:ascii="Arial Narrow" w:hAnsi="Arial Narrow"/>
          <w:b/>
          <w:sz w:val="18"/>
          <w:szCs w:val="18"/>
        </w:rPr>
        <w:t xml:space="preserve"> 19 </w:t>
      </w:r>
      <w:proofErr w:type="spellStart"/>
      <w:r>
        <w:rPr>
          <w:rFonts w:ascii="Arial Narrow" w:hAnsi="Arial Narrow"/>
          <w:b/>
          <w:sz w:val="18"/>
          <w:szCs w:val="18"/>
        </w:rPr>
        <w:t>feb</w:t>
      </w:r>
      <w:proofErr w:type="spellEnd"/>
      <w:r>
        <w:rPr>
          <w:rFonts w:ascii="Arial Narrow" w:hAnsi="Arial Narrow"/>
          <w:b/>
          <w:sz w:val="18"/>
          <w:szCs w:val="18"/>
        </w:rPr>
        <w:t xml:space="preserve"> 2007 to </w:t>
      </w:r>
      <w:r w:rsidRPr="007A139F">
        <w:rPr>
          <w:rFonts w:ascii="Arial Narrow" w:hAnsi="Arial Narrow"/>
          <w:b/>
          <w:sz w:val="18"/>
          <w:szCs w:val="18"/>
        </w:rPr>
        <w:t xml:space="preserve"> Jan2010</w:t>
      </w:r>
    </w:p>
    <w:p w14:paraId="597788D2" w14:textId="3753277B" w:rsidR="002B2B87" w:rsidRPr="007A139F" w:rsidRDefault="002B2B87" w:rsidP="00C757FE">
      <w:pPr>
        <w:numPr>
          <w:ilvl w:val="0"/>
          <w:numId w:val="2"/>
        </w:numPr>
        <w:tabs>
          <w:tab w:val="clear" w:pos="720"/>
          <w:tab w:val="left" w:pos="180"/>
          <w:tab w:val="num" w:pos="360"/>
          <w:tab w:val="num" w:pos="900"/>
        </w:tabs>
        <w:ind w:left="360" w:hanging="180"/>
        <w:jc w:val="both"/>
        <w:rPr>
          <w:rFonts w:ascii="Arial Narrow" w:hAnsi="Arial Narrow"/>
          <w:sz w:val="18"/>
          <w:szCs w:val="18"/>
        </w:rPr>
      </w:pPr>
      <w:r>
        <w:rPr>
          <w:rFonts w:ascii="Arial Narrow" w:hAnsi="Arial Narrow"/>
          <w:b/>
          <w:sz w:val="18"/>
          <w:szCs w:val="18"/>
        </w:rPr>
        <w:t xml:space="preserve">Chartered </w:t>
      </w:r>
      <w:r w:rsidR="00F85D24">
        <w:rPr>
          <w:rFonts w:ascii="Arial Narrow" w:hAnsi="Arial Narrow"/>
          <w:b/>
          <w:sz w:val="18"/>
          <w:szCs w:val="18"/>
        </w:rPr>
        <w:t>Accountant</w:t>
      </w:r>
      <w:r w:rsidR="002E3413">
        <w:rPr>
          <w:rFonts w:ascii="Arial Narrow" w:hAnsi="Arial Narrow"/>
          <w:b/>
          <w:sz w:val="18"/>
          <w:szCs w:val="18"/>
        </w:rPr>
        <w:t xml:space="preserve"> (i)</w:t>
      </w:r>
      <w:r>
        <w:rPr>
          <w:rFonts w:ascii="Arial Narrow" w:hAnsi="Arial Narrow"/>
          <w:b/>
          <w:sz w:val="18"/>
          <w:szCs w:val="18"/>
        </w:rPr>
        <w:t xml:space="preserve"> ICAI</w:t>
      </w:r>
      <w:r w:rsidR="00420B3B">
        <w:rPr>
          <w:rFonts w:ascii="Arial Narrow" w:hAnsi="Arial Narrow"/>
          <w:b/>
          <w:sz w:val="18"/>
          <w:szCs w:val="18"/>
        </w:rPr>
        <w:t xml:space="preserve"> years </w:t>
      </w:r>
      <w:r w:rsidR="007A139F">
        <w:rPr>
          <w:rFonts w:ascii="Arial Narrow" w:hAnsi="Arial Narrow"/>
          <w:b/>
          <w:sz w:val="18"/>
          <w:szCs w:val="18"/>
        </w:rPr>
        <w:t>2006</w:t>
      </w:r>
    </w:p>
    <w:p w14:paraId="597788D3" w14:textId="77777777" w:rsidR="002B2B87" w:rsidRPr="007A139F" w:rsidRDefault="007A139F" w:rsidP="007A139F">
      <w:pPr>
        <w:numPr>
          <w:ilvl w:val="0"/>
          <w:numId w:val="2"/>
        </w:numPr>
        <w:tabs>
          <w:tab w:val="clear" w:pos="720"/>
          <w:tab w:val="left" w:pos="180"/>
          <w:tab w:val="num" w:pos="360"/>
          <w:tab w:val="num" w:pos="900"/>
        </w:tabs>
        <w:ind w:left="360" w:hanging="180"/>
        <w:jc w:val="both"/>
        <w:rPr>
          <w:rFonts w:ascii="Arial Narrow" w:hAnsi="Arial Narrow"/>
          <w:sz w:val="18"/>
          <w:szCs w:val="18"/>
        </w:rPr>
      </w:pPr>
      <w:r w:rsidRPr="007A139F">
        <w:rPr>
          <w:rFonts w:ascii="Arial Narrow" w:hAnsi="Arial Narrow"/>
          <w:b/>
          <w:sz w:val="18"/>
          <w:szCs w:val="18"/>
        </w:rPr>
        <w:t xml:space="preserve"> </w:t>
      </w:r>
      <w:r w:rsidR="002B2B87" w:rsidRPr="007A139F">
        <w:rPr>
          <w:rFonts w:ascii="Arial Narrow" w:hAnsi="Arial Narrow"/>
          <w:b/>
          <w:sz w:val="18"/>
          <w:szCs w:val="18"/>
        </w:rPr>
        <w:t xml:space="preserve">Bachelor of Commerce, </w:t>
      </w:r>
    </w:p>
    <w:p w14:paraId="597788D4" w14:textId="77777777" w:rsidR="002B2B87" w:rsidRPr="00297F12" w:rsidRDefault="002B2B87" w:rsidP="00C757FE">
      <w:pPr>
        <w:numPr>
          <w:ilvl w:val="0"/>
          <w:numId w:val="2"/>
        </w:numPr>
        <w:tabs>
          <w:tab w:val="clear" w:pos="720"/>
          <w:tab w:val="left" w:pos="180"/>
          <w:tab w:val="num" w:pos="360"/>
          <w:tab w:val="num" w:pos="900"/>
        </w:tabs>
        <w:ind w:left="360" w:hanging="180"/>
        <w:jc w:val="both"/>
        <w:rPr>
          <w:rFonts w:ascii="Arial Narrow" w:hAnsi="Arial Narrow"/>
          <w:sz w:val="18"/>
          <w:szCs w:val="18"/>
        </w:rPr>
      </w:pPr>
      <w:r w:rsidRPr="000300F2">
        <w:rPr>
          <w:rFonts w:ascii="Arial Narrow" w:hAnsi="Arial Narrow"/>
          <w:b/>
          <w:sz w:val="18"/>
          <w:szCs w:val="16"/>
        </w:rPr>
        <w:t>Account Payable</w:t>
      </w:r>
      <w:r>
        <w:rPr>
          <w:rFonts w:ascii="Arial Narrow" w:hAnsi="Arial Narrow"/>
          <w:b/>
          <w:sz w:val="18"/>
          <w:szCs w:val="16"/>
        </w:rPr>
        <w:t xml:space="preserve"> Specialist</w:t>
      </w:r>
      <w:r w:rsidRPr="000300F2">
        <w:rPr>
          <w:rFonts w:ascii="Arial Narrow" w:hAnsi="Arial Narrow"/>
          <w:b/>
          <w:sz w:val="18"/>
          <w:szCs w:val="16"/>
        </w:rPr>
        <w:t xml:space="preserve"> Certificate</w:t>
      </w:r>
      <w:r w:rsidRPr="000300F2">
        <w:rPr>
          <w:rFonts w:ascii="Arial Narrow" w:hAnsi="Arial Narrow"/>
          <w:sz w:val="18"/>
          <w:szCs w:val="16"/>
        </w:rPr>
        <w:t>,</w:t>
      </w:r>
    </w:p>
    <w:p w14:paraId="597788D5" w14:textId="77777777" w:rsidR="002B2B87" w:rsidRPr="000300F2" w:rsidRDefault="002B2B87" w:rsidP="00C757FE">
      <w:pPr>
        <w:numPr>
          <w:ilvl w:val="0"/>
          <w:numId w:val="2"/>
        </w:numPr>
        <w:tabs>
          <w:tab w:val="clear" w:pos="720"/>
          <w:tab w:val="left" w:pos="180"/>
          <w:tab w:val="num" w:pos="360"/>
          <w:tab w:val="num" w:pos="900"/>
        </w:tabs>
        <w:ind w:left="360" w:hanging="180"/>
        <w:jc w:val="both"/>
        <w:rPr>
          <w:rFonts w:ascii="Arial Narrow" w:hAnsi="Arial Narrow"/>
          <w:sz w:val="18"/>
          <w:szCs w:val="18"/>
        </w:rPr>
      </w:pPr>
      <w:r>
        <w:rPr>
          <w:rFonts w:ascii="Arial Narrow" w:hAnsi="Arial Narrow"/>
          <w:b/>
          <w:sz w:val="18"/>
          <w:szCs w:val="16"/>
        </w:rPr>
        <w:t>Certificate in International Financial Reporting Standards with Practical work experience with IFRS ,UK /US GAAP ,Indian Accounting Standards(</w:t>
      </w:r>
      <w:proofErr w:type="spellStart"/>
      <w:r>
        <w:rPr>
          <w:rFonts w:ascii="Arial Narrow" w:hAnsi="Arial Narrow"/>
          <w:b/>
          <w:sz w:val="18"/>
          <w:szCs w:val="16"/>
        </w:rPr>
        <w:t>Ind</w:t>
      </w:r>
      <w:proofErr w:type="spellEnd"/>
      <w:r>
        <w:rPr>
          <w:rFonts w:ascii="Arial Narrow" w:hAnsi="Arial Narrow"/>
          <w:b/>
          <w:sz w:val="18"/>
          <w:szCs w:val="16"/>
        </w:rPr>
        <w:t xml:space="preserve"> AS)</w:t>
      </w:r>
    </w:p>
    <w:p w14:paraId="597788D6" w14:textId="77777777" w:rsidR="008D0C2F" w:rsidRPr="009C6C32" w:rsidRDefault="00633F78" w:rsidP="009C6C32">
      <w:pPr>
        <w:tabs>
          <w:tab w:val="left" w:pos="180"/>
        </w:tabs>
        <w:jc w:val="both"/>
        <w:rPr>
          <w:rFonts w:ascii="Arial Narrow" w:hAnsi="Arial Narrow"/>
          <w:sz w:val="16"/>
          <w:szCs w:val="16"/>
        </w:rPr>
      </w:pPr>
      <w:r>
        <w:rPr>
          <w:noProof/>
        </w:rPr>
        <mc:AlternateContent>
          <mc:Choice Requires="wps">
            <w:drawing>
              <wp:anchor distT="0" distB="0" distL="114300" distR="114300" simplePos="0" relativeHeight="251665408" behindDoc="0" locked="0" layoutInCell="1" allowOverlap="1" wp14:anchorId="597788EF" wp14:editId="597788F0">
                <wp:simplePos x="0" y="0"/>
                <wp:positionH relativeFrom="column">
                  <wp:posOffset>-19050</wp:posOffset>
                </wp:positionH>
                <wp:positionV relativeFrom="paragraph">
                  <wp:posOffset>8890</wp:posOffset>
                </wp:positionV>
                <wp:extent cx="6400800" cy="190500"/>
                <wp:effectExtent l="0" t="0" r="0" b="0"/>
                <wp:wrapNone/>
                <wp:docPr id="1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90500"/>
                        </a:xfrm>
                        <a:prstGeom prst="rect">
                          <a:avLst/>
                        </a:prstGeom>
                        <a:gradFill rotWithShape="1">
                          <a:gsLst>
                            <a:gs pos="0">
                              <a:srgbClr val="969696">
                                <a:gamma/>
                                <a:shade val="46275"/>
                                <a:invGamma/>
                              </a:srgbClr>
                            </a:gs>
                            <a:gs pos="100000">
                              <a:srgbClr val="969696"/>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778904" w14:textId="77777777" w:rsidR="00633F78" w:rsidRDefault="008D0C2F" w:rsidP="00633F78">
                            <w:pPr>
                              <w:rPr>
                                <w:rFonts w:ascii="Arial Narrow" w:hAnsi="Arial Narrow"/>
                                <w:b/>
                                <w:color w:val="FFFFFF"/>
                                <w:sz w:val="16"/>
                                <w:szCs w:val="16"/>
                              </w:rPr>
                            </w:pPr>
                            <w:r>
                              <w:rPr>
                                <w:rFonts w:ascii="Arial Narrow" w:hAnsi="Arial Narrow"/>
                                <w:b/>
                                <w:color w:val="FFFFFF"/>
                                <w:sz w:val="16"/>
                                <w:szCs w:val="16"/>
                              </w:rPr>
                              <w:t>Personal Details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2" style="position:absolute;left:0;text-align:left;margin-left:-1.5pt;margin-top:.7pt;width:7in;height: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" fillcolor="#454545" stroked="f">
                <v:fill color2="#969696" rotate="t" angle="90" focus="100%" type="gradient"/>
                <v:textbox>
                  <w:txbxContent>
                    <w:p w14:paraId="59778904" w14:textId="77777777" w:rsidR="00633F78" w:rsidRDefault="008D0C2F" w:rsidP="00633F78">
                      <w:pPr>
                        <w:rPr>
                          <w:rFonts w:ascii="Arial Narrow" w:hAnsi="Arial Narrow"/>
                          <w:b/>
                          <w:color w:val="FFFFFF"/>
                          <w:sz w:val="16"/>
                          <w:szCs w:val="16"/>
                        </w:rPr>
                      </w:pPr>
                      <w:r>
                        <w:rPr>
                          <w:rFonts w:ascii="Arial Narrow" w:hAnsi="Arial Narrow"/>
                          <w:b/>
                          <w:color w:val="FFFFFF"/>
                          <w:sz w:val="16"/>
                          <w:szCs w:val="16"/>
                        </w:rPr>
                        <w:t>Personal Details</w:t>
                      </w:r>
                    </w:p>
                  </w:txbxContent>
                </v:textbox>
              </v:rect>
            </w:pict>
          </mc:Fallback>
        </mc:AlternateContent>
      </w:r>
      <w:r w:rsidR="00931F86">
        <w:rPr>
          <w:noProof/>
        </w:rPr>
        <mc:AlternateContent>
          <mc:Choice Requires="wps">
            <w:drawing>
              <wp:anchor distT="0" distB="0" distL="114300" distR="114300" simplePos="0" relativeHeight="251655168" behindDoc="0" locked="0" layoutInCell="1" allowOverlap="1" wp14:anchorId="597788F1" wp14:editId="597788F2">
                <wp:simplePos x="0" y="0"/>
                <wp:positionH relativeFrom="column">
                  <wp:posOffset>-17145</wp:posOffset>
                </wp:positionH>
                <wp:positionV relativeFrom="paragraph">
                  <wp:posOffset>214630</wp:posOffset>
                </wp:positionV>
                <wp:extent cx="6400800" cy="1270"/>
                <wp:effectExtent l="20955" t="18415" r="17145" b="18415"/>
                <wp:wrapNone/>
                <wp:docPr id="2"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127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3174934" id="Line 1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6.9pt" to="502.6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" strokeweight="2.25pt"/>
            </w:pict>
          </mc:Fallback>
        </mc:AlternateContent>
      </w:r>
      <w:r w:rsidR="008D0C2F">
        <w:rPr>
          <w:sz w:val="28"/>
          <w:szCs w:val="28"/>
        </w:rPr>
        <w:t>Date of Birth: 1 FEB1982</w:t>
      </w:r>
    </w:p>
    <w:p w14:paraId="597788D7" w14:textId="77777777" w:rsidR="009C6C32" w:rsidRDefault="008D0C2F" w:rsidP="008D0C2F">
      <w:pPr>
        <w:rPr>
          <w:b/>
          <w:sz w:val="18"/>
          <w:szCs w:val="18"/>
        </w:rPr>
      </w:pPr>
      <w:r w:rsidRPr="009C6C32">
        <w:rPr>
          <w:b/>
          <w:sz w:val="18"/>
          <w:szCs w:val="18"/>
        </w:rPr>
        <w:t xml:space="preserve">Gender: </w:t>
      </w:r>
      <w:r w:rsidRPr="009C6C32">
        <w:rPr>
          <w:sz w:val="18"/>
          <w:szCs w:val="18"/>
        </w:rPr>
        <w:t>male</w:t>
      </w:r>
    </w:p>
    <w:p w14:paraId="597788D8" w14:textId="3AFD2AED" w:rsidR="008D0C2F" w:rsidRPr="009C6C32" w:rsidRDefault="00022804" w:rsidP="008D0C2F">
      <w:pPr>
        <w:rPr>
          <w:b/>
          <w:sz w:val="18"/>
          <w:szCs w:val="18"/>
        </w:rPr>
      </w:pPr>
      <w:r>
        <w:rPr>
          <w:b/>
          <w:sz w:val="28"/>
          <w:szCs w:val="28"/>
        </w:rPr>
        <w:t>Marital Status</w:t>
      </w:r>
      <w:r w:rsidR="008D0C2F">
        <w:rPr>
          <w:b/>
          <w:sz w:val="28"/>
          <w:szCs w:val="28"/>
        </w:rPr>
        <w:t>:</w:t>
      </w:r>
      <w:r w:rsidR="008D0C2F" w:rsidRPr="007516A7">
        <w:rPr>
          <w:sz w:val="28"/>
          <w:szCs w:val="28"/>
        </w:rPr>
        <w:t xml:space="preserve"> Married </w:t>
      </w:r>
    </w:p>
    <w:p w14:paraId="597788D9" w14:textId="77777777" w:rsidR="008D0C2F" w:rsidRDefault="008D0C2F" w:rsidP="008D0C2F">
      <w:pPr>
        <w:rPr>
          <w:b/>
          <w:sz w:val="28"/>
          <w:szCs w:val="28"/>
        </w:rPr>
      </w:pPr>
      <w:r>
        <w:rPr>
          <w:b/>
          <w:sz w:val="28"/>
          <w:szCs w:val="28"/>
        </w:rPr>
        <w:t>Nationality:</w:t>
      </w:r>
      <w:r w:rsidRPr="007516A7">
        <w:rPr>
          <w:sz w:val="28"/>
          <w:szCs w:val="28"/>
        </w:rPr>
        <w:t xml:space="preserve"> Indian</w:t>
      </w:r>
      <w:r>
        <w:rPr>
          <w:b/>
          <w:sz w:val="28"/>
          <w:szCs w:val="28"/>
        </w:rPr>
        <w:t xml:space="preserve"> </w:t>
      </w:r>
    </w:p>
    <w:p w14:paraId="597788DA" w14:textId="1117A387" w:rsidR="00D70E6D" w:rsidRPr="0050745E" w:rsidRDefault="00AF5117" w:rsidP="0050745E">
      <w:pPr>
        <w:rPr>
          <w:b/>
          <w:sz w:val="28"/>
          <w:szCs w:val="28"/>
        </w:rPr>
      </w:pPr>
      <w:r>
        <w:rPr>
          <w:b/>
          <w:sz w:val="28"/>
          <w:szCs w:val="28"/>
        </w:rPr>
        <w:t xml:space="preserve">Father’s </w:t>
      </w:r>
      <w:r w:rsidR="008D0C2F">
        <w:rPr>
          <w:b/>
          <w:sz w:val="28"/>
          <w:szCs w:val="28"/>
        </w:rPr>
        <w:t xml:space="preserve">Name: </w:t>
      </w:r>
      <w:r>
        <w:rPr>
          <w:sz w:val="28"/>
          <w:szCs w:val="28"/>
        </w:rPr>
        <w:t>Late Mr., B</w:t>
      </w:r>
      <w:r w:rsidR="003543D1">
        <w:rPr>
          <w:sz w:val="28"/>
          <w:szCs w:val="28"/>
        </w:rPr>
        <w:t>alveer Singh</w:t>
      </w:r>
    </w:p>
    <w:sectPr w:rsidR="00D70E6D" w:rsidRPr="0050745E" w:rsidSect="0060110B">
      <w:headerReference w:type="default" r:id="rId10"/>
      <w:pgSz w:w="12240" w:h="15840"/>
      <w:pgMar w:top="720" w:right="1080" w:bottom="900" w:left="1080" w:header="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1B81FD" w14:textId="77777777" w:rsidR="00C80CFE" w:rsidRDefault="00C80CFE">
      <w:r>
        <w:separator/>
      </w:r>
    </w:p>
  </w:endnote>
  <w:endnote w:type="continuationSeparator" w:id="0">
    <w:p w14:paraId="42C115AF" w14:textId="77777777" w:rsidR="00C80CFE" w:rsidRDefault="00C80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A069E5" w14:textId="77777777" w:rsidR="00C80CFE" w:rsidRDefault="00C80CFE">
      <w:r>
        <w:separator/>
      </w:r>
    </w:p>
  </w:footnote>
  <w:footnote w:type="continuationSeparator" w:id="0">
    <w:p w14:paraId="5BB9EF38" w14:textId="77777777" w:rsidR="00C80CFE" w:rsidRDefault="00C80C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788F7" w14:textId="77777777" w:rsidR="0060110B" w:rsidRPr="0060110B" w:rsidRDefault="0060110B" w:rsidP="003D0F05">
    <w:pPr>
      <w:tabs>
        <w:tab w:val="left" w:pos="0"/>
      </w:tabs>
      <w:rPr>
        <w:rFonts w:ascii="Impact" w:hAnsi="Impact" w:cs="Arial"/>
        <w:b/>
        <w:sz w:val="18"/>
      </w:rPr>
    </w:pPr>
  </w:p>
  <w:p w14:paraId="597788F8" w14:textId="77777777" w:rsidR="0073741A" w:rsidRPr="0073741A" w:rsidRDefault="0069496F" w:rsidP="001D49D5">
    <w:pPr>
      <w:tabs>
        <w:tab w:val="left" w:pos="0"/>
        <w:tab w:val="right" w:pos="10080"/>
      </w:tabs>
      <w:rPr>
        <w:rFonts w:ascii="Impact" w:hAnsi="Impact" w:cs="Arial"/>
        <w:b/>
        <w:sz w:val="36"/>
      </w:rPr>
    </w:pPr>
    <w:r>
      <w:rPr>
        <w:rFonts w:ascii="Impact" w:hAnsi="Impact" w:cs="Arial"/>
        <w:b/>
        <w:sz w:val="36"/>
      </w:rPr>
      <w:t>DEVENDRA KUMAR CHAUHAN</w:t>
    </w:r>
  </w:p>
  <w:p w14:paraId="597788F9" w14:textId="77777777" w:rsidR="0073741A" w:rsidRDefault="0073741A" w:rsidP="003D0F05">
    <w:pPr>
      <w:tabs>
        <w:tab w:val="left" w:pos="0"/>
        <w:tab w:val="left" w:pos="2100"/>
      </w:tabs>
      <w:rPr>
        <w:sz w:val="10"/>
        <w:szCs w:val="16"/>
      </w:rPr>
    </w:pPr>
  </w:p>
  <w:p w14:paraId="597788FA" w14:textId="77777777" w:rsidR="003D0F05" w:rsidRPr="00217B57" w:rsidRDefault="00931F86" w:rsidP="003D0F05">
    <w:pPr>
      <w:tabs>
        <w:tab w:val="left" w:pos="0"/>
        <w:tab w:val="left" w:pos="2100"/>
      </w:tabs>
      <w:rPr>
        <w:sz w:val="10"/>
        <w:szCs w:val="16"/>
      </w:rPr>
    </w:pPr>
    <w:r>
      <w:rPr>
        <w:noProof/>
        <w:sz w:val="18"/>
      </w:rPr>
      <mc:AlternateContent>
        <mc:Choice Requires="wps">
          <w:drawing>
            <wp:anchor distT="0" distB="0" distL="114300" distR="114300" simplePos="0" relativeHeight="251657728" behindDoc="0" locked="0" layoutInCell="1" allowOverlap="1" wp14:anchorId="597788FB" wp14:editId="597788FC">
              <wp:simplePos x="0" y="0"/>
              <wp:positionH relativeFrom="column">
                <wp:posOffset>-9525</wp:posOffset>
              </wp:positionH>
              <wp:positionV relativeFrom="paragraph">
                <wp:posOffset>17780</wp:posOffset>
              </wp:positionV>
              <wp:extent cx="6400800" cy="1270"/>
              <wp:effectExtent l="19050" t="23495" r="19050" b="2286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127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BBB6F8D"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pt,1.4pt" to="503.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" strokeweight="2.25pt"/>
          </w:pict>
        </mc:Fallback>
      </mc:AlternateContent>
    </w:r>
    <w:r w:rsidR="003D0F05" w:rsidRPr="00217B57">
      <w:rPr>
        <w:sz w:val="10"/>
        <w:szCs w:val="16"/>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0000004"/>
    <w:multiLevelType w:val="hybridMultilevel"/>
    <w:tmpl w:val="8ACAEFD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000012"/>
    <w:multiLevelType w:val="hybridMultilevel"/>
    <w:tmpl w:val="92A09D36"/>
    <w:lvl w:ilvl="0" w:tplc="04090017">
      <w:start w:val="1"/>
      <w:numFmt w:val="lowerLetter"/>
      <w:lvlText w:val="%1)"/>
      <w:lvlJc w:val="left"/>
      <w:pPr>
        <w:ind w:left="1920" w:hanging="360"/>
      </w:p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
    <w:nsid w:val="02953BAA"/>
    <w:multiLevelType w:val="hybridMultilevel"/>
    <w:tmpl w:val="F0269F34"/>
    <w:lvl w:ilvl="0" w:tplc="04090009">
      <w:start w:val="1"/>
      <w:numFmt w:val="bullet"/>
      <w:lvlText w:val=""/>
      <w:lvlJc w:val="left"/>
      <w:pPr>
        <w:ind w:left="1980" w:hanging="360"/>
      </w:pPr>
      <w:rPr>
        <w:rFonts w:ascii="Wingdings" w:hAnsi="Wingdings"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
    <w:nsid w:val="0CAF5628"/>
    <w:multiLevelType w:val="hybridMultilevel"/>
    <w:tmpl w:val="0944F670"/>
    <w:lvl w:ilvl="0" w:tplc="EE583ADC">
      <w:start w:val="1"/>
      <w:numFmt w:val="bullet"/>
      <w:lvlText w:val=""/>
      <w:lvlJc w:val="left"/>
      <w:pPr>
        <w:tabs>
          <w:tab w:val="num" w:pos="990"/>
        </w:tabs>
        <w:ind w:left="990" w:hanging="360"/>
      </w:pPr>
      <w:rPr>
        <w:rFonts w:ascii="Wingdings" w:hAnsi="Wingdings" w:hint="default"/>
        <w:color w:val="000000" w:themeColor="text1"/>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5">
    <w:nsid w:val="0CBD59EF"/>
    <w:multiLevelType w:val="hybridMultilevel"/>
    <w:tmpl w:val="C872470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3392235"/>
    <w:multiLevelType w:val="hybridMultilevel"/>
    <w:tmpl w:val="104698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78C1DE0"/>
    <w:multiLevelType w:val="hybridMultilevel"/>
    <w:tmpl w:val="FA262368"/>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9087F2A"/>
    <w:multiLevelType w:val="multilevel"/>
    <w:tmpl w:val="65222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9383307"/>
    <w:multiLevelType w:val="multilevel"/>
    <w:tmpl w:val="87485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1E68E8"/>
    <w:multiLevelType w:val="hybridMultilevel"/>
    <w:tmpl w:val="AF6C51AC"/>
    <w:lvl w:ilvl="0" w:tplc="04090005">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1">
    <w:nsid w:val="39547DC1"/>
    <w:multiLevelType w:val="multilevel"/>
    <w:tmpl w:val="58505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4375EF"/>
    <w:multiLevelType w:val="multilevel"/>
    <w:tmpl w:val="5846E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DB7BD5"/>
    <w:multiLevelType w:val="hybridMultilevel"/>
    <w:tmpl w:val="BFB2A2B2"/>
    <w:lvl w:ilvl="0" w:tplc="0E74B2EA">
      <w:start w:val="1"/>
      <w:numFmt w:val="bullet"/>
      <w:lvlText w:val=""/>
      <w:lvlJc w:val="left"/>
      <w:pPr>
        <w:tabs>
          <w:tab w:val="num" w:pos="720"/>
        </w:tabs>
        <w:ind w:left="720" w:hanging="360"/>
      </w:pPr>
      <w:rPr>
        <w:rFonts w:ascii="Wingdings" w:hAnsi="Wingdings" w:hint="default"/>
      </w:rPr>
    </w:lvl>
    <w:lvl w:ilvl="1" w:tplc="477611CA">
      <w:start w:val="1"/>
      <w:numFmt w:val="bullet"/>
      <w:lvlText w:val=""/>
      <w:lvlJc w:val="left"/>
      <w:pPr>
        <w:tabs>
          <w:tab w:val="num" w:pos="1440"/>
        </w:tabs>
        <w:ind w:left="1440" w:hanging="360"/>
      </w:pPr>
      <w:rPr>
        <w:rFonts w:ascii="Wingdings" w:hAnsi="Wingdings" w:hint="default"/>
      </w:rPr>
    </w:lvl>
    <w:lvl w:ilvl="2" w:tplc="C42EB2BA" w:tentative="1">
      <w:start w:val="1"/>
      <w:numFmt w:val="bullet"/>
      <w:lvlText w:val=""/>
      <w:lvlJc w:val="left"/>
      <w:pPr>
        <w:tabs>
          <w:tab w:val="num" w:pos="2160"/>
        </w:tabs>
        <w:ind w:left="2160" w:hanging="360"/>
      </w:pPr>
      <w:rPr>
        <w:rFonts w:ascii="Wingdings" w:hAnsi="Wingdings" w:hint="default"/>
      </w:rPr>
    </w:lvl>
    <w:lvl w:ilvl="3" w:tplc="FFDC50BC" w:tentative="1">
      <w:start w:val="1"/>
      <w:numFmt w:val="bullet"/>
      <w:lvlText w:val=""/>
      <w:lvlJc w:val="left"/>
      <w:pPr>
        <w:tabs>
          <w:tab w:val="num" w:pos="2880"/>
        </w:tabs>
        <w:ind w:left="2880" w:hanging="360"/>
      </w:pPr>
      <w:rPr>
        <w:rFonts w:ascii="Wingdings" w:hAnsi="Wingdings" w:hint="default"/>
      </w:rPr>
    </w:lvl>
    <w:lvl w:ilvl="4" w:tplc="B2A28C6C" w:tentative="1">
      <w:start w:val="1"/>
      <w:numFmt w:val="bullet"/>
      <w:lvlText w:val=""/>
      <w:lvlJc w:val="left"/>
      <w:pPr>
        <w:tabs>
          <w:tab w:val="num" w:pos="3600"/>
        </w:tabs>
        <w:ind w:left="3600" w:hanging="360"/>
      </w:pPr>
      <w:rPr>
        <w:rFonts w:ascii="Wingdings" w:hAnsi="Wingdings" w:hint="default"/>
      </w:rPr>
    </w:lvl>
    <w:lvl w:ilvl="5" w:tplc="76C87120" w:tentative="1">
      <w:start w:val="1"/>
      <w:numFmt w:val="bullet"/>
      <w:lvlText w:val=""/>
      <w:lvlJc w:val="left"/>
      <w:pPr>
        <w:tabs>
          <w:tab w:val="num" w:pos="4320"/>
        </w:tabs>
        <w:ind w:left="4320" w:hanging="360"/>
      </w:pPr>
      <w:rPr>
        <w:rFonts w:ascii="Wingdings" w:hAnsi="Wingdings" w:hint="default"/>
      </w:rPr>
    </w:lvl>
    <w:lvl w:ilvl="6" w:tplc="60E47C96" w:tentative="1">
      <w:start w:val="1"/>
      <w:numFmt w:val="bullet"/>
      <w:lvlText w:val=""/>
      <w:lvlJc w:val="left"/>
      <w:pPr>
        <w:tabs>
          <w:tab w:val="num" w:pos="5040"/>
        </w:tabs>
        <w:ind w:left="5040" w:hanging="360"/>
      </w:pPr>
      <w:rPr>
        <w:rFonts w:ascii="Wingdings" w:hAnsi="Wingdings" w:hint="default"/>
      </w:rPr>
    </w:lvl>
    <w:lvl w:ilvl="7" w:tplc="07A0FC68" w:tentative="1">
      <w:start w:val="1"/>
      <w:numFmt w:val="bullet"/>
      <w:lvlText w:val=""/>
      <w:lvlJc w:val="left"/>
      <w:pPr>
        <w:tabs>
          <w:tab w:val="num" w:pos="5760"/>
        </w:tabs>
        <w:ind w:left="5760" w:hanging="360"/>
      </w:pPr>
      <w:rPr>
        <w:rFonts w:ascii="Wingdings" w:hAnsi="Wingdings" w:hint="default"/>
      </w:rPr>
    </w:lvl>
    <w:lvl w:ilvl="8" w:tplc="C62897DE" w:tentative="1">
      <w:start w:val="1"/>
      <w:numFmt w:val="bullet"/>
      <w:lvlText w:val=""/>
      <w:lvlJc w:val="left"/>
      <w:pPr>
        <w:tabs>
          <w:tab w:val="num" w:pos="6480"/>
        </w:tabs>
        <w:ind w:left="6480" w:hanging="360"/>
      </w:pPr>
      <w:rPr>
        <w:rFonts w:ascii="Wingdings" w:hAnsi="Wingdings" w:hint="default"/>
      </w:rPr>
    </w:lvl>
  </w:abstractNum>
  <w:abstractNum w:abstractNumId="14">
    <w:nsid w:val="48536E54"/>
    <w:multiLevelType w:val="hybridMultilevel"/>
    <w:tmpl w:val="19ECBCB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9404E3A"/>
    <w:multiLevelType w:val="hybridMultilevel"/>
    <w:tmpl w:val="9ADA4A0C"/>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6">
    <w:nsid w:val="523A5444"/>
    <w:multiLevelType w:val="hybridMultilevel"/>
    <w:tmpl w:val="18B2C1FC"/>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nsid w:val="61802A2A"/>
    <w:multiLevelType w:val="hybridMultilevel"/>
    <w:tmpl w:val="664AC618"/>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
    <w:nsid w:val="62442842"/>
    <w:multiLevelType w:val="multilevel"/>
    <w:tmpl w:val="26AE46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65FD5C6C"/>
    <w:multiLevelType w:val="hybridMultilevel"/>
    <w:tmpl w:val="FA38B7F6"/>
    <w:lvl w:ilvl="0" w:tplc="EE583ADC">
      <w:start w:val="1"/>
      <w:numFmt w:val="bullet"/>
      <w:lvlText w:val=""/>
      <w:lvlJc w:val="left"/>
      <w:pPr>
        <w:tabs>
          <w:tab w:val="num" w:pos="540"/>
        </w:tabs>
        <w:ind w:left="540" w:hanging="360"/>
      </w:pPr>
      <w:rPr>
        <w:rFonts w:ascii="Wingdings" w:hAnsi="Wingdings" w:hint="default"/>
        <w:color w:val="000000" w:themeColor="text1"/>
      </w:rPr>
    </w:lvl>
    <w:lvl w:ilvl="1" w:tplc="00010409">
      <w:start w:val="1"/>
      <w:numFmt w:val="bullet"/>
      <w:lvlText w:val=""/>
      <w:lvlJc w:val="left"/>
      <w:pPr>
        <w:tabs>
          <w:tab w:val="num" w:pos="1260"/>
        </w:tabs>
        <w:ind w:left="1260" w:hanging="360"/>
      </w:pPr>
      <w:rPr>
        <w:rFonts w:ascii="Symbol" w:hAnsi="Symbol" w:hint="default"/>
      </w:rPr>
    </w:lvl>
    <w:lvl w:ilvl="2" w:tplc="04090005">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0">
    <w:nsid w:val="6C0C485B"/>
    <w:multiLevelType w:val="hybridMultilevel"/>
    <w:tmpl w:val="20F4BC80"/>
    <w:lvl w:ilvl="0" w:tplc="26A017B8">
      <w:start w:val="1"/>
      <w:numFmt w:val="bullet"/>
      <w:lvlText w:val=""/>
      <w:lvlJc w:val="left"/>
      <w:pPr>
        <w:tabs>
          <w:tab w:val="num" w:pos="720"/>
        </w:tabs>
        <w:ind w:left="720" w:hanging="360"/>
      </w:pPr>
      <w:rPr>
        <w:rFonts w:ascii="Wingdings" w:hAnsi="Wingdings" w:hint="default"/>
      </w:rPr>
    </w:lvl>
    <w:lvl w:ilvl="1" w:tplc="319C9DE6">
      <w:start w:val="1"/>
      <w:numFmt w:val="bullet"/>
      <w:lvlText w:val=""/>
      <w:lvlJc w:val="left"/>
      <w:pPr>
        <w:tabs>
          <w:tab w:val="num" w:pos="1440"/>
        </w:tabs>
        <w:ind w:left="1440" w:hanging="360"/>
      </w:pPr>
      <w:rPr>
        <w:rFonts w:ascii="Wingdings" w:hAnsi="Wingdings" w:hint="default"/>
      </w:rPr>
    </w:lvl>
    <w:lvl w:ilvl="2" w:tplc="0666D67C" w:tentative="1">
      <w:start w:val="1"/>
      <w:numFmt w:val="bullet"/>
      <w:lvlText w:val=""/>
      <w:lvlJc w:val="left"/>
      <w:pPr>
        <w:tabs>
          <w:tab w:val="num" w:pos="2160"/>
        </w:tabs>
        <w:ind w:left="2160" w:hanging="360"/>
      </w:pPr>
      <w:rPr>
        <w:rFonts w:ascii="Wingdings" w:hAnsi="Wingdings" w:hint="default"/>
      </w:rPr>
    </w:lvl>
    <w:lvl w:ilvl="3" w:tplc="0B7ACD44" w:tentative="1">
      <w:start w:val="1"/>
      <w:numFmt w:val="bullet"/>
      <w:lvlText w:val=""/>
      <w:lvlJc w:val="left"/>
      <w:pPr>
        <w:tabs>
          <w:tab w:val="num" w:pos="2880"/>
        </w:tabs>
        <w:ind w:left="2880" w:hanging="360"/>
      </w:pPr>
      <w:rPr>
        <w:rFonts w:ascii="Wingdings" w:hAnsi="Wingdings" w:hint="default"/>
      </w:rPr>
    </w:lvl>
    <w:lvl w:ilvl="4" w:tplc="2138CE9C" w:tentative="1">
      <w:start w:val="1"/>
      <w:numFmt w:val="bullet"/>
      <w:lvlText w:val=""/>
      <w:lvlJc w:val="left"/>
      <w:pPr>
        <w:tabs>
          <w:tab w:val="num" w:pos="3600"/>
        </w:tabs>
        <w:ind w:left="3600" w:hanging="360"/>
      </w:pPr>
      <w:rPr>
        <w:rFonts w:ascii="Wingdings" w:hAnsi="Wingdings" w:hint="default"/>
      </w:rPr>
    </w:lvl>
    <w:lvl w:ilvl="5" w:tplc="DEECC34E" w:tentative="1">
      <w:start w:val="1"/>
      <w:numFmt w:val="bullet"/>
      <w:lvlText w:val=""/>
      <w:lvlJc w:val="left"/>
      <w:pPr>
        <w:tabs>
          <w:tab w:val="num" w:pos="4320"/>
        </w:tabs>
        <w:ind w:left="4320" w:hanging="360"/>
      </w:pPr>
      <w:rPr>
        <w:rFonts w:ascii="Wingdings" w:hAnsi="Wingdings" w:hint="default"/>
      </w:rPr>
    </w:lvl>
    <w:lvl w:ilvl="6" w:tplc="3A508D4E" w:tentative="1">
      <w:start w:val="1"/>
      <w:numFmt w:val="bullet"/>
      <w:lvlText w:val=""/>
      <w:lvlJc w:val="left"/>
      <w:pPr>
        <w:tabs>
          <w:tab w:val="num" w:pos="5040"/>
        </w:tabs>
        <w:ind w:left="5040" w:hanging="360"/>
      </w:pPr>
      <w:rPr>
        <w:rFonts w:ascii="Wingdings" w:hAnsi="Wingdings" w:hint="default"/>
      </w:rPr>
    </w:lvl>
    <w:lvl w:ilvl="7" w:tplc="66D8F268" w:tentative="1">
      <w:start w:val="1"/>
      <w:numFmt w:val="bullet"/>
      <w:lvlText w:val=""/>
      <w:lvlJc w:val="left"/>
      <w:pPr>
        <w:tabs>
          <w:tab w:val="num" w:pos="5760"/>
        </w:tabs>
        <w:ind w:left="5760" w:hanging="360"/>
      </w:pPr>
      <w:rPr>
        <w:rFonts w:ascii="Wingdings" w:hAnsi="Wingdings" w:hint="default"/>
      </w:rPr>
    </w:lvl>
    <w:lvl w:ilvl="8" w:tplc="13748D92" w:tentative="1">
      <w:start w:val="1"/>
      <w:numFmt w:val="bullet"/>
      <w:lvlText w:val=""/>
      <w:lvlJc w:val="left"/>
      <w:pPr>
        <w:tabs>
          <w:tab w:val="num" w:pos="6480"/>
        </w:tabs>
        <w:ind w:left="6480" w:hanging="360"/>
      </w:pPr>
      <w:rPr>
        <w:rFonts w:ascii="Wingdings" w:hAnsi="Wingdings" w:hint="default"/>
      </w:rPr>
    </w:lvl>
  </w:abstractNum>
  <w:abstractNum w:abstractNumId="21">
    <w:nsid w:val="6D924DBB"/>
    <w:multiLevelType w:val="hybridMultilevel"/>
    <w:tmpl w:val="9058E454"/>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nsid w:val="6DBD39BE"/>
    <w:multiLevelType w:val="multilevel"/>
    <w:tmpl w:val="B68E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7"/>
  </w:num>
  <w:num w:numId="3">
    <w:abstractNumId w:val="15"/>
  </w:num>
  <w:num w:numId="4">
    <w:abstractNumId w:val="5"/>
  </w:num>
  <w:num w:numId="5">
    <w:abstractNumId w:val="18"/>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6">
    <w:abstractNumId w:val="10"/>
  </w:num>
  <w:num w:numId="7">
    <w:abstractNumId w:val="22"/>
  </w:num>
  <w:num w:numId="8">
    <w:abstractNumId w:val="11"/>
  </w:num>
  <w:num w:numId="9">
    <w:abstractNumId w:val="0"/>
  </w:num>
  <w:num w:numId="10">
    <w:abstractNumId w:val="1"/>
  </w:num>
  <w:num w:numId="11">
    <w:abstractNumId w:val="2"/>
  </w:num>
  <w:num w:numId="12">
    <w:abstractNumId w:val="4"/>
  </w:num>
  <w:num w:numId="13">
    <w:abstractNumId w:val="13"/>
  </w:num>
  <w:num w:numId="14">
    <w:abstractNumId w:val="20"/>
  </w:num>
  <w:num w:numId="15">
    <w:abstractNumId w:val="21"/>
  </w:num>
  <w:num w:numId="16">
    <w:abstractNumId w:val="16"/>
  </w:num>
  <w:num w:numId="17">
    <w:abstractNumId w:val="17"/>
  </w:num>
  <w:num w:numId="18">
    <w:abstractNumId w:val="8"/>
  </w:num>
  <w:num w:numId="19">
    <w:abstractNumId w:val="14"/>
  </w:num>
  <w:num w:numId="20">
    <w:abstractNumId w:val="6"/>
  </w:num>
  <w:num w:numId="21">
    <w:abstractNumId w:val="3"/>
  </w:num>
  <w:num w:numId="22">
    <w:abstractNumId w:val="12"/>
  </w:num>
  <w:num w:numId="23">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D2E"/>
    <w:rsid w:val="00001F5C"/>
    <w:rsid w:val="00005ACD"/>
    <w:rsid w:val="00006F2C"/>
    <w:rsid w:val="00011DBB"/>
    <w:rsid w:val="0001359D"/>
    <w:rsid w:val="00015FD2"/>
    <w:rsid w:val="00016163"/>
    <w:rsid w:val="00021372"/>
    <w:rsid w:val="0002191D"/>
    <w:rsid w:val="00022804"/>
    <w:rsid w:val="000300F2"/>
    <w:rsid w:val="000342D2"/>
    <w:rsid w:val="000375D1"/>
    <w:rsid w:val="000427F0"/>
    <w:rsid w:val="00042DAC"/>
    <w:rsid w:val="00044391"/>
    <w:rsid w:val="00045773"/>
    <w:rsid w:val="0004635B"/>
    <w:rsid w:val="0004683C"/>
    <w:rsid w:val="00046AAE"/>
    <w:rsid w:val="000479C4"/>
    <w:rsid w:val="0005236B"/>
    <w:rsid w:val="00054FFC"/>
    <w:rsid w:val="000567D6"/>
    <w:rsid w:val="00056B15"/>
    <w:rsid w:val="0005706E"/>
    <w:rsid w:val="00060C39"/>
    <w:rsid w:val="00060F47"/>
    <w:rsid w:val="00062522"/>
    <w:rsid w:val="00063AE6"/>
    <w:rsid w:val="0006622B"/>
    <w:rsid w:val="0006798D"/>
    <w:rsid w:val="000923ED"/>
    <w:rsid w:val="000A11FB"/>
    <w:rsid w:val="000A6913"/>
    <w:rsid w:val="000A75BC"/>
    <w:rsid w:val="000B1501"/>
    <w:rsid w:val="000B1B1E"/>
    <w:rsid w:val="000B1DBA"/>
    <w:rsid w:val="000B5263"/>
    <w:rsid w:val="000C008A"/>
    <w:rsid w:val="000E1B18"/>
    <w:rsid w:val="000E1E6C"/>
    <w:rsid w:val="000E2BE2"/>
    <w:rsid w:val="000E4146"/>
    <w:rsid w:val="000E48F3"/>
    <w:rsid w:val="000E4D83"/>
    <w:rsid w:val="000F0898"/>
    <w:rsid w:val="000F1454"/>
    <w:rsid w:val="00101312"/>
    <w:rsid w:val="00102AF1"/>
    <w:rsid w:val="001040E6"/>
    <w:rsid w:val="001057AC"/>
    <w:rsid w:val="00106252"/>
    <w:rsid w:val="00107164"/>
    <w:rsid w:val="00112205"/>
    <w:rsid w:val="0011285F"/>
    <w:rsid w:val="00112887"/>
    <w:rsid w:val="00114735"/>
    <w:rsid w:val="001169F2"/>
    <w:rsid w:val="001259BA"/>
    <w:rsid w:val="00130269"/>
    <w:rsid w:val="00131947"/>
    <w:rsid w:val="00133B94"/>
    <w:rsid w:val="001351EE"/>
    <w:rsid w:val="00146311"/>
    <w:rsid w:val="00151C1B"/>
    <w:rsid w:val="001523D5"/>
    <w:rsid w:val="00152F11"/>
    <w:rsid w:val="00156DDA"/>
    <w:rsid w:val="001575AB"/>
    <w:rsid w:val="00160019"/>
    <w:rsid w:val="00160DDB"/>
    <w:rsid w:val="001623C0"/>
    <w:rsid w:val="001626C1"/>
    <w:rsid w:val="00162B31"/>
    <w:rsid w:val="00170074"/>
    <w:rsid w:val="0017101A"/>
    <w:rsid w:val="00171D81"/>
    <w:rsid w:val="00174D26"/>
    <w:rsid w:val="00175455"/>
    <w:rsid w:val="00177C8F"/>
    <w:rsid w:val="00192564"/>
    <w:rsid w:val="00195730"/>
    <w:rsid w:val="001A3273"/>
    <w:rsid w:val="001A6EA0"/>
    <w:rsid w:val="001A71E6"/>
    <w:rsid w:val="001B401D"/>
    <w:rsid w:val="001B43DD"/>
    <w:rsid w:val="001C26E0"/>
    <w:rsid w:val="001C5669"/>
    <w:rsid w:val="001D031E"/>
    <w:rsid w:val="001D2AA3"/>
    <w:rsid w:val="001D33DC"/>
    <w:rsid w:val="001D49D5"/>
    <w:rsid w:val="001D7132"/>
    <w:rsid w:val="001E3290"/>
    <w:rsid w:val="001E4D74"/>
    <w:rsid w:val="001F1217"/>
    <w:rsid w:val="001F5E2D"/>
    <w:rsid w:val="00203094"/>
    <w:rsid w:val="00203388"/>
    <w:rsid w:val="00204806"/>
    <w:rsid w:val="0020496B"/>
    <w:rsid w:val="00207E1D"/>
    <w:rsid w:val="00212BDE"/>
    <w:rsid w:val="0021712E"/>
    <w:rsid w:val="00217B57"/>
    <w:rsid w:val="00225E73"/>
    <w:rsid w:val="00226A39"/>
    <w:rsid w:val="0023269A"/>
    <w:rsid w:val="00232ACD"/>
    <w:rsid w:val="00235B88"/>
    <w:rsid w:val="00241020"/>
    <w:rsid w:val="002420DB"/>
    <w:rsid w:val="002425A9"/>
    <w:rsid w:val="002437B8"/>
    <w:rsid w:val="002475E1"/>
    <w:rsid w:val="00247D2E"/>
    <w:rsid w:val="00247D99"/>
    <w:rsid w:val="00247EFF"/>
    <w:rsid w:val="00250AA1"/>
    <w:rsid w:val="002534BA"/>
    <w:rsid w:val="00262125"/>
    <w:rsid w:val="00263E38"/>
    <w:rsid w:val="00264984"/>
    <w:rsid w:val="0026507C"/>
    <w:rsid w:val="00271DAB"/>
    <w:rsid w:val="00273982"/>
    <w:rsid w:val="00284CFC"/>
    <w:rsid w:val="00287684"/>
    <w:rsid w:val="00290E45"/>
    <w:rsid w:val="00292CCB"/>
    <w:rsid w:val="00292E2A"/>
    <w:rsid w:val="002934B1"/>
    <w:rsid w:val="00294D83"/>
    <w:rsid w:val="00294DF4"/>
    <w:rsid w:val="00295970"/>
    <w:rsid w:val="00296582"/>
    <w:rsid w:val="0029780A"/>
    <w:rsid w:val="00297A43"/>
    <w:rsid w:val="002A39FE"/>
    <w:rsid w:val="002A3DD8"/>
    <w:rsid w:val="002A61DA"/>
    <w:rsid w:val="002B01C1"/>
    <w:rsid w:val="002B1504"/>
    <w:rsid w:val="002B2464"/>
    <w:rsid w:val="002B2AB6"/>
    <w:rsid w:val="002B2B87"/>
    <w:rsid w:val="002B4C0A"/>
    <w:rsid w:val="002B5D2E"/>
    <w:rsid w:val="002C0794"/>
    <w:rsid w:val="002C0802"/>
    <w:rsid w:val="002C380E"/>
    <w:rsid w:val="002C7B5B"/>
    <w:rsid w:val="002D050B"/>
    <w:rsid w:val="002D34A5"/>
    <w:rsid w:val="002D75B5"/>
    <w:rsid w:val="002E3413"/>
    <w:rsid w:val="002F7AC0"/>
    <w:rsid w:val="00304426"/>
    <w:rsid w:val="0030520A"/>
    <w:rsid w:val="00305416"/>
    <w:rsid w:val="003061D0"/>
    <w:rsid w:val="003111C2"/>
    <w:rsid w:val="00312A86"/>
    <w:rsid w:val="00314728"/>
    <w:rsid w:val="0031680A"/>
    <w:rsid w:val="00316B94"/>
    <w:rsid w:val="00322A42"/>
    <w:rsid w:val="003236A3"/>
    <w:rsid w:val="0032425B"/>
    <w:rsid w:val="00324795"/>
    <w:rsid w:val="00324ABF"/>
    <w:rsid w:val="00332C20"/>
    <w:rsid w:val="00335C3A"/>
    <w:rsid w:val="00337A24"/>
    <w:rsid w:val="00340F26"/>
    <w:rsid w:val="00343441"/>
    <w:rsid w:val="0034529E"/>
    <w:rsid w:val="00350230"/>
    <w:rsid w:val="003543D1"/>
    <w:rsid w:val="003572C8"/>
    <w:rsid w:val="003603FF"/>
    <w:rsid w:val="00360513"/>
    <w:rsid w:val="003611E6"/>
    <w:rsid w:val="00361F07"/>
    <w:rsid w:val="00362EB1"/>
    <w:rsid w:val="00367261"/>
    <w:rsid w:val="00376C84"/>
    <w:rsid w:val="003774EF"/>
    <w:rsid w:val="003821B4"/>
    <w:rsid w:val="00383EDD"/>
    <w:rsid w:val="00384126"/>
    <w:rsid w:val="003844EE"/>
    <w:rsid w:val="00384670"/>
    <w:rsid w:val="00384B46"/>
    <w:rsid w:val="0039021A"/>
    <w:rsid w:val="00390816"/>
    <w:rsid w:val="00390D9F"/>
    <w:rsid w:val="00392712"/>
    <w:rsid w:val="00397789"/>
    <w:rsid w:val="003A04AB"/>
    <w:rsid w:val="003A0A28"/>
    <w:rsid w:val="003A224A"/>
    <w:rsid w:val="003A65E9"/>
    <w:rsid w:val="003B0FCF"/>
    <w:rsid w:val="003B3653"/>
    <w:rsid w:val="003B47B8"/>
    <w:rsid w:val="003B490D"/>
    <w:rsid w:val="003B6318"/>
    <w:rsid w:val="003B6F25"/>
    <w:rsid w:val="003C26AF"/>
    <w:rsid w:val="003D0E02"/>
    <w:rsid w:val="003D0E11"/>
    <w:rsid w:val="003D0F05"/>
    <w:rsid w:val="003D23EB"/>
    <w:rsid w:val="003D5B89"/>
    <w:rsid w:val="003D7A58"/>
    <w:rsid w:val="003E36B4"/>
    <w:rsid w:val="003E58B1"/>
    <w:rsid w:val="003E58B3"/>
    <w:rsid w:val="003E6BEF"/>
    <w:rsid w:val="003F580C"/>
    <w:rsid w:val="003F5B07"/>
    <w:rsid w:val="003F5E8D"/>
    <w:rsid w:val="003F6C46"/>
    <w:rsid w:val="003F6F00"/>
    <w:rsid w:val="003F76B6"/>
    <w:rsid w:val="004038DC"/>
    <w:rsid w:val="00404CF9"/>
    <w:rsid w:val="00413927"/>
    <w:rsid w:val="004205E7"/>
    <w:rsid w:val="00420B3B"/>
    <w:rsid w:val="004217CA"/>
    <w:rsid w:val="004241A6"/>
    <w:rsid w:val="00440F6D"/>
    <w:rsid w:val="00442664"/>
    <w:rsid w:val="0044268B"/>
    <w:rsid w:val="00442FC1"/>
    <w:rsid w:val="00445E5A"/>
    <w:rsid w:val="0044769B"/>
    <w:rsid w:val="00451108"/>
    <w:rsid w:val="0045512E"/>
    <w:rsid w:val="004578E2"/>
    <w:rsid w:val="00462C34"/>
    <w:rsid w:val="004641C3"/>
    <w:rsid w:val="0046426C"/>
    <w:rsid w:val="00467227"/>
    <w:rsid w:val="00472D7C"/>
    <w:rsid w:val="0047663E"/>
    <w:rsid w:val="0048351D"/>
    <w:rsid w:val="00484E8E"/>
    <w:rsid w:val="004909CF"/>
    <w:rsid w:val="0049285C"/>
    <w:rsid w:val="0049630B"/>
    <w:rsid w:val="004A1ABC"/>
    <w:rsid w:val="004A557E"/>
    <w:rsid w:val="004A63D4"/>
    <w:rsid w:val="004A6D0B"/>
    <w:rsid w:val="004A6E1E"/>
    <w:rsid w:val="004B0F83"/>
    <w:rsid w:val="004C1115"/>
    <w:rsid w:val="004C15E5"/>
    <w:rsid w:val="004C1D6D"/>
    <w:rsid w:val="004C7732"/>
    <w:rsid w:val="004D035F"/>
    <w:rsid w:val="004D3EB5"/>
    <w:rsid w:val="004E2372"/>
    <w:rsid w:val="004E4C2D"/>
    <w:rsid w:val="004E55B2"/>
    <w:rsid w:val="004F0BF0"/>
    <w:rsid w:val="004F301F"/>
    <w:rsid w:val="004F31B6"/>
    <w:rsid w:val="004F328D"/>
    <w:rsid w:val="004F37F2"/>
    <w:rsid w:val="00500A3A"/>
    <w:rsid w:val="005047FD"/>
    <w:rsid w:val="005072AD"/>
    <w:rsid w:val="0050745E"/>
    <w:rsid w:val="005079BC"/>
    <w:rsid w:val="005106A3"/>
    <w:rsid w:val="00521718"/>
    <w:rsid w:val="0053076F"/>
    <w:rsid w:val="00532CFE"/>
    <w:rsid w:val="00537B3C"/>
    <w:rsid w:val="00541770"/>
    <w:rsid w:val="00545E46"/>
    <w:rsid w:val="00554B2E"/>
    <w:rsid w:val="00555AF7"/>
    <w:rsid w:val="00560ECB"/>
    <w:rsid w:val="00570EC6"/>
    <w:rsid w:val="005753C9"/>
    <w:rsid w:val="00577DD0"/>
    <w:rsid w:val="00580EAF"/>
    <w:rsid w:val="00581859"/>
    <w:rsid w:val="0059485A"/>
    <w:rsid w:val="00595A3D"/>
    <w:rsid w:val="005A42CF"/>
    <w:rsid w:val="005A733F"/>
    <w:rsid w:val="005A7456"/>
    <w:rsid w:val="005B2614"/>
    <w:rsid w:val="005B2788"/>
    <w:rsid w:val="005C1548"/>
    <w:rsid w:val="005C17BB"/>
    <w:rsid w:val="005C49D8"/>
    <w:rsid w:val="005C6E0B"/>
    <w:rsid w:val="005D0421"/>
    <w:rsid w:val="005D3E19"/>
    <w:rsid w:val="005D7F2A"/>
    <w:rsid w:val="005E7F34"/>
    <w:rsid w:val="005F22F7"/>
    <w:rsid w:val="005F3A4E"/>
    <w:rsid w:val="005F4906"/>
    <w:rsid w:val="005F6B72"/>
    <w:rsid w:val="005F6BB3"/>
    <w:rsid w:val="006004F5"/>
    <w:rsid w:val="0060110B"/>
    <w:rsid w:val="00612699"/>
    <w:rsid w:val="00614D8D"/>
    <w:rsid w:val="00615F52"/>
    <w:rsid w:val="00617E2F"/>
    <w:rsid w:val="00620E67"/>
    <w:rsid w:val="00621B3C"/>
    <w:rsid w:val="00625836"/>
    <w:rsid w:val="006319B8"/>
    <w:rsid w:val="00632282"/>
    <w:rsid w:val="00633F78"/>
    <w:rsid w:val="00634A84"/>
    <w:rsid w:val="0063571D"/>
    <w:rsid w:val="00635FAC"/>
    <w:rsid w:val="00637637"/>
    <w:rsid w:val="00647A91"/>
    <w:rsid w:val="00650890"/>
    <w:rsid w:val="00650C4C"/>
    <w:rsid w:val="006517A3"/>
    <w:rsid w:val="00653D56"/>
    <w:rsid w:val="0067159A"/>
    <w:rsid w:val="006721EA"/>
    <w:rsid w:val="0068101D"/>
    <w:rsid w:val="00682082"/>
    <w:rsid w:val="006837FE"/>
    <w:rsid w:val="00683DBB"/>
    <w:rsid w:val="006842F0"/>
    <w:rsid w:val="0068639A"/>
    <w:rsid w:val="0069084A"/>
    <w:rsid w:val="006908FD"/>
    <w:rsid w:val="00690B5E"/>
    <w:rsid w:val="0069496F"/>
    <w:rsid w:val="006A0B14"/>
    <w:rsid w:val="006A3408"/>
    <w:rsid w:val="006A405F"/>
    <w:rsid w:val="006A5AE7"/>
    <w:rsid w:val="006A7820"/>
    <w:rsid w:val="006B44AE"/>
    <w:rsid w:val="006B50E4"/>
    <w:rsid w:val="006B6F9C"/>
    <w:rsid w:val="006C172E"/>
    <w:rsid w:val="006C4028"/>
    <w:rsid w:val="006D0734"/>
    <w:rsid w:val="006D697E"/>
    <w:rsid w:val="006E1FEA"/>
    <w:rsid w:val="006E6A7D"/>
    <w:rsid w:val="006F44E5"/>
    <w:rsid w:val="006F5848"/>
    <w:rsid w:val="006F66A4"/>
    <w:rsid w:val="006F77DC"/>
    <w:rsid w:val="006F78A3"/>
    <w:rsid w:val="00704B30"/>
    <w:rsid w:val="007054F9"/>
    <w:rsid w:val="00707462"/>
    <w:rsid w:val="00710560"/>
    <w:rsid w:val="00714FA9"/>
    <w:rsid w:val="00715B02"/>
    <w:rsid w:val="00721AC0"/>
    <w:rsid w:val="007303CC"/>
    <w:rsid w:val="007343B4"/>
    <w:rsid w:val="00735400"/>
    <w:rsid w:val="0073741A"/>
    <w:rsid w:val="0073742A"/>
    <w:rsid w:val="00742E9F"/>
    <w:rsid w:val="007451DA"/>
    <w:rsid w:val="00753C2F"/>
    <w:rsid w:val="00756721"/>
    <w:rsid w:val="00756E4F"/>
    <w:rsid w:val="00757CBB"/>
    <w:rsid w:val="007662B9"/>
    <w:rsid w:val="007758A3"/>
    <w:rsid w:val="00775AF7"/>
    <w:rsid w:val="0078184D"/>
    <w:rsid w:val="00784680"/>
    <w:rsid w:val="00785F3E"/>
    <w:rsid w:val="00785FF8"/>
    <w:rsid w:val="00787EED"/>
    <w:rsid w:val="00790E19"/>
    <w:rsid w:val="00792559"/>
    <w:rsid w:val="0079358F"/>
    <w:rsid w:val="007950FD"/>
    <w:rsid w:val="00795B00"/>
    <w:rsid w:val="007A139F"/>
    <w:rsid w:val="007A2CF3"/>
    <w:rsid w:val="007B0C32"/>
    <w:rsid w:val="007B0DB8"/>
    <w:rsid w:val="007B5731"/>
    <w:rsid w:val="007B60FE"/>
    <w:rsid w:val="007B6E64"/>
    <w:rsid w:val="007C2F11"/>
    <w:rsid w:val="007D44A3"/>
    <w:rsid w:val="007D6B40"/>
    <w:rsid w:val="007E0D5E"/>
    <w:rsid w:val="007E3FFE"/>
    <w:rsid w:val="007E7B67"/>
    <w:rsid w:val="007F6A20"/>
    <w:rsid w:val="008023EC"/>
    <w:rsid w:val="00802958"/>
    <w:rsid w:val="00802E84"/>
    <w:rsid w:val="00803580"/>
    <w:rsid w:val="008068E0"/>
    <w:rsid w:val="00813488"/>
    <w:rsid w:val="008204CC"/>
    <w:rsid w:val="00823798"/>
    <w:rsid w:val="00826DC6"/>
    <w:rsid w:val="0082707D"/>
    <w:rsid w:val="0083258F"/>
    <w:rsid w:val="00833275"/>
    <w:rsid w:val="00834B8A"/>
    <w:rsid w:val="00836162"/>
    <w:rsid w:val="00836E1C"/>
    <w:rsid w:val="008449E1"/>
    <w:rsid w:val="0084720E"/>
    <w:rsid w:val="00851F31"/>
    <w:rsid w:val="00852354"/>
    <w:rsid w:val="00853ABA"/>
    <w:rsid w:val="008548FF"/>
    <w:rsid w:val="008567FF"/>
    <w:rsid w:val="00861D89"/>
    <w:rsid w:val="008628A2"/>
    <w:rsid w:val="00866638"/>
    <w:rsid w:val="0086770B"/>
    <w:rsid w:val="008734A2"/>
    <w:rsid w:val="00874A71"/>
    <w:rsid w:val="00876BF8"/>
    <w:rsid w:val="00882399"/>
    <w:rsid w:val="00893FAE"/>
    <w:rsid w:val="008A2BF3"/>
    <w:rsid w:val="008B2266"/>
    <w:rsid w:val="008B364E"/>
    <w:rsid w:val="008C0433"/>
    <w:rsid w:val="008C1CD0"/>
    <w:rsid w:val="008D0982"/>
    <w:rsid w:val="008D0C2F"/>
    <w:rsid w:val="008D1A13"/>
    <w:rsid w:val="008D32F6"/>
    <w:rsid w:val="008D43EF"/>
    <w:rsid w:val="008D6E38"/>
    <w:rsid w:val="008E01E4"/>
    <w:rsid w:val="008E0FF2"/>
    <w:rsid w:val="008E5928"/>
    <w:rsid w:val="008F09F2"/>
    <w:rsid w:val="008F12EA"/>
    <w:rsid w:val="008F1E2A"/>
    <w:rsid w:val="00902CB4"/>
    <w:rsid w:val="00902CB8"/>
    <w:rsid w:val="00903A6C"/>
    <w:rsid w:val="00903D57"/>
    <w:rsid w:val="00913C0F"/>
    <w:rsid w:val="00913CC1"/>
    <w:rsid w:val="00913D12"/>
    <w:rsid w:val="00914A97"/>
    <w:rsid w:val="009155AC"/>
    <w:rsid w:val="00921AE7"/>
    <w:rsid w:val="00930817"/>
    <w:rsid w:val="00931F86"/>
    <w:rsid w:val="00935F48"/>
    <w:rsid w:val="00937FF1"/>
    <w:rsid w:val="00940B5F"/>
    <w:rsid w:val="00940FB9"/>
    <w:rsid w:val="0094172C"/>
    <w:rsid w:val="0094231E"/>
    <w:rsid w:val="00943AB8"/>
    <w:rsid w:val="00943FF8"/>
    <w:rsid w:val="0094423C"/>
    <w:rsid w:val="0094526C"/>
    <w:rsid w:val="00946958"/>
    <w:rsid w:val="00946E1E"/>
    <w:rsid w:val="0094792A"/>
    <w:rsid w:val="009523D9"/>
    <w:rsid w:val="009548CA"/>
    <w:rsid w:val="00961605"/>
    <w:rsid w:val="00963BAD"/>
    <w:rsid w:val="00964AD4"/>
    <w:rsid w:val="0097507F"/>
    <w:rsid w:val="00982269"/>
    <w:rsid w:val="00991664"/>
    <w:rsid w:val="0099754F"/>
    <w:rsid w:val="009A1A24"/>
    <w:rsid w:val="009A5B07"/>
    <w:rsid w:val="009C1D8C"/>
    <w:rsid w:val="009C656C"/>
    <w:rsid w:val="009C6C32"/>
    <w:rsid w:val="009D2174"/>
    <w:rsid w:val="009D29BF"/>
    <w:rsid w:val="009D5562"/>
    <w:rsid w:val="009D5CEB"/>
    <w:rsid w:val="009E1F91"/>
    <w:rsid w:val="009E7CC3"/>
    <w:rsid w:val="009F0719"/>
    <w:rsid w:val="009F1D3A"/>
    <w:rsid w:val="00A006E3"/>
    <w:rsid w:val="00A0546D"/>
    <w:rsid w:val="00A11651"/>
    <w:rsid w:val="00A13437"/>
    <w:rsid w:val="00A2480C"/>
    <w:rsid w:val="00A27ADE"/>
    <w:rsid w:val="00A30195"/>
    <w:rsid w:val="00A3297D"/>
    <w:rsid w:val="00A406F0"/>
    <w:rsid w:val="00A40953"/>
    <w:rsid w:val="00A42EBF"/>
    <w:rsid w:val="00A47C82"/>
    <w:rsid w:val="00A56407"/>
    <w:rsid w:val="00A57093"/>
    <w:rsid w:val="00A60715"/>
    <w:rsid w:val="00A614AC"/>
    <w:rsid w:val="00A63DAA"/>
    <w:rsid w:val="00A65F3B"/>
    <w:rsid w:val="00A661D8"/>
    <w:rsid w:val="00A67719"/>
    <w:rsid w:val="00A7403A"/>
    <w:rsid w:val="00A74FDF"/>
    <w:rsid w:val="00A767D7"/>
    <w:rsid w:val="00A76AAF"/>
    <w:rsid w:val="00A771CF"/>
    <w:rsid w:val="00A77935"/>
    <w:rsid w:val="00A77990"/>
    <w:rsid w:val="00A77EDA"/>
    <w:rsid w:val="00A80598"/>
    <w:rsid w:val="00A8128F"/>
    <w:rsid w:val="00A911DE"/>
    <w:rsid w:val="00A921CE"/>
    <w:rsid w:val="00A97F16"/>
    <w:rsid w:val="00AA3A0A"/>
    <w:rsid w:val="00AA44F8"/>
    <w:rsid w:val="00AA782A"/>
    <w:rsid w:val="00AB0205"/>
    <w:rsid w:val="00AB31A5"/>
    <w:rsid w:val="00AB3A6A"/>
    <w:rsid w:val="00AB3E1C"/>
    <w:rsid w:val="00AB5859"/>
    <w:rsid w:val="00AC025B"/>
    <w:rsid w:val="00AC2BF5"/>
    <w:rsid w:val="00AC49F9"/>
    <w:rsid w:val="00AD1698"/>
    <w:rsid w:val="00AD776E"/>
    <w:rsid w:val="00AD78C1"/>
    <w:rsid w:val="00AE15BA"/>
    <w:rsid w:val="00AE5EE7"/>
    <w:rsid w:val="00AE64DE"/>
    <w:rsid w:val="00AE6C64"/>
    <w:rsid w:val="00AF1489"/>
    <w:rsid w:val="00AF312C"/>
    <w:rsid w:val="00AF5117"/>
    <w:rsid w:val="00B016BF"/>
    <w:rsid w:val="00B01A11"/>
    <w:rsid w:val="00B04666"/>
    <w:rsid w:val="00B114F2"/>
    <w:rsid w:val="00B11DBB"/>
    <w:rsid w:val="00B1793C"/>
    <w:rsid w:val="00B17D1C"/>
    <w:rsid w:val="00B23741"/>
    <w:rsid w:val="00B24B63"/>
    <w:rsid w:val="00B30971"/>
    <w:rsid w:val="00B36DB6"/>
    <w:rsid w:val="00B414E3"/>
    <w:rsid w:val="00B42B30"/>
    <w:rsid w:val="00B44A76"/>
    <w:rsid w:val="00B509E4"/>
    <w:rsid w:val="00B50BC3"/>
    <w:rsid w:val="00B61ADA"/>
    <w:rsid w:val="00B638F4"/>
    <w:rsid w:val="00B7068F"/>
    <w:rsid w:val="00B71DD9"/>
    <w:rsid w:val="00B74991"/>
    <w:rsid w:val="00B74F95"/>
    <w:rsid w:val="00B76901"/>
    <w:rsid w:val="00B80219"/>
    <w:rsid w:val="00B80AEE"/>
    <w:rsid w:val="00B81533"/>
    <w:rsid w:val="00B9038A"/>
    <w:rsid w:val="00B93E1A"/>
    <w:rsid w:val="00B96335"/>
    <w:rsid w:val="00BA029E"/>
    <w:rsid w:val="00BA1116"/>
    <w:rsid w:val="00BA4E3F"/>
    <w:rsid w:val="00BA5F11"/>
    <w:rsid w:val="00BB0B72"/>
    <w:rsid w:val="00BB7B28"/>
    <w:rsid w:val="00BC4724"/>
    <w:rsid w:val="00BD008C"/>
    <w:rsid w:val="00BD0875"/>
    <w:rsid w:val="00BD2463"/>
    <w:rsid w:val="00BD35B0"/>
    <w:rsid w:val="00BD39A4"/>
    <w:rsid w:val="00BE0F97"/>
    <w:rsid w:val="00BE3C72"/>
    <w:rsid w:val="00BE4732"/>
    <w:rsid w:val="00BE5D3B"/>
    <w:rsid w:val="00BF0AA6"/>
    <w:rsid w:val="00BF3F3B"/>
    <w:rsid w:val="00BF7061"/>
    <w:rsid w:val="00BF7614"/>
    <w:rsid w:val="00C02DAD"/>
    <w:rsid w:val="00C079BB"/>
    <w:rsid w:val="00C156F2"/>
    <w:rsid w:val="00C15954"/>
    <w:rsid w:val="00C15D63"/>
    <w:rsid w:val="00C240DA"/>
    <w:rsid w:val="00C24748"/>
    <w:rsid w:val="00C2496E"/>
    <w:rsid w:val="00C25A01"/>
    <w:rsid w:val="00C26303"/>
    <w:rsid w:val="00C307A2"/>
    <w:rsid w:val="00C3386D"/>
    <w:rsid w:val="00C372DE"/>
    <w:rsid w:val="00C40219"/>
    <w:rsid w:val="00C44F5F"/>
    <w:rsid w:val="00C456FB"/>
    <w:rsid w:val="00C46E3C"/>
    <w:rsid w:val="00C62FD6"/>
    <w:rsid w:val="00C6481F"/>
    <w:rsid w:val="00C702A5"/>
    <w:rsid w:val="00C70CF2"/>
    <w:rsid w:val="00C747ED"/>
    <w:rsid w:val="00C75446"/>
    <w:rsid w:val="00C757FE"/>
    <w:rsid w:val="00C75F5E"/>
    <w:rsid w:val="00C8076A"/>
    <w:rsid w:val="00C80C1D"/>
    <w:rsid w:val="00C80CFE"/>
    <w:rsid w:val="00C8738F"/>
    <w:rsid w:val="00C874D0"/>
    <w:rsid w:val="00C95388"/>
    <w:rsid w:val="00C96F71"/>
    <w:rsid w:val="00CA065B"/>
    <w:rsid w:val="00CA08AA"/>
    <w:rsid w:val="00CA0AEF"/>
    <w:rsid w:val="00CA6369"/>
    <w:rsid w:val="00CB6664"/>
    <w:rsid w:val="00CB70BE"/>
    <w:rsid w:val="00CC50A3"/>
    <w:rsid w:val="00CD5121"/>
    <w:rsid w:val="00CD5E06"/>
    <w:rsid w:val="00CE1360"/>
    <w:rsid w:val="00CE37C7"/>
    <w:rsid w:val="00CE798B"/>
    <w:rsid w:val="00CF2880"/>
    <w:rsid w:val="00D0464A"/>
    <w:rsid w:val="00D05BE8"/>
    <w:rsid w:val="00D11869"/>
    <w:rsid w:val="00D1257B"/>
    <w:rsid w:val="00D172B5"/>
    <w:rsid w:val="00D2009E"/>
    <w:rsid w:val="00D23344"/>
    <w:rsid w:val="00D2454C"/>
    <w:rsid w:val="00D2747B"/>
    <w:rsid w:val="00D33866"/>
    <w:rsid w:val="00D379C8"/>
    <w:rsid w:val="00D41832"/>
    <w:rsid w:val="00D42F06"/>
    <w:rsid w:val="00D45C24"/>
    <w:rsid w:val="00D4755B"/>
    <w:rsid w:val="00D516F0"/>
    <w:rsid w:val="00D5229F"/>
    <w:rsid w:val="00D54829"/>
    <w:rsid w:val="00D56736"/>
    <w:rsid w:val="00D56CB2"/>
    <w:rsid w:val="00D57DE8"/>
    <w:rsid w:val="00D6733F"/>
    <w:rsid w:val="00D70E6D"/>
    <w:rsid w:val="00D7793E"/>
    <w:rsid w:val="00D77C94"/>
    <w:rsid w:val="00D77F41"/>
    <w:rsid w:val="00D81A8E"/>
    <w:rsid w:val="00D81C99"/>
    <w:rsid w:val="00D86950"/>
    <w:rsid w:val="00D9150A"/>
    <w:rsid w:val="00D9718E"/>
    <w:rsid w:val="00DA00BE"/>
    <w:rsid w:val="00DA0712"/>
    <w:rsid w:val="00DA5FBC"/>
    <w:rsid w:val="00DA605E"/>
    <w:rsid w:val="00DA653E"/>
    <w:rsid w:val="00DB1405"/>
    <w:rsid w:val="00DB4003"/>
    <w:rsid w:val="00DB7FA7"/>
    <w:rsid w:val="00DC182A"/>
    <w:rsid w:val="00DC4BCC"/>
    <w:rsid w:val="00DD1805"/>
    <w:rsid w:val="00DD4EDC"/>
    <w:rsid w:val="00DD5319"/>
    <w:rsid w:val="00DE082D"/>
    <w:rsid w:val="00DE15A1"/>
    <w:rsid w:val="00DE415E"/>
    <w:rsid w:val="00DF483E"/>
    <w:rsid w:val="00DF668B"/>
    <w:rsid w:val="00DF7244"/>
    <w:rsid w:val="00E04EBB"/>
    <w:rsid w:val="00E1082C"/>
    <w:rsid w:val="00E10BEF"/>
    <w:rsid w:val="00E12F71"/>
    <w:rsid w:val="00E24827"/>
    <w:rsid w:val="00E31E69"/>
    <w:rsid w:val="00E323C1"/>
    <w:rsid w:val="00E37480"/>
    <w:rsid w:val="00E45ACF"/>
    <w:rsid w:val="00E45D0D"/>
    <w:rsid w:val="00E45FAE"/>
    <w:rsid w:val="00E5020A"/>
    <w:rsid w:val="00E647AA"/>
    <w:rsid w:val="00E65970"/>
    <w:rsid w:val="00E73ECA"/>
    <w:rsid w:val="00E746C8"/>
    <w:rsid w:val="00E756EA"/>
    <w:rsid w:val="00E91C90"/>
    <w:rsid w:val="00E96080"/>
    <w:rsid w:val="00EA09DE"/>
    <w:rsid w:val="00EA192E"/>
    <w:rsid w:val="00EA56BD"/>
    <w:rsid w:val="00EA5E33"/>
    <w:rsid w:val="00EB0E7D"/>
    <w:rsid w:val="00EB4B57"/>
    <w:rsid w:val="00EB6DBB"/>
    <w:rsid w:val="00EB730C"/>
    <w:rsid w:val="00EC00E4"/>
    <w:rsid w:val="00EC258D"/>
    <w:rsid w:val="00EC39C5"/>
    <w:rsid w:val="00EC5F3D"/>
    <w:rsid w:val="00EC692D"/>
    <w:rsid w:val="00ED1DCE"/>
    <w:rsid w:val="00ED3866"/>
    <w:rsid w:val="00ED402B"/>
    <w:rsid w:val="00ED5D0E"/>
    <w:rsid w:val="00ED75B2"/>
    <w:rsid w:val="00ED7B03"/>
    <w:rsid w:val="00EE2706"/>
    <w:rsid w:val="00EE5CCC"/>
    <w:rsid w:val="00EE6E51"/>
    <w:rsid w:val="00EF08DF"/>
    <w:rsid w:val="00EF1E06"/>
    <w:rsid w:val="00EF2602"/>
    <w:rsid w:val="00EF3DBC"/>
    <w:rsid w:val="00EF4303"/>
    <w:rsid w:val="00EF4E2A"/>
    <w:rsid w:val="00F01202"/>
    <w:rsid w:val="00F043D0"/>
    <w:rsid w:val="00F04566"/>
    <w:rsid w:val="00F06A9D"/>
    <w:rsid w:val="00F06C80"/>
    <w:rsid w:val="00F07266"/>
    <w:rsid w:val="00F1297A"/>
    <w:rsid w:val="00F14305"/>
    <w:rsid w:val="00F248FD"/>
    <w:rsid w:val="00F31DC8"/>
    <w:rsid w:val="00F3303F"/>
    <w:rsid w:val="00F33603"/>
    <w:rsid w:val="00F35868"/>
    <w:rsid w:val="00F37BED"/>
    <w:rsid w:val="00F41AC6"/>
    <w:rsid w:val="00F41C21"/>
    <w:rsid w:val="00F42F8F"/>
    <w:rsid w:val="00F545DC"/>
    <w:rsid w:val="00F54AA9"/>
    <w:rsid w:val="00F576CE"/>
    <w:rsid w:val="00F70256"/>
    <w:rsid w:val="00F70A26"/>
    <w:rsid w:val="00F71AB8"/>
    <w:rsid w:val="00F811BE"/>
    <w:rsid w:val="00F8289F"/>
    <w:rsid w:val="00F85D24"/>
    <w:rsid w:val="00F85F5C"/>
    <w:rsid w:val="00F8747B"/>
    <w:rsid w:val="00F906D3"/>
    <w:rsid w:val="00F912E7"/>
    <w:rsid w:val="00F92FF7"/>
    <w:rsid w:val="00F94832"/>
    <w:rsid w:val="00F97872"/>
    <w:rsid w:val="00FA0CE6"/>
    <w:rsid w:val="00FA4B23"/>
    <w:rsid w:val="00FA77ED"/>
    <w:rsid w:val="00FB381E"/>
    <w:rsid w:val="00FB5CDF"/>
    <w:rsid w:val="00FC407B"/>
    <w:rsid w:val="00FC5433"/>
    <w:rsid w:val="00FC7225"/>
    <w:rsid w:val="00FD25E4"/>
    <w:rsid w:val="00FD2899"/>
    <w:rsid w:val="00FD4ABF"/>
    <w:rsid w:val="00FD4B4C"/>
    <w:rsid w:val="00FD6D49"/>
    <w:rsid w:val="00FE2DCE"/>
    <w:rsid w:val="00FE3ABA"/>
    <w:rsid w:val="00FE464D"/>
    <w:rsid w:val="00FE7DB1"/>
    <w:rsid w:val="00FF0707"/>
    <w:rsid w:val="00FF0CE2"/>
    <w:rsid w:val="00FF133B"/>
    <w:rsid w:val="00FF4F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778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head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iPriority="22" w:unhideWhenUsed="0" w:qFormat="1"/>
    <w:lsdException w:name="Emphasis" w:locked="1"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D5E"/>
    <w:rPr>
      <w:sz w:val="24"/>
      <w:szCs w:val="24"/>
    </w:rPr>
  </w:style>
  <w:style w:type="paragraph" w:styleId="Heading1">
    <w:name w:val="heading 1"/>
    <w:basedOn w:val="Normal"/>
    <w:next w:val="Normal"/>
    <w:qFormat/>
    <w:rsid w:val="007E0D5E"/>
    <w:pPr>
      <w:keepNext/>
      <w:spacing w:before="240" w:after="60"/>
      <w:outlineLvl w:val="0"/>
    </w:pPr>
    <w:rPr>
      <w:rFonts w:ascii="Arial" w:hAnsi="Arial"/>
      <w:b/>
      <w:kern w:val="32"/>
      <w:sz w:val="32"/>
      <w:szCs w:val="32"/>
    </w:rPr>
  </w:style>
  <w:style w:type="paragraph" w:styleId="Heading2">
    <w:name w:val="heading 2"/>
    <w:basedOn w:val="Normal"/>
    <w:next w:val="Normal"/>
    <w:qFormat/>
    <w:rsid w:val="007E0D5E"/>
    <w:pPr>
      <w:keepNext/>
      <w:outlineLvl w:val="1"/>
    </w:pPr>
    <w:rPr>
      <w:rFonts w:ascii="Arial Narrow" w:hAnsi="Arial Narrow"/>
      <w:b/>
      <w:color w:val="FF0000"/>
      <w:sz w:val="16"/>
      <w:szCs w:val="16"/>
      <w:lang w:val="en-AU"/>
    </w:rPr>
  </w:style>
  <w:style w:type="paragraph" w:styleId="Heading3">
    <w:name w:val="heading 3"/>
    <w:basedOn w:val="Normal"/>
    <w:next w:val="Normal"/>
    <w:qFormat/>
    <w:rsid w:val="007E0D5E"/>
    <w:pPr>
      <w:keepNext/>
      <w:tabs>
        <w:tab w:val="left" w:pos="180"/>
      </w:tabs>
      <w:outlineLvl w:val="2"/>
    </w:pPr>
    <w:rPr>
      <w:rFonts w:ascii="Arial Narrow" w:hAnsi="Arial Narrow"/>
      <w:i/>
      <w:sz w:val="19"/>
      <w:szCs w:val="19"/>
    </w:rPr>
  </w:style>
  <w:style w:type="paragraph" w:styleId="Heading4">
    <w:name w:val="heading 4"/>
    <w:basedOn w:val="Normal"/>
    <w:next w:val="Normal"/>
    <w:link w:val="Heading4Char"/>
    <w:unhideWhenUsed/>
    <w:qFormat/>
    <w:locked/>
    <w:rsid w:val="002B1504"/>
    <w:pPr>
      <w:keepNext/>
      <w:spacing w:before="240" w:after="60"/>
      <w:outlineLvl w:val="3"/>
    </w:pPr>
    <w:rPr>
      <w:rFonts w:ascii="Calibri"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E0D5E"/>
    <w:rPr>
      <w:rFonts w:cs="Times New Roman"/>
      <w:color w:val="0000FF"/>
      <w:u w:val="single"/>
    </w:rPr>
  </w:style>
  <w:style w:type="paragraph" w:styleId="BodyText">
    <w:name w:val="Body Text"/>
    <w:basedOn w:val="Normal"/>
    <w:rsid w:val="007E0D5E"/>
    <w:pPr>
      <w:jc w:val="both"/>
    </w:pPr>
    <w:rPr>
      <w:sz w:val="22"/>
      <w:szCs w:val="20"/>
    </w:rPr>
  </w:style>
  <w:style w:type="paragraph" w:customStyle="1" w:styleId="Achievement">
    <w:name w:val="Achievement"/>
    <w:basedOn w:val="BodyText"/>
    <w:autoRedefine/>
    <w:rsid w:val="007E0D5E"/>
    <w:pPr>
      <w:tabs>
        <w:tab w:val="left" w:pos="4680"/>
      </w:tabs>
      <w:ind w:left="360"/>
    </w:pPr>
    <w:rPr>
      <w:rFonts w:ascii="Lucida Sans Unicode" w:hAnsi="Lucida Sans Unicode" w:cs="Lucida Sans Unicode"/>
      <w:b/>
      <w:bCs/>
      <w:sz w:val="20"/>
    </w:rPr>
  </w:style>
  <w:style w:type="paragraph" w:styleId="Header">
    <w:name w:val="header"/>
    <w:basedOn w:val="Normal"/>
    <w:link w:val="HeaderChar"/>
    <w:uiPriority w:val="99"/>
    <w:rsid w:val="007E0D5E"/>
    <w:pPr>
      <w:tabs>
        <w:tab w:val="center" w:pos="4320"/>
        <w:tab w:val="right" w:pos="8640"/>
      </w:tabs>
    </w:pPr>
    <w:rPr>
      <w:lang w:val="x-none" w:eastAsia="x-none"/>
    </w:rPr>
  </w:style>
  <w:style w:type="paragraph" w:styleId="Footer">
    <w:name w:val="footer"/>
    <w:basedOn w:val="Normal"/>
    <w:rsid w:val="007E0D5E"/>
    <w:pPr>
      <w:tabs>
        <w:tab w:val="center" w:pos="4320"/>
        <w:tab w:val="right" w:pos="8640"/>
      </w:tabs>
    </w:pPr>
  </w:style>
  <w:style w:type="paragraph" w:styleId="BodyText2">
    <w:name w:val="Body Text 2"/>
    <w:basedOn w:val="Normal"/>
    <w:rsid w:val="007E0D5E"/>
    <w:pPr>
      <w:tabs>
        <w:tab w:val="left" w:pos="0"/>
      </w:tabs>
    </w:pPr>
    <w:rPr>
      <w:rFonts w:ascii="Arial Narrow" w:hAnsi="Arial Narrow"/>
      <w:sz w:val="18"/>
      <w:szCs w:val="16"/>
    </w:rPr>
  </w:style>
  <w:style w:type="paragraph" w:styleId="ListParagraph">
    <w:name w:val="List Paragraph"/>
    <w:basedOn w:val="Normal"/>
    <w:uiPriority w:val="34"/>
    <w:qFormat/>
    <w:rsid w:val="00E10BEF"/>
    <w:pPr>
      <w:ind w:left="720"/>
    </w:pPr>
    <w:rPr>
      <w:rFonts w:ascii="Calibri" w:eastAsia="Calibri" w:hAnsi="Calibri"/>
      <w:sz w:val="22"/>
      <w:szCs w:val="22"/>
    </w:rPr>
  </w:style>
  <w:style w:type="paragraph" w:styleId="BodyTextIndent3">
    <w:name w:val="Body Text Indent 3"/>
    <w:basedOn w:val="Normal"/>
    <w:link w:val="BodyTextIndent3Char"/>
    <w:rsid w:val="003572C8"/>
    <w:pPr>
      <w:spacing w:after="120"/>
      <w:ind w:left="360"/>
    </w:pPr>
    <w:rPr>
      <w:sz w:val="16"/>
      <w:szCs w:val="16"/>
      <w:lang w:val="x-none" w:eastAsia="x-none"/>
    </w:rPr>
  </w:style>
  <w:style w:type="character" w:customStyle="1" w:styleId="BodyTextIndent3Char">
    <w:name w:val="Body Text Indent 3 Char"/>
    <w:link w:val="BodyTextIndent3"/>
    <w:rsid w:val="003572C8"/>
    <w:rPr>
      <w:sz w:val="16"/>
      <w:szCs w:val="16"/>
    </w:rPr>
  </w:style>
  <w:style w:type="character" w:customStyle="1" w:styleId="HeaderChar">
    <w:name w:val="Header Char"/>
    <w:link w:val="Header"/>
    <w:uiPriority w:val="99"/>
    <w:rsid w:val="003572C8"/>
    <w:rPr>
      <w:sz w:val="24"/>
      <w:szCs w:val="24"/>
    </w:rPr>
  </w:style>
  <w:style w:type="character" w:customStyle="1" w:styleId="703009581">
    <w:name w:val="703009581"/>
    <w:semiHidden/>
    <w:rsid w:val="003572C8"/>
    <w:rPr>
      <w:rFonts w:ascii="Arial" w:hAnsi="Arial" w:cs="Arial"/>
      <w:color w:val="000080"/>
      <w:sz w:val="20"/>
      <w:szCs w:val="20"/>
    </w:rPr>
  </w:style>
  <w:style w:type="paragraph" w:styleId="BalloonText">
    <w:name w:val="Balloon Text"/>
    <w:basedOn w:val="Normal"/>
    <w:link w:val="BalloonTextChar"/>
    <w:rsid w:val="003F5E8D"/>
    <w:rPr>
      <w:rFonts w:ascii="Tahoma" w:hAnsi="Tahoma"/>
      <w:sz w:val="16"/>
      <w:szCs w:val="16"/>
      <w:lang w:val="x-none" w:eastAsia="x-none"/>
    </w:rPr>
  </w:style>
  <w:style w:type="character" w:customStyle="1" w:styleId="BalloonTextChar">
    <w:name w:val="Balloon Text Char"/>
    <w:link w:val="BalloonText"/>
    <w:rsid w:val="003F5E8D"/>
    <w:rPr>
      <w:rFonts w:ascii="Tahoma" w:hAnsi="Tahoma" w:cs="Tahoma"/>
      <w:sz w:val="16"/>
      <w:szCs w:val="16"/>
    </w:rPr>
  </w:style>
  <w:style w:type="paragraph" w:customStyle="1" w:styleId="null">
    <w:name w:val="null"/>
    <w:basedOn w:val="Normal"/>
    <w:rsid w:val="00982269"/>
    <w:pPr>
      <w:spacing w:before="100" w:beforeAutospacing="1" w:after="100" w:afterAutospacing="1"/>
    </w:pPr>
  </w:style>
  <w:style w:type="character" w:customStyle="1" w:styleId="Heading4Char">
    <w:name w:val="Heading 4 Char"/>
    <w:link w:val="Heading4"/>
    <w:rsid w:val="002B1504"/>
    <w:rPr>
      <w:rFonts w:ascii="Calibri" w:eastAsia="Times New Roman" w:hAnsi="Calibri" w:cs="Times New Roman"/>
      <w:b/>
      <w:bCs/>
      <w:sz w:val="28"/>
      <w:szCs w:val="28"/>
    </w:rPr>
  </w:style>
  <w:style w:type="character" w:customStyle="1" w:styleId="cls">
    <w:name w:val="cls"/>
    <w:basedOn w:val="DefaultParagraphFont"/>
    <w:rsid w:val="000375D1"/>
  </w:style>
  <w:style w:type="character" w:styleId="Emphasis">
    <w:name w:val="Emphasis"/>
    <w:qFormat/>
    <w:locked/>
    <w:rsid w:val="009548CA"/>
    <w:rPr>
      <w:i/>
      <w:iCs/>
    </w:rPr>
  </w:style>
  <w:style w:type="paragraph" w:styleId="NormalWeb">
    <w:name w:val="Normal (Web)"/>
    <w:basedOn w:val="Normal"/>
    <w:uiPriority w:val="99"/>
    <w:unhideWhenUsed/>
    <w:rsid w:val="00472D7C"/>
    <w:pPr>
      <w:spacing w:before="100" w:beforeAutospacing="1" w:after="100" w:afterAutospacing="1"/>
    </w:pPr>
  </w:style>
  <w:style w:type="character" w:styleId="Strong">
    <w:name w:val="Strong"/>
    <w:basedOn w:val="DefaultParagraphFont"/>
    <w:uiPriority w:val="22"/>
    <w:qFormat/>
    <w:locked/>
    <w:rsid w:val="00472D7C"/>
    <w:rPr>
      <w:b/>
      <w:bCs/>
    </w:rPr>
  </w:style>
  <w:style w:type="character" w:customStyle="1" w:styleId="intexthighlight">
    <w:name w:val="intexthighlight"/>
    <w:basedOn w:val="DefaultParagraphFont"/>
    <w:rsid w:val="00532CFE"/>
    <w:rPr>
      <w:vanish w:val="0"/>
      <w:webHidden w:val="0"/>
      <w:u w:val="single"/>
      <w:bdr w:val="none" w:sz="0" w:space="0" w:color="auto" w:frame="1"/>
      <w:specVanish w:val="0"/>
    </w:rPr>
  </w:style>
  <w:style w:type="character" w:customStyle="1" w:styleId="adrstxtr">
    <w:name w:val="adrstxtr"/>
    <w:basedOn w:val="DefaultParagraphFont"/>
    <w:rsid w:val="00A7403A"/>
  </w:style>
  <w:style w:type="character" w:customStyle="1" w:styleId="lngadd">
    <w:name w:val="lng_add"/>
    <w:basedOn w:val="DefaultParagraphFont"/>
    <w:rsid w:val="00A7403A"/>
  </w:style>
  <w:style w:type="character" w:customStyle="1" w:styleId="mpicntxt">
    <w:name w:val="mpicntxt"/>
    <w:basedOn w:val="DefaultParagraphFont"/>
    <w:rsid w:val="00A7403A"/>
  </w:style>
  <w:style w:type="character" w:customStyle="1" w:styleId="apple-converted-space">
    <w:name w:val="apple-converted-space"/>
    <w:basedOn w:val="DefaultParagraphFont"/>
    <w:rsid w:val="00570EC6"/>
  </w:style>
  <w:style w:type="character" w:customStyle="1" w:styleId="icon-ic-likes-24-px">
    <w:name w:val="icon-ic-likes-24-px"/>
    <w:basedOn w:val="DefaultParagraphFont"/>
    <w:rsid w:val="0029780A"/>
  </w:style>
  <w:style w:type="character" w:customStyle="1" w:styleId="bookmarktopiclink1351">
    <w:name w:val="bookmark_topic_link_1351"/>
    <w:basedOn w:val="DefaultParagraphFont"/>
    <w:rsid w:val="00CB6664"/>
    <w:rPr>
      <w:rFonts w:ascii="Arial" w:hAnsi="Arial" w:cs="Arial" w:hint="default"/>
      <w:b/>
      <w:bCs/>
      <w:vanish w:val="0"/>
      <w:webHidden w:val="0"/>
      <w:color w:val="FFFFFF"/>
      <w:sz w:val="23"/>
      <w:szCs w:val="23"/>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semiHidden="0"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header"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iPriority="22" w:unhideWhenUsed="0" w:qFormat="1"/>
    <w:lsdException w:name="Emphasis" w:locked="1"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0D5E"/>
    <w:rPr>
      <w:sz w:val="24"/>
      <w:szCs w:val="24"/>
    </w:rPr>
  </w:style>
  <w:style w:type="paragraph" w:styleId="Heading1">
    <w:name w:val="heading 1"/>
    <w:basedOn w:val="Normal"/>
    <w:next w:val="Normal"/>
    <w:qFormat/>
    <w:rsid w:val="007E0D5E"/>
    <w:pPr>
      <w:keepNext/>
      <w:spacing w:before="240" w:after="60"/>
      <w:outlineLvl w:val="0"/>
    </w:pPr>
    <w:rPr>
      <w:rFonts w:ascii="Arial" w:hAnsi="Arial"/>
      <w:b/>
      <w:kern w:val="32"/>
      <w:sz w:val="32"/>
      <w:szCs w:val="32"/>
    </w:rPr>
  </w:style>
  <w:style w:type="paragraph" w:styleId="Heading2">
    <w:name w:val="heading 2"/>
    <w:basedOn w:val="Normal"/>
    <w:next w:val="Normal"/>
    <w:qFormat/>
    <w:rsid w:val="007E0D5E"/>
    <w:pPr>
      <w:keepNext/>
      <w:outlineLvl w:val="1"/>
    </w:pPr>
    <w:rPr>
      <w:rFonts w:ascii="Arial Narrow" w:hAnsi="Arial Narrow"/>
      <w:b/>
      <w:color w:val="FF0000"/>
      <w:sz w:val="16"/>
      <w:szCs w:val="16"/>
      <w:lang w:val="en-AU"/>
    </w:rPr>
  </w:style>
  <w:style w:type="paragraph" w:styleId="Heading3">
    <w:name w:val="heading 3"/>
    <w:basedOn w:val="Normal"/>
    <w:next w:val="Normal"/>
    <w:qFormat/>
    <w:rsid w:val="007E0D5E"/>
    <w:pPr>
      <w:keepNext/>
      <w:tabs>
        <w:tab w:val="left" w:pos="180"/>
      </w:tabs>
      <w:outlineLvl w:val="2"/>
    </w:pPr>
    <w:rPr>
      <w:rFonts w:ascii="Arial Narrow" w:hAnsi="Arial Narrow"/>
      <w:i/>
      <w:sz w:val="19"/>
      <w:szCs w:val="19"/>
    </w:rPr>
  </w:style>
  <w:style w:type="paragraph" w:styleId="Heading4">
    <w:name w:val="heading 4"/>
    <w:basedOn w:val="Normal"/>
    <w:next w:val="Normal"/>
    <w:link w:val="Heading4Char"/>
    <w:unhideWhenUsed/>
    <w:qFormat/>
    <w:locked/>
    <w:rsid w:val="002B1504"/>
    <w:pPr>
      <w:keepNext/>
      <w:spacing w:before="240" w:after="60"/>
      <w:outlineLvl w:val="3"/>
    </w:pPr>
    <w:rPr>
      <w:rFonts w:ascii="Calibri" w:hAnsi="Calibri"/>
      <w:b/>
      <w:bCs/>
      <w:sz w:val="28"/>
      <w:szCs w:val="28"/>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E0D5E"/>
    <w:rPr>
      <w:rFonts w:cs="Times New Roman"/>
      <w:color w:val="0000FF"/>
      <w:u w:val="single"/>
    </w:rPr>
  </w:style>
  <w:style w:type="paragraph" w:styleId="BodyText">
    <w:name w:val="Body Text"/>
    <w:basedOn w:val="Normal"/>
    <w:rsid w:val="007E0D5E"/>
    <w:pPr>
      <w:jc w:val="both"/>
    </w:pPr>
    <w:rPr>
      <w:sz w:val="22"/>
      <w:szCs w:val="20"/>
    </w:rPr>
  </w:style>
  <w:style w:type="paragraph" w:customStyle="1" w:styleId="Achievement">
    <w:name w:val="Achievement"/>
    <w:basedOn w:val="BodyText"/>
    <w:autoRedefine/>
    <w:rsid w:val="007E0D5E"/>
    <w:pPr>
      <w:tabs>
        <w:tab w:val="left" w:pos="4680"/>
      </w:tabs>
      <w:ind w:left="360"/>
    </w:pPr>
    <w:rPr>
      <w:rFonts w:ascii="Lucida Sans Unicode" w:hAnsi="Lucida Sans Unicode" w:cs="Lucida Sans Unicode"/>
      <w:b/>
      <w:bCs/>
      <w:sz w:val="20"/>
    </w:rPr>
  </w:style>
  <w:style w:type="paragraph" w:styleId="Header">
    <w:name w:val="header"/>
    <w:basedOn w:val="Normal"/>
    <w:link w:val="HeaderChar"/>
    <w:uiPriority w:val="99"/>
    <w:rsid w:val="007E0D5E"/>
    <w:pPr>
      <w:tabs>
        <w:tab w:val="center" w:pos="4320"/>
        <w:tab w:val="right" w:pos="8640"/>
      </w:tabs>
    </w:pPr>
    <w:rPr>
      <w:lang w:val="x-none" w:eastAsia="x-none"/>
    </w:rPr>
  </w:style>
  <w:style w:type="paragraph" w:styleId="Footer">
    <w:name w:val="footer"/>
    <w:basedOn w:val="Normal"/>
    <w:rsid w:val="007E0D5E"/>
    <w:pPr>
      <w:tabs>
        <w:tab w:val="center" w:pos="4320"/>
        <w:tab w:val="right" w:pos="8640"/>
      </w:tabs>
    </w:pPr>
  </w:style>
  <w:style w:type="paragraph" w:styleId="BodyText2">
    <w:name w:val="Body Text 2"/>
    <w:basedOn w:val="Normal"/>
    <w:rsid w:val="007E0D5E"/>
    <w:pPr>
      <w:tabs>
        <w:tab w:val="left" w:pos="0"/>
      </w:tabs>
    </w:pPr>
    <w:rPr>
      <w:rFonts w:ascii="Arial Narrow" w:hAnsi="Arial Narrow"/>
      <w:sz w:val="18"/>
      <w:szCs w:val="16"/>
    </w:rPr>
  </w:style>
  <w:style w:type="paragraph" w:styleId="ListParagraph">
    <w:name w:val="List Paragraph"/>
    <w:basedOn w:val="Normal"/>
    <w:uiPriority w:val="34"/>
    <w:qFormat/>
    <w:rsid w:val="00E10BEF"/>
    <w:pPr>
      <w:ind w:left="720"/>
    </w:pPr>
    <w:rPr>
      <w:rFonts w:ascii="Calibri" w:eastAsia="Calibri" w:hAnsi="Calibri"/>
      <w:sz w:val="22"/>
      <w:szCs w:val="22"/>
    </w:rPr>
  </w:style>
  <w:style w:type="paragraph" w:styleId="BodyTextIndent3">
    <w:name w:val="Body Text Indent 3"/>
    <w:basedOn w:val="Normal"/>
    <w:link w:val="BodyTextIndent3Char"/>
    <w:rsid w:val="003572C8"/>
    <w:pPr>
      <w:spacing w:after="120"/>
      <w:ind w:left="360"/>
    </w:pPr>
    <w:rPr>
      <w:sz w:val="16"/>
      <w:szCs w:val="16"/>
      <w:lang w:val="x-none" w:eastAsia="x-none"/>
    </w:rPr>
  </w:style>
  <w:style w:type="character" w:customStyle="1" w:styleId="BodyTextIndent3Char">
    <w:name w:val="Body Text Indent 3 Char"/>
    <w:link w:val="BodyTextIndent3"/>
    <w:rsid w:val="003572C8"/>
    <w:rPr>
      <w:sz w:val="16"/>
      <w:szCs w:val="16"/>
    </w:rPr>
  </w:style>
  <w:style w:type="character" w:customStyle="1" w:styleId="HeaderChar">
    <w:name w:val="Header Char"/>
    <w:link w:val="Header"/>
    <w:uiPriority w:val="99"/>
    <w:rsid w:val="003572C8"/>
    <w:rPr>
      <w:sz w:val="24"/>
      <w:szCs w:val="24"/>
    </w:rPr>
  </w:style>
  <w:style w:type="character" w:customStyle="1" w:styleId="703009581">
    <w:name w:val="703009581"/>
    <w:semiHidden/>
    <w:rsid w:val="003572C8"/>
    <w:rPr>
      <w:rFonts w:ascii="Arial" w:hAnsi="Arial" w:cs="Arial"/>
      <w:color w:val="000080"/>
      <w:sz w:val="20"/>
      <w:szCs w:val="20"/>
    </w:rPr>
  </w:style>
  <w:style w:type="paragraph" w:styleId="BalloonText">
    <w:name w:val="Balloon Text"/>
    <w:basedOn w:val="Normal"/>
    <w:link w:val="BalloonTextChar"/>
    <w:rsid w:val="003F5E8D"/>
    <w:rPr>
      <w:rFonts w:ascii="Tahoma" w:hAnsi="Tahoma"/>
      <w:sz w:val="16"/>
      <w:szCs w:val="16"/>
      <w:lang w:val="x-none" w:eastAsia="x-none"/>
    </w:rPr>
  </w:style>
  <w:style w:type="character" w:customStyle="1" w:styleId="BalloonTextChar">
    <w:name w:val="Balloon Text Char"/>
    <w:link w:val="BalloonText"/>
    <w:rsid w:val="003F5E8D"/>
    <w:rPr>
      <w:rFonts w:ascii="Tahoma" w:hAnsi="Tahoma" w:cs="Tahoma"/>
      <w:sz w:val="16"/>
      <w:szCs w:val="16"/>
    </w:rPr>
  </w:style>
  <w:style w:type="paragraph" w:customStyle="1" w:styleId="null">
    <w:name w:val="null"/>
    <w:basedOn w:val="Normal"/>
    <w:rsid w:val="00982269"/>
    <w:pPr>
      <w:spacing w:before="100" w:beforeAutospacing="1" w:after="100" w:afterAutospacing="1"/>
    </w:pPr>
  </w:style>
  <w:style w:type="character" w:customStyle="1" w:styleId="Heading4Char">
    <w:name w:val="Heading 4 Char"/>
    <w:link w:val="Heading4"/>
    <w:rsid w:val="002B1504"/>
    <w:rPr>
      <w:rFonts w:ascii="Calibri" w:eastAsia="Times New Roman" w:hAnsi="Calibri" w:cs="Times New Roman"/>
      <w:b/>
      <w:bCs/>
      <w:sz w:val="28"/>
      <w:szCs w:val="28"/>
    </w:rPr>
  </w:style>
  <w:style w:type="character" w:customStyle="1" w:styleId="cls">
    <w:name w:val="cls"/>
    <w:basedOn w:val="DefaultParagraphFont"/>
    <w:rsid w:val="000375D1"/>
  </w:style>
  <w:style w:type="character" w:styleId="Emphasis">
    <w:name w:val="Emphasis"/>
    <w:qFormat/>
    <w:locked/>
    <w:rsid w:val="009548CA"/>
    <w:rPr>
      <w:i/>
      <w:iCs/>
    </w:rPr>
  </w:style>
  <w:style w:type="paragraph" w:styleId="NormalWeb">
    <w:name w:val="Normal (Web)"/>
    <w:basedOn w:val="Normal"/>
    <w:uiPriority w:val="99"/>
    <w:unhideWhenUsed/>
    <w:rsid w:val="00472D7C"/>
    <w:pPr>
      <w:spacing w:before="100" w:beforeAutospacing="1" w:after="100" w:afterAutospacing="1"/>
    </w:pPr>
  </w:style>
  <w:style w:type="character" w:styleId="Strong">
    <w:name w:val="Strong"/>
    <w:basedOn w:val="DefaultParagraphFont"/>
    <w:uiPriority w:val="22"/>
    <w:qFormat/>
    <w:locked/>
    <w:rsid w:val="00472D7C"/>
    <w:rPr>
      <w:b/>
      <w:bCs/>
    </w:rPr>
  </w:style>
  <w:style w:type="character" w:customStyle="1" w:styleId="intexthighlight">
    <w:name w:val="intexthighlight"/>
    <w:basedOn w:val="DefaultParagraphFont"/>
    <w:rsid w:val="00532CFE"/>
    <w:rPr>
      <w:vanish w:val="0"/>
      <w:webHidden w:val="0"/>
      <w:u w:val="single"/>
      <w:bdr w:val="none" w:sz="0" w:space="0" w:color="auto" w:frame="1"/>
      <w:specVanish w:val="0"/>
    </w:rPr>
  </w:style>
  <w:style w:type="character" w:customStyle="1" w:styleId="adrstxtr">
    <w:name w:val="adrstxtr"/>
    <w:basedOn w:val="DefaultParagraphFont"/>
    <w:rsid w:val="00A7403A"/>
  </w:style>
  <w:style w:type="character" w:customStyle="1" w:styleId="lngadd">
    <w:name w:val="lng_add"/>
    <w:basedOn w:val="DefaultParagraphFont"/>
    <w:rsid w:val="00A7403A"/>
  </w:style>
  <w:style w:type="character" w:customStyle="1" w:styleId="mpicntxt">
    <w:name w:val="mpicntxt"/>
    <w:basedOn w:val="DefaultParagraphFont"/>
    <w:rsid w:val="00A7403A"/>
  </w:style>
  <w:style w:type="character" w:customStyle="1" w:styleId="apple-converted-space">
    <w:name w:val="apple-converted-space"/>
    <w:basedOn w:val="DefaultParagraphFont"/>
    <w:rsid w:val="00570EC6"/>
  </w:style>
  <w:style w:type="character" w:customStyle="1" w:styleId="icon-ic-likes-24-px">
    <w:name w:val="icon-ic-likes-24-px"/>
    <w:basedOn w:val="DefaultParagraphFont"/>
    <w:rsid w:val="0029780A"/>
  </w:style>
  <w:style w:type="character" w:customStyle="1" w:styleId="bookmarktopiclink1351">
    <w:name w:val="bookmark_topic_link_1351"/>
    <w:basedOn w:val="DefaultParagraphFont"/>
    <w:rsid w:val="00CB6664"/>
    <w:rPr>
      <w:rFonts w:ascii="Arial" w:hAnsi="Arial" w:cs="Arial" w:hint="default"/>
      <w:b/>
      <w:bCs/>
      <w:vanish w:val="0"/>
      <w:webHidden w:val="0"/>
      <w:color w:val="FFFFFF"/>
      <w:sz w:val="23"/>
      <w:szCs w:val="23"/>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070">
      <w:bodyDiv w:val="1"/>
      <w:marLeft w:val="0"/>
      <w:marRight w:val="0"/>
      <w:marTop w:val="0"/>
      <w:marBottom w:val="0"/>
      <w:divBdr>
        <w:top w:val="none" w:sz="0" w:space="0" w:color="auto"/>
        <w:left w:val="none" w:sz="0" w:space="0" w:color="auto"/>
        <w:bottom w:val="none" w:sz="0" w:space="0" w:color="auto"/>
        <w:right w:val="none" w:sz="0" w:space="0" w:color="auto"/>
      </w:divBdr>
      <w:divsChild>
        <w:div w:id="1443112843">
          <w:marLeft w:val="0"/>
          <w:marRight w:val="0"/>
          <w:marTop w:val="0"/>
          <w:marBottom w:val="0"/>
          <w:divBdr>
            <w:top w:val="none" w:sz="0" w:space="0" w:color="auto"/>
            <w:left w:val="none" w:sz="0" w:space="0" w:color="auto"/>
            <w:bottom w:val="none" w:sz="0" w:space="0" w:color="auto"/>
            <w:right w:val="none" w:sz="0" w:space="0" w:color="auto"/>
          </w:divBdr>
          <w:divsChild>
            <w:div w:id="1123693634">
              <w:marLeft w:val="0"/>
              <w:marRight w:val="0"/>
              <w:marTop w:val="0"/>
              <w:marBottom w:val="0"/>
              <w:divBdr>
                <w:top w:val="none" w:sz="0" w:space="0" w:color="auto"/>
                <w:left w:val="none" w:sz="0" w:space="0" w:color="auto"/>
                <w:bottom w:val="none" w:sz="0" w:space="0" w:color="auto"/>
                <w:right w:val="none" w:sz="0" w:space="0" w:color="auto"/>
              </w:divBdr>
              <w:divsChild>
                <w:div w:id="48786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54474">
      <w:bodyDiv w:val="1"/>
      <w:marLeft w:val="0"/>
      <w:marRight w:val="0"/>
      <w:marTop w:val="0"/>
      <w:marBottom w:val="0"/>
      <w:divBdr>
        <w:top w:val="none" w:sz="0" w:space="0" w:color="auto"/>
        <w:left w:val="none" w:sz="0" w:space="0" w:color="auto"/>
        <w:bottom w:val="none" w:sz="0" w:space="0" w:color="auto"/>
        <w:right w:val="none" w:sz="0" w:space="0" w:color="auto"/>
      </w:divBdr>
    </w:div>
    <w:div w:id="495419048">
      <w:bodyDiv w:val="1"/>
      <w:marLeft w:val="0"/>
      <w:marRight w:val="0"/>
      <w:marTop w:val="0"/>
      <w:marBottom w:val="0"/>
      <w:divBdr>
        <w:top w:val="none" w:sz="0" w:space="0" w:color="auto"/>
        <w:left w:val="none" w:sz="0" w:space="0" w:color="auto"/>
        <w:bottom w:val="none" w:sz="0" w:space="0" w:color="auto"/>
        <w:right w:val="none" w:sz="0" w:space="0" w:color="auto"/>
      </w:divBdr>
      <w:divsChild>
        <w:div w:id="826750543">
          <w:marLeft w:val="994"/>
          <w:marRight w:val="0"/>
          <w:marTop w:val="0"/>
          <w:marBottom w:val="0"/>
          <w:divBdr>
            <w:top w:val="none" w:sz="0" w:space="0" w:color="auto"/>
            <w:left w:val="none" w:sz="0" w:space="0" w:color="auto"/>
            <w:bottom w:val="none" w:sz="0" w:space="0" w:color="auto"/>
            <w:right w:val="none" w:sz="0" w:space="0" w:color="auto"/>
          </w:divBdr>
        </w:div>
      </w:divsChild>
    </w:div>
    <w:div w:id="530070096">
      <w:bodyDiv w:val="1"/>
      <w:marLeft w:val="0"/>
      <w:marRight w:val="0"/>
      <w:marTop w:val="0"/>
      <w:marBottom w:val="0"/>
      <w:divBdr>
        <w:top w:val="none" w:sz="0" w:space="0" w:color="auto"/>
        <w:left w:val="none" w:sz="0" w:space="0" w:color="auto"/>
        <w:bottom w:val="none" w:sz="0" w:space="0" w:color="auto"/>
        <w:right w:val="none" w:sz="0" w:space="0" w:color="auto"/>
      </w:divBdr>
    </w:div>
    <w:div w:id="664211773">
      <w:bodyDiv w:val="1"/>
      <w:marLeft w:val="0"/>
      <w:marRight w:val="0"/>
      <w:marTop w:val="0"/>
      <w:marBottom w:val="0"/>
      <w:divBdr>
        <w:top w:val="none" w:sz="0" w:space="0" w:color="auto"/>
        <w:left w:val="none" w:sz="0" w:space="0" w:color="auto"/>
        <w:bottom w:val="none" w:sz="0" w:space="0" w:color="auto"/>
        <w:right w:val="none" w:sz="0" w:space="0" w:color="auto"/>
      </w:divBdr>
      <w:divsChild>
        <w:div w:id="31538705">
          <w:marLeft w:val="994"/>
          <w:marRight w:val="0"/>
          <w:marTop w:val="0"/>
          <w:marBottom w:val="0"/>
          <w:divBdr>
            <w:top w:val="none" w:sz="0" w:space="0" w:color="auto"/>
            <w:left w:val="none" w:sz="0" w:space="0" w:color="auto"/>
            <w:bottom w:val="none" w:sz="0" w:space="0" w:color="auto"/>
            <w:right w:val="none" w:sz="0" w:space="0" w:color="auto"/>
          </w:divBdr>
        </w:div>
      </w:divsChild>
    </w:div>
    <w:div w:id="733433547">
      <w:bodyDiv w:val="1"/>
      <w:marLeft w:val="0"/>
      <w:marRight w:val="0"/>
      <w:marTop w:val="0"/>
      <w:marBottom w:val="0"/>
      <w:divBdr>
        <w:top w:val="none" w:sz="0" w:space="0" w:color="auto"/>
        <w:left w:val="none" w:sz="0" w:space="0" w:color="auto"/>
        <w:bottom w:val="none" w:sz="0" w:space="0" w:color="auto"/>
        <w:right w:val="none" w:sz="0" w:space="0" w:color="auto"/>
      </w:divBdr>
      <w:divsChild>
        <w:div w:id="606355015">
          <w:marLeft w:val="0"/>
          <w:marRight w:val="0"/>
          <w:marTop w:val="0"/>
          <w:marBottom w:val="0"/>
          <w:divBdr>
            <w:top w:val="none" w:sz="0" w:space="0" w:color="auto"/>
            <w:left w:val="none" w:sz="0" w:space="0" w:color="auto"/>
            <w:bottom w:val="none" w:sz="0" w:space="0" w:color="auto"/>
            <w:right w:val="none" w:sz="0" w:space="0" w:color="auto"/>
          </w:divBdr>
        </w:div>
      </w:divsChild>
    </w:div>
    <w:div w:id="889725757">
      <w:bodyDiv w:val="1"/>
      <w:marLeft w:val="0"/>
      <w:marRight w:val="0"/>
      <w:marTop w:val="0"/>
      <w:marBottom w:val="0"/>
      <w:divBdr>
        <w:top w:val="none" w:sz="0" w:space="0" w:color="auto"/>
        <w:left w:val="none" w:sz="0" w:space="0" w:color="auto"/>
        <w:bottom w:val="none" w:sz="0" w:space="0" w:color="auto"/>
        <w:right w:val="none" w:sz="0" w:space="0" w:color="auto"/>
      </w:divBdr>
    </w:div>
    <w:div w:id="907347903">
      <w:bodyDiv w:val="1"/>
      <w:marLeft w:val="0"/>
      <w:marRight w:val="0"/>
      <w:marTop w:val="0"/>
      <w:marBottom w:val="0"/>
      <w:divBdr>
        <w:top w:val="none" w:sz="0" w:space="0" w:color="auto"/>
        <w:left w:val="none" w:sz="0" w:space="0" w:color="auto"/>
        <w:bottom w:val="none" w:sz="0" w:space="0" w:color="auto"/>
        <w:right w:val="none" w:sz="0" w:space="0" w:color="auto"/>
      </w:divBdr>
    </w:div>
    <w:div w:id="955525386">
      <w:bodyDiv w:val="1"/>
      <w:marLeft w:val="0"/>
      <w:marRight w:val="0"/>
      <w:marTop w:val="0"/>
      <w:marBottom w:val="0"/>
      <w:divBdr>
        <w:top w:val="none" w:sz="0" w:space="0" w:color="auto"/>
        <w:left w:val="none" w:sz="0" w:space="0" w:color="auto"/>
        <w:bottom w:val="none" w:sz="0" w:space="0" w:color="auto"/>
        <w:right w:val="none" w:sz="0" w:space="0" w:color="auto"/>
      </w:divBdr>
    </w:div>
    <w:div w:id="999701186">
      <w:bodyDiv w:val="1"/>
      <w:marLeft w:val="0"/>
      <w:marRight w:val="0"/>
      <w:marTop w:val="0"/>
      <w:marBottom w:val="0"/>
      <w:divBdr>
        <w:top w:val="none" w:sz="0" w:space="0" w:color="auto"/>
        <w:left w:val="none" w:sz="0" w:space="0" w:color="auto"/>
        <w:bottom w:val="none" w:sz="0" w:space="0" w:color="auto"/>
        <w:right w:val="none" w:sz="0" w:space="0" w:color="auto"/>
      </w:divBdr>
    </w:div>
    <w:div w:id="1049652423">
      <w:bodyDiv w:val="1"/>
      <w:marLeft w:val="0"/>
      <w:marRight w:val="0"/>
      <w:marTop w:val="0"/>
      <w:marBottom w:val="0"/>
      <w:divBdr>
        <w:top w:val="none" w:sz="0" w:space="0" w:color="auto"/>
        <w:left w:val="none" w:sz="0" w:space="0" w:color="auto"/>
        <w:bottom w:val="none" w:sz="0" w:space="0" w:color="auto"/>
        <w:right w:val="none" w:sz="0" w:space="0" w:color="auto"/>
      </w:divBdr>
    </w:div>
    <w:div w:id="1051920217">
      <w:bodyDiv w:val="1"/>
      <w:marLeft w:val="0"/>
      <w:marRight w:val="0"/>
      <w:marTop w:val="0"/>
      <w:marBottom w:val="0"/>
      <w:divBdr>
        <w:top w:val="none" w:sz="0" w:space="0" w:color="auto"/>
        <w:left w:val="none" w:sz="0" w:space="0" w:color="auto"/>
        <w:bottom w:val="none" w:sz="0" w:space="0" w:color="auto"/>
        <w:right w:val="none" w:sz="0" w:space="0" w:color="auto"/>
      </w:divBdr>
    </w:div>
    <w:div w:id="1159080366">
      <w:bodyDiv w:val="1"/>
      <w:marLeft w:val="0"/>
      <w:marRight w:val="0"/>
      <w:marTop w:val="0"/>
      <w:marBottom w:val="0"/>
      <w:divBdr>
        <w:top w:val="none" w:sz="0" w:space="0" w:color="auto"/>
        <w:left w:val="none" w:sz="0" w:space="0" w:color="auto"/>
        <w:bottom w:val="none" w:sz="0" w:space="0" w:color="auto"/>
        <w:right w:val="none" w:sz="0" w:space="0" w:color="auto"/>
      </w:divBdr>
    </w:div>
    <w:div w:id="1181629619">
      <w:bodyDiv w:val="1"/>
      <w:marLeft w:val="0"/>
      <w:marRight w:val="0"/>
      <w:marTop w:val="0"/>
      <w:marBottom w:val="0"/>
      <w:divBdr>
        <w:top w:val="none" w:sz="0" w:space="0" w:color="auto"/>
        <w:left w:val="none" w:sz="0" w:space="0" w:color="auto"/>
        <w:bottom w:val="none" w:sz="0" w:space="0" w:color="auto"/>
        <w:right w:val="none" w:sz="0" w:space="0" w:color="auto"/>
      </w:divBdr>
      <w:divsChild>
        <w:div w:id="1870607475">
          <w:marLeft w:val="0"/>
          <w:marRight w:val="0"/>
          <w:marTop w:val="0"/>
          <w:marBottom w:val="0"/>
          <w:divBdr>
            <w:top w:val="none" w:sz="0" w:space="0" w:color="auto"/>
            <w:left w:val="none" w:sz="0" w:space="0" w:color="auto"/>
            <w:bottom w:val="none" w:sz="0" w:space="0" w:color="auto"/>
            <w:right w:val="none" w:sz="0" w:space="0" w:color="auto"/>
          </w:divBdr>
          <w:divsChild>
            <w:div w:id="1052147350">
              <w:marLeft w:val="0"/>
              <w:marRight w:val="0"/>
              <w:marTop w:val="0"/>
              <w:marBottom w:val="0"/>
              <w:divBdr>
                <w:top w:val="none" w:sz="0" w:space="0" w:color="auto"/>
                <w:left w:val="none" w:sz="0" w:space="0" w:color="auto"/>
                <w:bottom w:val="none" w:sz="0" w:space="0" w:color="auto"/>
                <w:right w:val="none" w:sz="0" w:space="0" w:color="auto"/>
              </w:divBdr>
              <w:divsChild>
                <w:div w:id="1241331154">
                  <w:marLeft w:val="0"/>
                  <w:marRight w:val="0"/>
                  <w:marTop w:val="0"/>
                  <w:marBottom w:val="0"/>
                  <w:divBdr>
                    <w:top w:val="none" w:sz="0" w:space="0" w:color="auto"/>
                    <w:left w:val="none" w:sz="0" w:space="0" w:color="auto"/>
                    <w:bottom w:val="none" w:sz="0" w:space="0" w:color="auto"/>
                    <w:right w:val="none" w:sz="0" w:space="0" w:color="auto"/>
                  </w:divBdr>
                  <w:divsChild>
                    <w:div w:id="1046492549">
                      <w:marLeft w:val="0"/>
                      <w:marRight w:val="0"/>
                      <w:marTop w:val="0"/>
                      <w:marBottom w:val="0"/>
                      <w:divBdr>
                        <w:top w:val="none" w:sz="0" w:space="0" w:color="auto"/>
                        <w:left w:val="none" w:sz="0" w:space="0" w:color="auto"/>
                        <w:bottom w:val="none" w:sz="0" w:space="0" w:color="auto"/>
                        <w:right w:val="none" w:sz="0" w:space="0" w:color="auto"/>
                      </w:divBdr>
                      <w:divsChild>
                        <w:div w:id="1580022049">
                          <w:marLeft w:val="0"/>
                          <w:marRight w:val="0"/>
                          <w:marTop w:val="0"/>
                          <w:marBottom w:val="0"/>
                          <w:divBdr>
                            <w:top w:val="none" w:sz="0" w:space="0" w:color="auto"/>
                            <w:left w:val="none" w:sz="0" w:space="0" w:color="auto"/>
                            <w:bottom w:val="none" w:sz="0" w:space="0" w:color="auto"/>
                            <w:right w:val="none" w:sz="0" w:space="0" w:color="auto"/>
                          </w:divBdr>
                          <w:divsChild>
                            <w:div w:id="1104612288">
                              <w:marLeft w:val="0"/>
                              <w:marRight w:val="0"/>
                              <w:marTop w:val="0"/>
                              <w:marBottom w:val="0"/>
                              <w:divBdr>
                                <w:top w:val="none" w:sz="0" w:space="0" w:color="auto"/>
                                <w:left w:val="none" w:sz="0" w:space="0" w:color="auto"/>
                                <w:bottom w:val="none" w:sz="0" w:space="0" w:color="auto"/>
                                <w:right w:val="none" w:sz="0" w:space="0" w:color="auto"/>
                              </w:divBdr>
                              <w:divsChild>
                                <w:div w:id="52961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7682253">
      <w:bodyDiv w:val="1"/>
      <w:marLeft w:val="0"/>
      <w:marRight w:val="0"/>
      <w:marTop w:val="0"/>
      <w:marBottom w:val="0"/>
      <w:divBdr>
        <w:top w:val="none" w:sz="0" w:space="0" w:color="auto"/>
        <w:left w:val="none" w:sz="0" w:space="0" w:color="auto"/>
        <w:bottom w:val="none" w:sz="0" w:space="0" w:color="auto"/>
        <w:right w:val="none" w:sz="0" w:space="0" w:color="auto"/>
      </w:divBdr>
    </w:div>
    <w:div w:id="1315720912">
      <w:bodyDiv w:val="1"/>
      <w:marLeft w:val="0"/>
      <w:marRight w:val="0"/>
      <w:marTop w:val="0"/>
      <w:marBottom w:val="0"/>
      <w:divBdr>
        <w:top w:val="none" w:sz="0" w:space="0" w:color="auto"/>
        <w:left w:val="none" w:sz="0" w:space="0" w:color="auto"/>
        <w:bottom w:val="none" w:sz="0" w:space="0" w:color="auto"/>
        <w:right w:val="none" w:sz="0" w:space="0" w:color="auto"/>
      </w:divBdr>
      <w:divsChild>
        <w:div w:id="686296259">
          <w:marLeft w:val="0"/>
          <w:marRight w:val="0"/>
          <w:marTop w:val="0"/>
          <w:marBottom w:val="0"/>
          <w:divBdr>
            <w:top w:val="none" w:sz="0" w:space="0" w:color="auto"/>
            <w:left w:val="none" w:sz="0" w:space="0" w:color="auto"/>
            <w:bottom w:val="none" w:sz="0" w:space="0" w:color="auto"/>
            <w:right w:val="none" w:sz="0" w:space="0" w:color="auto"/>
          </w:divBdr>
          <w:divsChild>
            <w:div w:id="638799845">
              <w:marLeft w:val="0"/>
              <w:marRight w:val="0"/>
              <w:marTop w:val="150"/>
              <w:marBottom w:val="150"/>
              <w:divBdr>
                <w:top w:val="none" w:sz="0" w:space="0" w:color="auto"/>
                <w:left w:val="none" w:sz="0" w:space="0" w:color="auto"/>
                <w:bottom w:val="none" w:sz="0" w:space="0" w:color="auto"/>
                <w:right w:val="none" w:sz="0" w:space="0" w:color="auto"/>
              </w:divBdr>
            </w:div>
          </w:divsChild>
        </w:div>
        <w:div w:id="691684756">
          <w:marLeft w:val="0"/>
          <w:marRight w:val="0"/>
          <w:marTop w:val="0"/>
          <w:marBottom w:val="0"/>
          <w:divBdr>
            <w:top w:val="none" w:sz="0" w:space="0" w:color="auto"/>
            <w:left w:val="none" w:sz="0" w:space="0" w:color="auto"/>
            <w:bottom w:val="none" w:sz="0" w:space="0" w:color="auto"/>
            <w:right w:val="none" w:sz="0" w:space="0" w:color="auto"/>
          </w:divBdr>
          <w:divsChild>
            <w:div w:id="685330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416400">
      <w:bodyDiv w:val="1"/>
      <w:marLeft w:val="0"/>
      <w:marRight w:val="0"/>
      <w:marTop w:val="0"/>
      <w:marBottom w:val="0"/>
      <w:divBdr>
        <w:top w:val="none" w:sz="0" w:space="0" w:color="auto"/>
        <w:left w:val="none" w:sz="0" w:space="0" w:color="auto"/>
        <w:bottom w:val="none" w:sz="0" w:space="0" w:color="auto"/>
        <w:right w:val="none" w:sz="0" w:space="0" w:color="auto"/>
      </w:divBdr>
      <w:divsChild>
        <w:div w:id="491600682">
          <w:marLeft w:val="994"/>
          <w:marRight w:val="0"/>
          <w:marTop w:val="0"/>
          <w:marBottom w:val="0"/>
          <w:divBdr>
            <w:top w:val="none" w:sz="0" w:space="0" w:color="auto"/>
            <w:left w:val="none" w:sz="0" w:space="0" w:color="auto"/>
            <w:bottom w:val="none" w:sz="0" w:space="0" w:color="auto"/>
            <w:right w:val="none" w:sz="0" w:space="0" w:color="auto"/>
          </w:divBdr>
        </w:div>
      </w:divsChild>
    </w:div>
    <w:div w:id="1407066990">
      <w:bodyDiv w:val="1"/>
      <w:marLeft w:val="0"/>
      <w:marRight w:val="0"/>
      <w:marTop w:val="0"/>
      <w:marBottom w:val="0"/>
      <w:divBdr>
        <w:top w:val="none" w:sz="0" w:space="0" w:color="auto"/>
        <w:left w:val="none" w:sz="0" w:space="0" w:color="auto"/>
        <w:bottom w:val="none" w:sz="0" w:space="0" w:color="auto"/>
        <w:right w:val="none" w:sz="0" w:space="0" w:color="auto"/>
      </w:divBdr>
      <w:divsChild>
        <w:div w:id="1034039368">
          <w:marLeft w:val="0"/>
          <w:marRight w:val="0"/>
          <w:marTop w:val="0"/>
          <w:marBottom w:val="0"/>
          <w:divBdr>
            <w:top w:val="none" w:sz="0" w:space="0" w:color="auto"/>
            <w:left w:val="none" w:sz="0" w:space="0" w:color="auto"/>
            <w:bottom w:val="none" w:sz="0" w:space="0" w:color="auto"/>
            <w:right w:val="none" w:sz="0" w:space="0" w:color="auto"/>
          </w:divBdr>
          <w:divsChild>
            <w:div w:id="1462309464">
              <w:marLeft w:val="0"/>
              <w:marRight w:val="0"/>
              <w:marTop w:val="0"/>
              <w:marBottom w:val="0"/>
              <w:divBdr>
                <w:top w:val="none" w:sz="0" w:space="0" w:color="auto"/>
                <w:left w:val="none" w:sz="0" w:space="0" w:color="auto"/>
                <w:bottom w:val="none" w:sz="0" w:space="0" w:color="auto"/>
                <w:right w:val="none" w:sz="0" w:space="0" w:color="auto"/>
              </w:divBdr>
              <w:divsChild>
                <w:div w:id="550311186">
                  <w:marLeft w:val="0"/>
                  <w:marRight w:val="0"/>
                  <w:marTop w:val="0"/>
                  <w:marBottom w:val="0"/>
                  <w:divBdr>
                    <w:top w:val="none" w:sz="0" w:space="0" w:color="auto"/>
                    <w:left w:val="none" w:sz="0" w:space="0" w:color="auto"/>
                    <w:bottom w:val="none" w:sz="0" w:space="0" w:color="auto"/>
                    <w:right w:val="none" w:sz="0" w:space="0" w:color="auto"/>
                  </w:divBdr>
                  <w:divsChild>
                    <w:div w:id="459685876">
                      <w:marLeft w:val="0"/>
                      <w:marRight w:val="0"/>
                      <w:marTop w:val="0"/>
                      <w:marBottom w:val="0"/>
                      <w:divBdr>
                        <w:top w:val="none" w:sz="0" w:space="0" w:color="auto"/>
                        <w:left w:val="none" w:sz="0" w:space="0" w:color="auto"/>
                        <w:bottom w:val="none" w:sz="0" w:space="0" w:color="auto"/>
                        <w:right w:val="none" w:sz="0" w:space="0" w:color="auto"/>
                      </w:divBdr>
                      <w:divsChild>
                        <w:div w:id="44838933">
                          <w:marLeft w:val="0"/>
                          <w:marRight w:val="0"/>
                          <w:marTop w:val="0"/>
                          <w:marBottom w:val="0"/>
                          <w:divBdr>
                            <w:top w:val="none" w:sz="0" w:space="0" w:color="auto"/>
                            <w:left w:val="none" w:sz="0" w:space="0" w:color="auto"/>
                            <w:bottom w:val="none" w:sz="0" w:space="0" w:color="auto"/>
                            <w:right w:val="none" w:sz="0" w:space="0" w:color="auto"/>
                          </w:divBdr>
                          <w:divsChild>
                            <w:div w:id="132333029">
                              <w:marLeft w:val="0"/>
                              <w:marRight w:val="0"/>
                              <w:marTop w:val="0"/>
                              <w:marBottom w:val="0"/>
                              <w:divBdr>
                                <w:top w:val="none" w:sz="0" w:space="0" w:color="auto"/>
                                <w:left w:val="none" w:sz="0" w:space="0" w:color="auto"/>
                                <w:bottom w:val="none" w:sz="0" w:space="0" w:color="auto"/>
                                <w:right w:val="none" w:sz="0" w:space="0" w:color="auto"/>
                              </w:divBdr>
                              <w:divsChild>
                                <w:div w:id="137496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9318056">
      <w:bodyDiv w:val="1"/>
      <w:marLeft w:val="0"/>
      <w:marRight w:val="0"/>
      <w:marTop w:val="0"/>
      <w:marBottom w:val="0"/>
      <w:divBdr>
        <w:top w:val="none" w:sz="0" w:space="0" w:color="auto"/>
        <w:left w:val="none" w:sz="0" w:space="0" w:color="auto"/>
        <w:bottom w:val="none" w:sz="0" w:space="0" w:color="auto"/>
        <w:right w:val="none" w:sz="0" w:space="0" w:color="auto"/>
      </w:divBdr>
    </w:div>
    <w:div w:id="1581595430">
      <w:bodyDiv w:val="1"/>
      <w:marLeft w:val="0"/>
      <w:marRight w:val="0"/>
      <w:marTop w:val="0"/>
      <w:marBottom w:val="0"/>
      <w:divBdr>
        <w:top w:val="none" w:sz="0" w:space="0" w:color="auto"/>
        <w:left w:val="none" w:sz="0" w:space="0" w:color="auto"/>
        <w:bottom w:val="none" w:sz="0" w:space="0" w:color="auto"/>
        <w:right w:val="none" w:sz="0" w:space="0" w:color="auto"/>
      </w:divBdr>
    </w:div>
    <w:div w:id="1645045034">
      <w:bodyDiv w:val="1"/>
      <w:marLeft w:val="0"/>
      <w:marRight w:val="0"/>
      <w:marTop w:val="0"/>
      <w:marBottom w:val="0"/>
      <w:divBdr>
        <w:top w:val="none" w:sz="0" w:space="0" w:color="auto"/>
        <w:left w:val="none" w:sz="0" w:space="0" w:color="auto"/>
        <w:bottom w:val="none" w:sz="0" w:space="0" w:color="auto"/>
        <w:right w:val="none" w:sz="0" w:space="0" w:color="auto"/>
      </w:divBdr>
    </w:div>
    <w:div w:id="1655865340">
      <w:bodyDiv w:val="1"/>
      <w:marLeft w:val="0"/>
      <w:marRight w:val="0"/>
      <w:marTop w:val="0"/>
      <w:marBottom w:val="0"/>
      <w:divBdr>
        <w:top w:val="none" w:sz="0" w:space="0" w:color="auto"/>
        <w:left w:val="none" w:sz="0" w:space="0" w:color="auto"/>
        <w:bottom w:val="none" w:sz="0" w:space="0" w:color="auto"/>
        <w:right w:val="none" w:sz="0" w:space="0" w:color="auto"/>
      </w:divBdr>
    </w:div>
    <w:div w:id="1708404967">
      <w:bodyDiv w:val="1"/>
      <w:marLeft w:val="0"/>
      <w:marRight w:val="0"/>
      <w:marTop w:val="0"/>
      <w:marBottom w:val="0"/>
      <w:divBdr>
        <w:top w:val="none" w:sz="0" w:space="0" w:color="auto"/>
        <w:left w:val="none" w:sz="0" w:space="0" w:color="auto"/>
        <w:bottom w:val="none" w:sz="0" w:space="0" w:color="auto"/>
        <w:right w:val="none" w:sz="0" w:space="0" w:color="auto"/>
      </w:divBdr>
    </w:div>
    <w:div w:id="1717897700">
      <w:bodyDiv w:val="1"/>
      <w:marLeft w:val="0"/>
      <w:marRight w:val="0"/>
      <w:marTop w:val="0"/>
      <w:marBottom w:val="0"/>
      <w:divBdr>
        <w:top w:val="none" w:sz="0" w:space="0" w:color="auto"/>
        <w:left w:val="none" w:sz="0" w:space="0" w:color="auto"/>
        <w:bottom w:val="none" w:sz="0" w:space="0" w:color="auto"/>
        <w:right w:val="none" w:sz="0" w:space="0" w:color="auto"/>
      </w:divBdr>
    </w:div>
    <w:div w:id="1823302936">
      <w:bodyDiv w:val="1"/>
      <w:marLeft w:val="0"/>
      <w:marRight w:val="0"/>
      <w:marTop w:val="0"/>
      <w:marBottom w:val="0"/>
      <w:divBdr>
        <w:top w:val="none" w:sz="0" w:space="0" w:color="auto"/>
        <w:left w:val="none" w:sz="0" w:space="0" w:color="auto"/>
        <w:bottom w:val="none" w:sz="0" w:space="0" w:color="auto"/>
        <w:right w:val="none" w:sz="0" w:space="0" w:color="auto"/>
      </w:divBdr>
    </w:div>
    <w:div w:id="1862745253">
      <w:bodyDiv w:val="1"/>
      <w:marLeft w:val="0"/>
      <w:marRight w:val="0"/>
      <w:marTop w:val="0"/>
      <w:marBottom w:val="0"/>
      <w:divBdr>
        <w:top w:val="none" w:sz="0" w:space="0" w:color="auto"/>
        <w:left w:val="none" w:sz="0" w:space="0" w:color="auto"/>
        <w:bottom w:val="none" w:sz="0" w:space="0" w:color="auto"/>
        <w:right w:val="none" w:sz="0" w:space="0" w:color="auto"/>
      </w:divBdr>
    </w:div>
    <w:div w:id="1978799644">
      <w:bodyDiv w:val="1"/>
      <w:marLeft w:val="0"/>
      <w:marRight w:val="0"/>
      <w:marTop w:val="0"/>
      <w:marBottom w:val="0"/>
      <w:divBdr>
        <w:top w:val="none" w:sz="0" w:space="0" w:color="auto"/>
        <w:left w:val="none" w:sz="0" w:space="0" w:color="auto"/>
        <w:bottom w:val="none" w:sz="0" w:space="0" w:color="auto"/>
        <w:right w:val="none" w:sz="0" w:space="0" w:color="auto"/>
      </w:divBdr>
      <w:divsChild>
        <w:div w:id="1286353862">
          <w:marLeft w:val="0"/>
          <w:marRight w:val="0"/>
          <w:marTop w:val="225"/>
          <w:marBottom w:val="0"/>
          <w:divBdr>
            <w:top w:val="none" w:sz="0" w:space="0" w:color="auto"/>
            <w:left w:val="none" w:sz="0" w:space="0" w:color="auto"/>
            <w:bottom w:val="single" w:sz="6" w:space="11" w:color="DDDCE2"/>
            <w:right w:val="none" w:sz="0" w:space="0" w:color="auto"/>
          </w:divBdr>
        </w:div>
      </w:divsChild>
    </w:div>
    <w:div w:id="1982076069">
      <w:bodyDiv w:val="1"/>
      <w:marLeft w:val="0"/>
      <w:marRight w:val="0"/>
      <w:marTop w:val="0"/>
      <w:marBottom w:val="0"/>
      <w:divBdr>
        <w:top w:val="none" w:sz="0" w:space="0" w:color="auto"/>
        <w:left w:val="none" w:sz="0" w:space="0" w:color="auto"/>
        <w:bottom w:val="none" w:sz="0" w:space="0" w:color="auto"/>
        <w:right w:val="none" w:sz="0" w:space="0" w:color="auto"/>
      </w:divBdr>
    </w:div>
    <w:div w:id="2010134044">
      <w:bodyDiv w:val="1"/>
      <w:marLeft w:val="0"/>
      <w:marRight w:val="0"/>
      <w:marTop w:val="0"/>
      <w:marBottom w:val="0"/>
      <w:divBdr>
        <w:top w:val="none" w:sz="0" w:space="0" w:color="auto"/>
        <w:left w:val="none" w:sz="0" w:space="0" w:color="auto"/>
        <w:bottom w:val="none" w:sz="0" w:space="0" w:color="auto"/>
        <w:right w:val="none" w:sz="0" w:space="0" w:color="auto"/>
      </w:divBdr>
    </w:div>
    <w:div w:id="205503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devendra.chauhan99@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73852D-6458-4AAB-9C13-040FD4FFB5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6</Pages>
  <Words>2387</Words>
  <Characters>13612</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Vasanth M A</vt:lpstr>
    </vt:vector>
  </TitlesOfParts>
  <Company>Airtel</Company>
  <LinksUpToDate>false</LinksUpToDate>
  <CharactersWithSpaces>15968</CharactersWithSpaces>
  <SharedDoc>false</SharedDoc>
  <HLinks>
    <vt:vector size="6" baseType="variant">
      <vt:variant>
        <vt:i4>524399</vt:i4>
      </vt:variant>
      <vt:variant>
        <vt:i4>0</vt:i4>
      </vt:variant>
      <vt:variant>
        <vt:i4>0</vt:i4>
      </vt:variant>
      <vt:variant>
        <vt:i4>5</vt:i4>
      </vt:variant>
      <vt:variant>
        <vt:lpwstr>mailto:devendra.chauhan99@yahoo.com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Vasanth M A</dc:title>
  <dc:creator>Vasanth M A</dc:creator>
  <cp:lastModifiedBy>DEVENDRA KUMAR</cp:lastModifiedBy>
  <cp:revision>11</cp:revision>
  <cp:lastPrinted>2012-03-14T12:01:00Z</cp:lastPrinted>
  <dcterms:created xsi:type="dcterms:W3CDTF">2018-06-04T16:17:00Z</dcterms:created>
  <dcterms:modified xsi:type="dcterms:W3CDTF">2018-06-04T16:37:00Z</dcterms:modified>
</cp:coreProperties>
</file>