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BA5" w:rsidRDefault="00B92D4C" w:rsidP="006C62E1">
      <w:pPr>
        <w:ind w:left="-540"/>
        <w:rPr>
          <w:b/>
          <w:u w:val="single"/>
        </w:rPr>
      </w:pPr>
      <w:r>
        <w:rPr>
          <w:b/>
          <w:u w:val="single"/>
        </w:rPr>
        <w:t>STORY OF AS-9(REVENUE RECOGNITION)</w:t>
      </w:r>
      <w:r w:rsidR="006C62E1" w:rsidRPr="006C62E1">
        <w:rPr>
          <w:b/>
          <w:u w:val="single"/>
        </w:rPr>
        <w:t xml:space="preserve"> ESPECIALLY FOR JOB SEEKERS</w:t>
      </w:r>
    </w:p>
    <w:p w:rsidR="00556D69" w:rsidRDefault="00556D69" w:rsidP="00556D69">
      <w:pPr>
        <w:ind w:left="-540"/>
      </w:pPr>
      <w:r>
        <w:t xml:space="preserve">Hello </w:t>
      </w:r>
      <w:proofErr w:type="spellStart"/>
      <w:r>
        <w:t>Frnz</w:t>
      </w:r>
      <w:proofErr w:type="spellEnd"/>
      <w:proofErr w:type="gramStart"/>
      <w:r>
        <w:t>..</w:t>
      </w:r>
      <w:proofErr w:type="gramEnd"/>
      <w:r>
        <w:t xml:space="preserve"> </w:t>
      </w:r>
      <w:proofErr w:type="gramStart"/>
      <w:r>
        <w:t>Wrote this one my new fresher friends to help them in cracking their interviews.</w:t>
      </w:r>
      <w:proofErr w:type="gramEnd"/>
      <w:r>
        <w:t xml:space="preserve"> </w:t>
      </w:r>
      <w:proofErr w:type="gramStart"/>
      <w:r>
        <w:t>Heard that many Interviewees get puzzled when interviewer questions the regarding AS 9.</w:t>
      </w:r>
      <w:proofErr w:type="gramEnd"/>
      <w:r>
        <w:t xml:space="preserve"> So here are some valuable source and important information for my friends.</w:t>
      </w:r>
    </w:p>
    <w:p w:rsidR="0050246D" w:rsidRDefault="00B92D4C" w:rsidP="0050246D">
      <w:pPr>
        <w:ind w:left="-540"/>
        <w:rPr>
          <w:i/>
          <w:color w:val="1F497D" w:themeColor="text2"/>
          <w:u w:val="single"/>
        </w:rPr>
      </w:pPr>
      <w:r w:rsidRPr="00B92D4C">
        <w:rPr>
          <w:i/>
          <w:color w:val="1F497D" w:themeColor="text2"/>
          <w:u w:val="single"/>
        </w:rPr>
        <w:t>SO</w:t>
      </w:r>
      <w:r>
        <w:rPr>
          <w:i/>
          <w:color w:val="1F497D" w:themeColor="text2"/>
          <w:u w:val="single"/>
        </w:rPr>
        <w:t>M</w:t>
      </w:r>
      <w:r w:rsidRPr="00B92D4C">
        <w:rPr>
          <w:i/>
          <w:color w:val="1F497D" w:themeColor="text2"/>
          <w:u w:val="single"/>
        </w:rPr>
        <w:t>E IMPORTANT POINTS TO UNDERSTAND AS 9</w:t>
      </w:r>
    </w:p>
    <w:p w:rsidR="00F63FC1" w:rsidRPr="00F63FC1" w:rsidRDefault="0050246D" w:rsidP="00151422">
      <w:pPr>
        <w:pStyle w:val="ListParagraph"/>
        <w:numPr>
          <w:ilvl w:val="0"/>
          <w:numId w:val="2"/>
        </w:numPr>
        <w:jc w:val="both"/>
        <w:rPr>
          <w:i/>
          <w:u w:val="single"/>
        </w:rPr>
      </w:pPr>
      <w:r w:rsidRPr="00F63FC1">
        <w:t>AS 9 is mandatory and is recommended to be used by companies listed on Stock Exchange</w:t>
      </w:r>
      <w:r w:rsidR="00F63FC1" w:rsidRPr="00F63FC1">
        <w:t xml:space="preserve"> and other large commercial, industrial and business enterprises in the public and private sectors.</w:t>
      </w:r>
    </w:p>
    <w:p w:rsidR="0050246D" w:rsidRPr="00F63FC1" w:rsidRDefault="0050246D" w:rsidP="00151422">
      <w:pPr>
        <w:pStyle w:val="ListParagraph"/>
        <w:numPr>
          <w:ilvl w:val="0"/>
          <w:numId w:val="2"/>
        </w:numPr>
        <w:jc w:val="both"/>
        <w:rPr>
          <w:i/>
          <w:u w:val="single"/>
        </w:rPr>
      </w:pPr>
      <w:r w:rsidRPr="00F63FC1">
        <w:t xml:space="preserve">AS 9 assumes that the 3 fundamental accounting assumptions i.e., going </w:t>
      </w:r>
      <w:r w:rsidR="00F63FC1" w:rsidRPr="00F63FC1">
        <w:t>concern,</w:t>
      </w:r>
      <w:r w:rsidRPr="00F63FC1">
        <w:t xml:space="preserve"> consistency and accrual have been followed in the preparation and presentation of Financial Statements.</w:t>
      </w:r>
    </w:p>
    <w:p w:rsidR="002A502F" w:rsidRPr="002A502F" w:rsidRDefault="002A502F" w:rsidP="00151422">
      <w:pPr>
        <w:pStyle w:val="ListParagraph"/>
        <w:numPr>
          <w:ilvl w:val="0"/>
          <w:numId w:val="2"/>
        </w:numPr>
        <w:jc w:val="both"/>
      </w:pPr>
      <w:r>
        <w:t>AS 9 is concerned with the recognition of revenue arising in the course of the ordinary activities of the enterprise fro</w:t>
      </w:r>
      <w:r w:rsidRPr="0050246D">
        <w:rPr>
          <w:color w:val="1F497D" w:themeColor="text2"/>
        </w:rPr>
        <w:t>m</w:t>
      </w:r>
    </w:p>
    <w:p w:rsidR="002A502F" w:rsidRDefault="002A502F" w:rsidP="00151422">
      <w:pPr>
        <w:pStyle w:val="ListParagraph"/>
        <w:numPr>
          <w:ilvl w:val="0"/>
          <w:numId w:val="3"/>
        </w:numPr>
        <w:jc w:val="both"/>
      </w:pPr>
      <w:r>
        <w:t>Sale of goods</w:t>
      </w:r>
    </w:p>
    <w:p w:rsidR="002A502F" w:rsidRDefault="002A502F" w:rsidP="00151422">
      <w:pPr>
        <w:pStyle w:val="ListParagraph"/>
        <w:numPr>
          <w:ilvl w:val="0"/>
          <w:numId w:val="3"/>
        </w:numPr>
        <w:jc w:val="both"/>
      </w:pPr>
      <w:r>
        <w:t>The rendering of services, and</w:t>
      </w:r>
    </w:p>
    <w:p w:rsidR="00F478E1" w:rsidRDefault="002A502F" w:rsidP="00F478E1">
      <w:pPr>
        <w:pStyle w:val="ListParagraph"/>
        <w:numPr>
          <w:ilvl w:val="0"/>
          <w:numId w:val="3"/>
        </w:numPr>
        <w:jc w:val="both"/>
      </w:pPr>
      <w:r>
        <w:t>The use of enterprise resources by others yielding interest, royalties and dividends.</w:t>
      </w:r>
    </w:p>
    <w:p w:rsidR="00F478E1" w:rsidRDefault="00F478E1" w:rsidP="00F478E1">
      <w:pPr>
        <w:pStyle w:val="ListParagraph"/>
        <w:numPr>
          <w:ilvl w:val="0"/>
          <w:numId w:val="2"/>
        </w:numPr>
        <w:jc w:val="both"/>
      </w:pPr>
      <w:r>
        <w:t>AS 9 does not deal with the following aspects of Revenue because dealt by other AS’</w:t>
      </w:r>
      <w:r w:rsidR="00F65332">
        <w:t xml:space="preserve"> i.e.</w:t>
      </w:r>
    </w:p>
    <w:p w:rsidR="00F65332" w:rsidRDefault="00F65332" w:rsidP="00F65332">
      <w:pPr>
        <w:pStyle w:val="ListParagraph"/>
        <w:numPr>
          <w:ilvl w:val="0"/>
          <w:numId w:val="8"/>
        </w:numPr>
        <w:jc w:val="both"/>
      </w:pPr>
      <w:r>
        <w:t>Construction Contracts (AS-7)</w:t>
      </w:r>
    </w:p>
    <w:p w:rsidR="00F65332" w:rsidRDefault="00F65332" w:rsidP="00F65332">
      <w:pPr>
        <w:pStyle w:val="ListParagraph"/>
        <w:numPr>
          <w:ilvl w:val="0"/>
          <w:numId w:val="8"/>
        </w:numPr>
        <w:jc w:val="both"/>
      </w:pPr>
      <w:r>
        <w:t>Hire Purchase, lease agreements(AS-19)</w:t>
      </w:r>
    </w:p>
    <w:p w:rsidR="00F65332" w:rsidRDefault="00F65332" w:rsidP="00F65332">
      <w:pPr>
        <w:pStyle w:val="ListParagraph"/>
        <w:numPr>
          <w:ilvl w:val="0"/>
          <w:numId w:val="8"/>
        </w:numPr>
        <w:jc w:val="both"/>
      </w:pPr>
      <w:r>
        <w:t>Govt. grants and other similar subsidies(AS-13)</w:t>
      </w:r>
    </w:p>
    <w:p w:rsidR="00695C5F" w:rsidRDefault="00F65332" w:rsidP="00695C5F">
      <w:pPr>
        <w:pStyle w:val="ListParagraph"/>
        <w:numPr>
          <w:ilvl w:val="0"/>
          <w:numId w:val="8"/>
        </w:numPr>
        <w:jc w:val="both"/>
      </w:pPr>
      <w:r>
        <w:t>Revenue of Insurance Companies arising from Insurance Companies</w:t>
      </w:r>
      <w:r w:rsidR="00695C5F">
        <w:t>.</w:t>
      </w:r>
    </w:p>
    <w:p w:rsidR="002A502F" w:rsidRPr="00151422" w:rsidRDefault="002A502F" w:rsidP="00151422">
      <w:pPr>
        <w:pStyle w:val="ListParagraph"/>
        <w:numPr>
          <w:ilvl w:val="0"/>
          <w:numId w:val="2"/>
        </w:numPr>
        <w:jc w:val="both"/>
      </w:pPr>
      <w:r>
        <w:t xml:space="preserve">Revenue recognition is </w:t>
      </w:r>
      <w:r w:rsidRPr="0050246D">
        <w:rPr>
          <w:color w:val="1F497D" w:themeColor="text2"/>
        </w:rPr>
        <w:t>m</w:t>
      </w:r>
      <w:r>
        <w:t xml:space="preserve">ainly concerned with the </w:t>
      </w:r>
      <w:r>
        <w:rPr>
          <w:i/>
          <w:u w:val="single"/>
        </w:rPr>
        <w:t>ti</w:t>
      </w:r>
      <w:r w:rsidRPr="002A502F">
        <w:rPr>
          <w:i/>
          <w:u w:val="single"/>
        </w:rPr>
        <w:t>ming</w:t>
      </w:r>
      <w:r w:rsidRPr="002A502F">
        <w:rPr>
          <w:b/>
          <w:i/>
          <w:u w:val="single"/>
        </w:rPr>
        <w:t xml:space="preserve"> </w:t>
      </w:r>
      <w:r>
        <w:t>of recognition of Revenue in the “State</w:t>
      </w:r>
      <w:r w:rsidRPr="0050246D">
        <w:rPr>
          <w:color w:val="1F497D" w:themeColor="text2"/>
        </w:rPr>
        <w:t>m</w:t>
      </w:r>
      <w:r>
        <w:rPr>
          <w:color w:val="1F497D" w:themeColor="text2"/>
        </w:rPr>
        <w:t xml:space="preserve">ent of </w:t>
      </w:r>
      <w:r w:rsidRPr="00151422">
        <w:t>Profit &amp; Loss</w:t>
      </w:r>
      <w:r w:rsidR="00E631A0">
        <w:t>”</w:t>
      </w:r>
      <w:r w:rsidRPr="00151422">
        <w:t xml:space="preserve"> of an enterprise</w:t>
      </w:r>
      <w:r w:rsidR="00151422" w:rsidRPr="00151422">
        <w:t xml:space="preserve"> and not the amount which is usually decided by the parties involved in transaction with mutual agreement</w:t>
      </w:r>
      <w:r w:rsidRPr="00151422">
        <w:t xml:space="preserve">. </w:t>
      </w:r>
      <w:r w:rsidR="00151422" w:rsidRPr="00151422">
        <w:t xml:space="preserve"> </w:t>
      </w:r>
    </w:p>
    <w:p w:rsidR="00151422" w:rsidRPr="00151422" w:rsidRDefault="00151422" w:rsidP="00151422">
      <w:pPr>
        <w:pStyle w:val="ListParagraph"/>
        <w:numPr>
          <w:ilvl w:val="0"/>
          <w:numId w:val="2"/>
        </w:numPr>
        <w:jc w:val="both"/>
      </w:pPr>
      <w:r w:rsidRPr="00151422">
        <w:t>Uncertainties regarding the amount or its associated costs may influence the timing of revenue recognition.</w:t>
      </w:r>
    </w:p>
    <w:p w:rsidR="00151422" w:rsidRDefault="00213EE2" w:rsidP="00151422">
      <w:pPr>
        <w:ind w:left="-540"/>
        <w:jc w:val="both"/>
        <w:rPr>
          <w:i/>
          <w:color w:val="1F497D" w:themeColor="text2"/>
          <w:u w:val="single"/>
        </w:rPr>
      </w:pPr>
      <w:r w:rsidRPr="00B92D4C">
        <w:rPr>
          <w:i/>
          <w:color w:val="1F497D" w:themeColor="text2"/>
          <w:u w:val="single"/>
        </w:rPr>
        <w:t>SO</w:t>
      </w:r>
      <w:r>
        <w:rPr>
          <w:i/>
          <w:color w:val="1F497D" w:themeColor="text2"/>
          <w:u w:val="single"/>
        </w:rPr>
        <w:t>M</w:t>
      </w:r>
      <w:r w:rsidRPr="00B92D4C">
        <w:rPr>
          <w:i/>
          <w:color w:val="1F497D" w:themeColor="text2"/>
          <w:u w:val="single"/>
        </w:rPr>
        <w:t>E IMPORTANT</w:t>
      </w:r>
      <w:r>
        <w:rPr>
          <w:i/>
          <w:color w:val="1F497D" w:themeColor="text2"/>
          <w:u w:val="single"/>
        </w:rPr>
        <w:t xml:space="preserve"> DEFINITIONS</w:t>
      </w:r>
    </w:p>
    <w:p w:rsidR="00213EE2" w:rsidRPr="002E1B5D" w:rsidRDefault="00213EE2" w:rsidP="00213EE2">
      <w:pPr>
        <w:pStyle w:val="ListParagraph"/>
        <w:numPr>
          <w:ilvl w:val="0"/>
          <w:numId w:val="5"/>
        </w:numPr>
        <w:jc w:val="both"/>
        <w:rPr>
          <w:b/>
          <w:color w:val="5F497A" w:themeColor="accent4" w:themeShade="BF"/>
          <w:u w:val="single"/>
        </w:rPr>
      </w:pPr>
      <w:r w:rsidRPr="00213EE2">
        <w:rPr>
          <w:b/>
          <w:u w:val="single"/>
        </w:rPr>
        <w:t>REVENU</w:t>
      </w:r>
      <w:r>
        <w:rPr>
          <w:b/>
          <w:u w:val="single"/>
        </w:rPr>
        <w:t>E</w:t>
      </w:r>
      <w:r>
        <w:t>- Gross inflow of cash, receivables or other consideration measured by the charges made to customers or clients for goods</w:t>
      </w:r>
      <w:r w:rsidR="002E1B5D">
        <w:t xml:space="preserve"> supplied and services rendered to them. </w:t>
      </w:r>
      <w:r w:rsidR="002E1B5D" w:rsidRPr="002E1B5D">
        <w:rPr>
          <w:color w:val="5F497A" w:themeColor="accent4" w:themeShade="BF"/>
        </w:rPr>
        <w:t>For Example. In an agency relationship, Commission is the Revenue.</w:t>
      </w:r>
    </w:p>
    <w:p w:rsidR="002A502F" w:rsidRDefault="002E1B5D" w:rsidP="002A502F">
      <w:pPr>
        <w:pStyle w:val="ListParagraph"/>
        <w:numPr>
          <w:ilvl w:val="0"/>
          <w:numId w:val="5"/>
        </w:numPr>
        <w:jc w:val="both"/>
      </w:pPr>
      <w:r w:rsidRPr="00E631A0">
        <w:rPr>
          <w:b/>
          <w:u w:val="single"/>
        </w:rPr>
        <w:t>COMPLETED SERVICE METHOD</w:t>
      </w:r>
      <w:r w:rsidR="00E631A0">
        <w:t>- Method of Accounting which recognizes revenue in the “State</w:t>
      </w:r>
      <w:r w:rsidR="00E631A0" w:rsidRPr="00E631A0">
        <w:rPr>
          <w:color w:val="1F497D" w:themeColor="text2"/>
        </w:rPr>
        <w:t xml:space="preserve">ment of </w:t>
      </w:r>
      <w:r w:rsidR="00E631A0" w:rsidRPr="00151422">
        <w:t>Profit &amp; Loss</w:t>
      </w:r>
      <w:r w:rsidR="00E631A0">
        <w:t>” only when rendering of services under a contract is completed or substantially completed.</w:t>
      </w:r>
    </w:p>
    <w:p w:rsidR="00867ADF" w:rsidRDefault="00867ADF" w:rsidP="002A502F">
      <w:pPr>
        <w:pStyle w:val="ListParagraph"/>
        <w:numPr>
          <w:ilvl w:val="0"/>
          <w:numId w:val="5"/>
        </w:numPr>
        <w:jc w:val="both"/>
      </w:pPr>
      <w:r>
        <w:rPr>
          <w:b/>
          <w:u w:val="single"/>
        </w:rPr>
        <w:t>PROPORTIONATE COMPLETION METHOD</w:t>
      </w:r>
      <w:r>
        <w:t>- Method of Accounting which recognizes revenue in the “State</w:t>
      </w:r>
      <w:r w:rsidRPr="00E631A0">
        <w:rPr>
          <w:color w:val="1F497D" w:themeColor="text2"/>
        </w:rPr>
        <w:t xml:space="preserve">ment of </w:t>
      </w:r>
      <w:r w:rsidRPr="00151422">
        <w:t>Profit &amp; Loss</w:t>
      </w:r>
      <w:r>
        <w:t>” proportionately with the degree of completion of services under a contract.</w:t>
      </w:r>
    </w:p>
    <w:p w:rsidR="004418A3" w:rsidRDefault="004418A3" w:rsidP="002A502F">
      <w:pPr>
        <w:pStyle w:val="ListParagraph"/>
        <w:numPr>
          <w:ilvl w:val="0"/>
          <w:numId w:val="5"/>
        </w:numPr>
        <w:jc w:val="both"/>
      </w:pPr>
      <w:r>
        <w:rPr>
          <w:b/>
          <w:u w:val="single"/>
        </w:rPr>
        <w:t>INTEREST</w:t>
      </w:r>
      <w:r w:rsidRPr="004418A3">
        <w:t>-</w:t>
      </w:r>
      <w:r>
        <w:t xml:space="preserve"> Charges for the use of cash resources or the amount due to the enterprise.</w:t>
      </w:r>
    </w:p>
    <w:p w:rsidR="004418A3" w:rsidRDefault="004418A3" w:rsidP="002A502F">
      <w:pPr>
        <w:pStyle w:val="ListParagraph"/>
        <w:numPr>
          <w:ilvl w:val="0"/>
          <w:numId w:val="5"/>
        </w:numPr>
        <w:jc w:val="both"/>
      </w:pPr>
      <w:r>
        <w:rPr>
          <w:b/>
          <w:u w:val="single"/>
        </w:rPr>
        <w:t>ROYALTIES</w:t>
      </w:r>
      <w:r w:rsidRPr="004418A3">
        <w:t>-</w:t>
      </w:r>
      <w:r>
        <w:t xml:space="preserve"> Charges for the use of such assets as know-how, patents, trade arks and copyrights.</w:t>
      </w:r>
    </w:p>
    <w:p w:rsidR="004418A3" w:rsidRDefault="004418A3" w:rsidP="002A502F">
      <w:pPr>
        <w:pStyle w:val="ListParagraph"/>
        <w:numPr>
          <w:ilvl w:val="0"/>
          <w:numId w:val="5"/>
        </w:numPr>
        <w:jc w:val="both"/>
      </w:pPr>
      <w:r>
        <w:rPr>
          <w:b/>
          <w:u w:val="single"/>
        </w:rPr>
        <w:t xml:space="preserve">DIVIDENDS- </w:t>
      </w:r>
      <w:r w:rsidR="000A49E9">
        <w:t>Rewards from the holding of investments in shares.</w:t>
      </w:r>
    </w:p>
    <w:p w:rsidR="00091BF6" w:rsidRDefault="00091BF6" w:rsidP="00091BF6">
      <w:pPr>
        <w:pStyle w:val="ListParagraph"/>
        <w:ind w:left="180"/>
        <w:jc w:val="both"/>
        <w:rPr>
          <w:b/>
          <w:u w:val="single"/>
        </w:rPr>
      </w:pPr>
    </w:p>
    <w:p w:rsidR="00091BF6" w:rsidRDefault="00FE65A1" w:rsidP="00091BF6">
      <w:pPr>
        <w:pStyle w:val="ListParagraph"/>
        <w:ind w:left="-450"/>
        <w:jc w:val="both"/>
        <w:rPr>
          <w:i/>
          <w:color w:val="1F497D" w:themeColor="text2"/>
          <w:u w:val="single"/>
        </w:rPr>
      </w:pPr>
      <w:r>
        <w:rPr>
          <w:i/>
          <w:color w:val="1F497D" w:themeColor="text2"/>
          <w:u w:val="single"/>
        </w:rPr>
        <w:lastRenderedPageBreak/>
        <w:t>SOME ITEMS</w:t>
      </w:r>
      <w:r w:rsidR="00091BF6">
        <w:rPr>
          <w:i/>
          <w:color w:val="1F497D" w:themeColor="text2"/>
          <w:u w:val="single"/>
        </w:rPr>
        <w:t xml:space="preserve"> NOT INCLUDED IN </w:t>
      </w:r>
      <w:r w:rsidR="00A23B05">
        <w:rPr>
          <w:i/>
          <w:color w:val="1F497D" w:themeColor="text2"/>
          <w:u w:val="single"/>
        </w:rPr>
        <w:t>DEFINITION OF “REVENUE”</w:t>
      </w:r>
    </w:p>
    <w:p w:rsidR="00A23B05" w:rsidRDefault="00A23B05" w:rsidP="00091BF6">
      <w:pPr>
        <w:pStyle w:val="ListParagraph"/>
        <w:ind w:left="-450"/>
        <w:jc w:val="both"/>
        <w:rPr>
          <w:i/>
          <w:color w:val="1F497D" w:themeColor="text2"/>
          <w:u w:val="single"/>
        </w:rPr>
      </w:pPr>
    </w:p>
    <w:p w:rsidR="00A23B05" w:rsidRDefault="0029406E" w:rsidP="00A23B05">
      <w:pPr>
        <w:pStyle w:val="ListParagraph"/>
        <w:numPr>
          <w:ilvl w:val="0"/>
          <w:numId w:val="7"/>
        </w:numPr>
        <w:ind w:left="-450" w:firstLine="0"/>
        <w:jc w:val="both"/>
        <w:rPr>
          <w:color w:val="000000" w:themeColor="text1"/>
        </w:rPr>
      </w:pPr>
      <w:r w:rsidRPr="00A23B05">
        <w:rPr>
          <w:color w:val="000000" w:themeColor="text1"/>
        </w:rPr>
        <w:t>Realized</w:t>
      </w:r>
      <w:r w:rsidR="00A23B05" w:rsidRPr="00A23B05">
        <w:rPr>
          <w:color w:val="000000" w:themeColor="text1"/>
        </w:rPr>
        <w:t xml:space="preserve"> Gain on Disposal and non-</w:t>
      </w:r>
      <w:r w:rsidRPr="00A23B05">
        <w:rPr>
          <w:color w:val="000000" w:themeColor="text1"/>
        </w:rPr>
        <w:t>realiz</w:t>
      </w:r>
      <w:r>
        <w:rPr>
          <w:color w:val="000000" w:themeColor="text1"/>
        </w:rPr>
        <w:t>e</w:t>
      </w:r>
      <w:r w:rsidRPr="00A23B05">
        <w:rPr>
          <w:color w:val="000000" w:themeColor="text1"/>
        </w:rPr>
        <w:t>d</w:t>
      </w:r>
      <w:r w:rsidR="00A23B05" w:rsidRPr="00A23B05">
        <w:rPr>
          <w:color w:val="000000" w:themeColor="text1"/>
        </w:rPr>
        <w:t xml:space="preserve"> gain from holding of Non-Current Assets</w:t>
      </w:r>
      <w:r w:rsidR="00A23B05">
        <w:rPr>
          <w:color w:val="000000" w:themeColor="text1"/>
        </w:rPr>
        <w:t xml:space="preserve"> and Current Assets</w:t>
      </w:r>
      <w:r w:rsidR="00A23B05" w:rsidRPr="00A23B05">
        <w:rPr>
          <w:color w:val="000000" w:themeColor="text1"/>
        </w:rPr>
        <w:t xml:space="preserve">. </w:t>
      </w:r>
      <w:r w:rsidR="00A23B05">
        <w:rPr>
          <w:color w:val="000000" w:themeColor="text1"/>
        </w:rPr>
        <w:t xml:space="preserve"> </w:t>
      </w:r>
    </w:p>
    <w:p w:rsidR="008C445F" w:rsidRDefault="00A23B05" w:rsidP="00A23B05">
      <w:pPr>
        <w:pStyle w:val="ListParagraph"/>
        <w:ind w:left="-450"/>
        <w:jc w:val="both"/>
        <w:rPr>
          <w:color w:val="000000" w:themeColor="text1"/>
        </w:rPr>
      </w:pPr>
      <w:r>
        <w:rPr>
          <w:color w:val="000000" w:themeColor="text1"/>
        </w:rPr>
        <w:t xml:space="preserve">         </w:t>
      </w:r>
      <w:r w:rsidRPr="00A23B05">
        <w:rPr>
          <w:color w:val="000000" w:themeColor="text1"/>
        </w:rPr>
        <w:t xml:space="preserve">For Example, </w:t>
      </w:r>
      <w:r>
        <w:rPr>
          <w:color w:val="000000" w:themeColor="text1"/>
        </w:rPr>
        <w:t>Appreciation in value</w:t>
      </w:r>
      <w:r w:rsidRPr="00A23B05">
        <w:rPr>
          <w:color w:val="000000" w:themeColor="text1"/>
        </w:rPr>
        <w:t xml:space="preserve"> of Fixed assets</w:t>
      </w:r>
      <w:r w:rsidR="008C445F">
        <w:rPr>
          <w:color w:val="000000" w:themeColor="text1"/>
        </w:rPr>
        <w:t xml:space="preserve">, natural increase in herds and agricultural and forest   </w:t>
      </w:r>
    </w:p>
    <w:p w:rsidR="00A23B05" w:rsidRDefault="008C445F" w:rsidP="00A23B05">
      <w:pPr>
        <w:pStyle w:val="ListParagraph"/>
        <w:ind w:left="-450"/>
        <w:jc w:val="both"/>
        <w:rPr>
          <w:color w:val="000000" w:themeColor="text1"/>
        </w:rPr>
      </w:pPr>
      <w:r>
        <w:rPr>
          <w:color w:val="000000" w:themeColor="text1"/>
        </w:rPr>
        <w:t xml:space="preserve">         Products.</w:t>
      </w:r>
    </w:p>
    <w:p w:rsidR="0029406E" w:rsidRDefault="00A23B05" w:rsidP="00A23B05">
      <w:pPr>
        <w:pStyle w:val="ListParagraph"/>
        <w:ind w:left="-450"/>
        <w:jc w:val="both"/>
        <w:rPr>
          <w:color w:val="000000" w:themeColor="text1"/>
        </w:rPr>
      </w:pPr>
      <w:r>
        <w:rPr>
          <w:color w:val="000000" w:themeColor="text1"/>
        </w:rPr>
        <w:t xml:space="preserve">-        </w:t>
      </w:r>
      <w:r w:rsidR="0029406E">
        <w:rPr>
          <w:color w:val="000000" w:themeColor="text1"/>
        </w:rPr>
        <w:t>Unrealized</w:t>
      </w:r>
      <w:r>
        <w:rPr>
          <w:color w:val="000000" w:themeColor="text1"/>
        </w:rPr>
        <w:t xml:space="preserve"> gains from the</w:t>
      </w:r>
      <w:r w:rsidR="0029406E">
        <w:rPr>
          <w:color w:val="000000" w:themeColor="text1"/>
        </w:rPr>
        <w:t xml:space="preserve"> change in foreign exchange rates and adjustments arising on the translation  </w:t>
      </w:r>
    </w:p>
    <w:p w:rsidR="0029406E" w:rsidRDefault="0029406E" w:rsidP="0029406E">
      <w:pPr>
        <w:pStyle w:val="ListParagraph"/>
        <w:ind w:left="-450"/>
        <w:jc w:val="both"/>
        <w:rPr>
          <w:color w:val="000000" w:themeColor="text1"/>
        </w:rPr>
      </w:pPr>
      <w:r>
        <w:rPr>
          <w:color w:val="000000" w:themeColor="text1"/>
        </w:rPr>
        <w:t xml:space="preserve">  </w:t>
      </w:r>
      <w:r w:rsidR="0049619A">
        <w:rPr>
          <w:color w:val="000000" w:themeColor="text1"/>
        </w:rPr>
        <w:t xml:space="preserve">       </w:t>
      </w:r>
      <w:r>
        <w:rPr>
          <w:color w:val="000000" w:themeColor="text1"/>
        </w:rPr>
        <w:t>of foreign currency.</w:t>
      </w:r>
    </w:p>
    <w:p w:rsidR="0029406E" w:rsidRDefault="0029406E" w:rsidP="0029406E">
      <w:pPr>
        <w:pStyle w:val="ListParagraph"/>
        <w:ind w:left="-450"/>
        <w:jc w:val="both"/>
        <w:rPr>
          <w:color w:val="000000" w:themeColor="text1"/>
        </w:rPr>
      </w:pPr>
      <w:r>
        <w:rPr>
          <w:color w:val="000000" w:themeColor="text1"/>
        </w:rPr>
        <w:t>-       Realized gains from the discharge of an obligation less than its carrying amount.</w:t>
      </w:r>
    </w:p>
    <w:p w:rsidR="0029406E" w:rsidRDefault="0029406E" w:rsidP="0029406E">
      <w:pPr>
        <w:pStyle w:val="ListParagraph"/>
        <w:ind w:left="-450"/>
        <w:jc w:val="both"/>
        <w:rPr>
          <w:color w:val="000000" w:themeColor="text1"/>
        </w:rPr>
      </w:pPr>
      <w:r>
        <w:rPr>
          <w:color w:val="000000" w:themeColor="text1"/>
        </w:rPr>
        <w:t>-       Un</w:t>
      </w:r>
      <w:r w:rsidRPr="00A23B05">
        <w:rPr>
          <w:color w:val="000000" w:themeColor="text1"/>
        </w:rPr>
        <w:t>realized gain</w:t>
      </w:r>
      <w:r>
        <w:rPr>
          <w:color w:val="000000" w:themeColor="text1"/>
        </w:rPr>
        <w:t xml:space="preserve"> from the restatement of the carrying amount of an obligation.</w:t>
      </w:r>
    </w:p>
    <w:p w:rsidR="00F478E1" w:rsidRDefault="00F478E1" w:rsidP="0029406E">
      <w:pPr>
        <w:pStyle w:val="ListParagraph"/>
        <w:ind w:left="-450"/>
        <w:jc w:val="both"/>
        <w:rPr>
          <w:color w:val="000000" w:themeColor="text1"/>
        </w:rPr>
      </w:pPr>
    </w:p>
    <w:p w:rsidR="00F478E1" w:rsidRDefault="00695C5F" w:rsidP="0029406E">
      <w:pPr>
        <w:pStyle w:val="ListParagraph"/>
        <w:ind w:left="-450"/>
        <w:jc w:val="both"/>
        <w:rPr>
          <w:i/>
          <w:color w:val="1F497D" w:themeColor="text2"/>
          <w:u w:val="single"/>
        </w:rPr>
      </w:pPr>
      <w:r w:rsidRPr="00695C5F">
        <w:rPr>
          <w:i/>
          <w:color w:val="1F497D" w:themeColor="text2"/>
          <w:u w:val="single"/>
        </w:rPr>
        <w:t>NOW THE MAIN ROOTS OF REVENUE RECOGNITION</w:t>
      </w:r>
    </w:p>
    <w:p w:rsidR="00A83A08" w:rsidRDefault="00A83A08" w:rsidP="0029406E">
      <w:pPr>
        <w:pStyle w:val="ListParagraph"/>
        <w:ind w:left="-450"/>
        <w:jc w:val="both"/>
        <w:rPr>
          <w:color w:val="1F497D" w:themeColor="text2"/>
        </w:rPr>
      </w:pPr>
    </w:p>
    <w:p w:rsidR="00A83A08" w:rsidRDefault="00A83A08" w:rsidP="0029406E">
      <w:pPr>
        <w:pStyle w:val="ListParagraph"/>
        <w:ind w:left="-450"/>
        <w:jc w:val="both"/>
        <w:rPr>
          <w:rFonts w:ascii="Constantia" w:hAnsi="Constantia"/>
          <w:b/>
          <w:color w:val="FF0000"/>
          <w:u w:val="single"/>
        </w:rPr>
      </w:pPr>
      <w:r w:rsidRPr="00A83A08">
        <w:rPr>
          <w:rFonts w:ascii="Constantia" w:hAnsi="Constantia"/>
          <w:b/>
          <w:color w:val="FF0000"/>
          <w:u w:val="single"/>
        </w:rPr>
        <w:t>SALE OF GOODS</w:t>
      </w:r>
    </w:p>
    <w:p w:rsidR="002567F3" w:rsidRPr="002567F3" w:rsidRDefault="002567F3" w:rsidP="002567F3">
      <w:pPr>
        <w:pStyle w:val="ListParagraph"/>
        <w:numPr>
          <w:ilvl w:val="0"/>
          <w:numId w:val="10"/>
        </w:numPr>
        <w:jc w:val="both"/>
        <w:rPr>
          <w:rFonts w:ascii="Lucida Handwriting" w:hAnsi="Lucida Handwriting"/>
        </w:rPr>
      </w:pPr>
      <w:r w:rsidRPr="002567F3">
        <w:rPr>
          <w:rFonts w:ascii="Lucida Handwriting" w:hAnsi="Lucida Handwriting" w:cstheme="minorHAnsi"/>
        </w:rPr>
        <w:t>CONDITIONS TO RECOGNISE REVENUE</w:t>
      </w:r>
    </w:p>
    <w:p w:rsidR="00603B07" w:rsidRDefault="002567F3" w:rsidP="00FB765F">
      <w:pPr>
        <w:pStyle w:val="ListParagraph"/>
        <w:ind w:left="990"/>
        <w:jc w:val="both"/>
        <w:rPr>
          <w:rFonts w:cstheme="minorHAnsi"/>
        </w:rPr>
      </w:pPr>
      <w:r w:rsidRPr="002567F3">
        <w:rPr>
          <w:rFonts w:cstheme="minorHAnsi"/>
        </w:rPr>
        <w:t>At the tim</w:t>
      </w:r>
      <w:r>
        <w:rPr>
          <w:rFonts w:cstheme="minorHAnsi"/>
        </w:rPr>
        <w:t xml:space="preserve">e of performance of transactions, it is reasonable to expect ultimate collection. </w:t>
      </w:r>
      <w:r w:rsidR="00FB765F">
        <w:rPr>
          <w:rFonts w:cstheme="minorHAnsi"/>
        </w:rPr>
        <w:t>Performance</w:t>
      </w:r>
      <w:r w:rsidRPr="002567F3">
        <w:rPr>
          <w:rFonts w:cstheme="minorHAnsi"/>
        </w:rPr>
        <w:t xml:space="preserve"> should be </w:t>
      </w:r>
      <w:r>
        <w:rPr>
          <w:rFonts w:cstheme="minorHAnsi"/>
        </w:rPr>
        <w:t>regarded as being achieved when the fol</w:t>
      </w:r>
      <w:r w:rsidR="00FB765F">
        <w:rPr>
          <w:rFonts w:cstheme="minorHAnsi"/>
        </w:rPr>
        <w:t>lowing conditions are satisfied</w:t>
      </w:r>
      <w:r>
        <w:rPr>
          <w:rFonts w:cstheme="minorHAnsi"/>
        </w:rPr>
        <w:t>:</w:t>
      </w:r>
    </w:p>
    <w:p w:rsidR="00603B07" w:rsidRDefault="0085248F" w:rsidP="00603B07">
      <w:pPr>
        <w:pStyle w:val="ListParagraph"/>
        <w:numPr>
          <w:ilvl w:val="0"/>
          <w:numId w:val="15"/>
        </w:numPr>
        <w:jc w:val="both"/>
        <w:rPr>
          <w:rFonts w:cstheme="minorHAnsi"/>
        </w:rPr>
      </w:pPr>
      <w:r w:rsidRPr="00603B07">
        <w:rPr>
          <w:rFonts w:cstheme="minorHAnsi"/>
        </w:rPr>
        <w:t xml:space="preserve">The Item to be sold </w:t>
      </w:r>
      <w:r w:rsidR="00B62020" w:rsidRPr="00603B07">
        <w:rPr>
          <w:rFonts w:cstheme="minorHAnsi"/>
        </w:rPr>
        <w:t>must be on hand, identifiable and ready for delivery to buyer rather than there being simply an intention to acquire or manufacture the goods in tie for delivery.</w:t>
      </w:r>
    </w:p>
    <w:p w:rsidR="00603B07" w:rsidRDefault="002567F3" w:rsidP="00603B07">
      <w:pPr>
        <w:pStyle w:val="ListParagraph"/>
        <w:numPr>
          <w:ilvl w:val="0"/>
          <w:numId w:val="15"/>
        </w:numPr>
        <w:jc w:val="both"/>
        <w:rPr>
          <w:rFonts w:cstheme="minorHAnsi"/>
        </w:rPr>
      </w:pPr>
      <w:r w:rsidRPr="00603B07">
        <w:rPr>
          <w:rFonts w:cstheme="minorHAnsi"/>
        </w:rPr>
        <w:t xml:space="preserve">The seller of goods has transferred to the buyer the property in the goods for a price and there is no </w:t>
      </w:r>
      <w:r w:rsidR="00FE328F" w:rsidRPr="00603B07">
        <w:rPr>
          <w:rFonts w:cstheme="minorHAnsi"/>
        </w:rPr>
        <w:t xml:space="preserve">significant </w:t>
      </w:r>
      <w:r w:rsidRPr="00603B07">
        <w:rPr>
          <w:rFonts w:cstheme="minorHAnsi"/>
        </w:rPr>
        <w:t>uncertainty</w:t>
      </w:r>
      <w:r w:rsidR="00FE328F" w:rsidRPr="00603B07">
        <w:rPr>
          <w:rFonts w:cstheme="minorHAnsi"/>
        </w:rPr>
        <w:t xml:space="preserve"> regarding the amount of the consideration.</w:t>
      </w:r>
    </w:p>
    <w:p w:rsidR="00A83B15" w:rsidRDefault="00FE328F" w:rsidP="00603B07">
      <w:pPr>
        <w:pStyle w:val="ListParagraph"/>
        <w:numPr>
          <w:ilvl w:val="0"/>
          <w:numId w:val="15"/>
        </w:numPr>
        <w:jc w:val="both"/>
        <w:rPr>
          <w:rFonts w:cstheme="minorHAnsi"/>
        </w:rPr>
      </w:pPr>
      <w:r w:rsidRPr="00603B07">
        <w:rPr>
          <w:rFonts w:cstheme="minorHAnsi"/>
        </w:rPr>
        <w:t xml:space="preserve">All significant </w:t>
      </w:r>
      <w:r w:rsidR="00A83B15" w:rsidRPr="00603B07">
        <w:rPr>
          <w:rFonts w:cstheme="minorHAnsi"/>
        </w:rPr>
        <w:t>risks and rewards of ownership have been transferred to the buyer and the seller retains no effective control on the goods transferred to a degree usually associated with ownership.</w:t>
      </w:r>
    </w:p>
    <w:p w:rsidR="00165D2E" w:rsidRPr="00603B07" w:rsidRDefault="00165D2E" w:rsidP="00603B07">
      <w:pPr>
        <w:pStyle w:val="ListParagraph"/>
        <w:numPr>
          <w:ilvl w:val="0"/>
          <w:numId w:val="15"/>
        </w:numPr>
        <w:jc w:val="both"/>
        <w:rPr>
          <w:rFonts w:cstheme="minorHAnsi"/>
        </w:rPr>
      </w:pPr>
      <w:r>
        <w:rPr>
          <w:rFonts w:cstheme="minorHAnsi"/>
        </w:rPr>
        <w:t xml:space="preserve">Where seller concurrently agrees to repurchase the same goods at a later </w:t>
      </w:r>
      <w:proofErr w:type="gramStart"/>
      <w:r>
        <w:rPr>
          <w:rFonts w:cstheme="minorHAnsi"/>
        </w:rPr>
        <w:t>date</w:t>
      </w:r>
      <w:r w:rsidR="00DB1D6B">
        <w:rPr>
          <w:rFonts w:cstheme="minorHAnsi"/>
        </w:rPr>
        <w:t>, that</w:t>
      </w:r>
      <w:proofErr w:type="gramEnd"/>
      <w:r w:rsidR="00DB1D6B">
        <w:rPr>
          <w:rFonts w:cstheme="minorHAnsi"/>
        </w:rPr>
        <w:t xml:space="preserve"> will be called financing agreement and therefore the cash flow is not to be recognized as revenue.</w:t>
      </w:r>
    </w:p>
    <w:p w:rsidR="002567F3" w:rsidRDefault="00FB765F" w:rsidP="00FB765F">
      <w:pPr>
        <w:pStyle w:val="ListParagraph"/>
        <w:numPr>
          <w:ilvl w:val="0"/>
          <w:numId w:val="10"/>
        </w:numPr>
        <w:jc w:val="both"/>
        <w:rPr>
          <w:rFonts w:cstheme="minorHAnsi"/>
        </w:rPr>
      </w:pPr>
      <w:r w:rsidRPr="00FB765F">
        <w:rPr>
          <w:rFonts w:ascii="Lucida Handwriting" w:hAnsi="Lucida Handwriting" w:cstheme="minorHAnsi"/>
        </w:rPr>
        <w:t>SOME ILLUSTRATIONS TO ASSIST IN UNDERSTANDING THE ABOVE POINT</w:t>
      </w:r>
    </w:p>
    <w:p w:rsidR="00DE4CF1" w:rsidRDefault="0085248F" w:rsidP="00DE4CF1">
      <w:pPr>
        <w:pStyle w:val="ListParagraph"/>
        <w:numPr>
          <w:ilvl w:val="0"/>
          <w:numId w:val="14"/>
        </w:numPr>
        <w:jc w:val="both"/>
        <w:rPr>
          <w:rFonts w:cstheme="minorHAnsi"/>
          <w:u w:val="single"/>
        </w:rPr>
      </w:pPr>
      <w:r w:rsidRPr="0085248F">
        <w:rPr>
          <w:rFonts w:cstheme="minorHAnsi"/>
          <w:u w:val="single"/>
        </w:rPr>
        <w:t>Delivery is delayed at buyer’s request and buyers take title and accepts billing</w:t>
      </w:r>
    </w:p>
    <w:p w:rsidR="00FA43EC" w:rsidRDefault="00FA43EC" w:rsidP="00FA43EC">
      <w:pPr>
        <w:pStyle w:val="ListParagraph"/>
        <w:ind w:left="1710"/>
        <w:jc w:val="both"/>
        <w:rPr>
          <w:rFonts w:cstheme="minorHAnsi"/>
        </w:rPr>
      </w:pPr>
      <w:r>
        <w:rPr>
          <w:rFonts w:cstheme="minorHAnsi"/>
        </w:rPr>
        <w:t>Revenue shall be recorded notwithstanding that physical delivery has not taken place since there is every expectation that delivery will be m</w:t>
      </w:r>
      <w:r w:rsidR="003569E9">
        <w:rPr>
          <w:rFonts w:cstheme="minorHAnsi"/>
        </w:rPr>
        <w:t>ade keeping the point (a.)</w:t>
      </w:r>
      <w:r>
        <w:rPr>
          <w:rFonts w:cstheme="minorHAnsi"/>
        </w:rPr>
        <w:t xml:space="preserve"> above in consideration.</w:t>
      </w:r>
    </w:p>
    <w:p w:rsidR="00BB2CF4" w:rsidRDefault="005C3F9D" w:rsidP="00BB2CF4">
      <w:pPr>
        <w:pStyle w:val="ListParagraph"/>
        <w:numPr>
          <w:ilvl w:val="0"/>
          <w:numId w:val="14"/>
        </w:numPr>
        <w:jc w:val="both"/>
        <w:rPr>
          <w:rFonts w:cstheme="minorHAnsi"/>
          <w:u w:val="single"/>
        </w:rPr>
      </w:pPr>
      <w:r w:rsidRPr="005C3F9D">
        <w:rPr>
          <w:rFonts w:cstheme="minorHAnsi"/>
          <w:u w:val="single"/>
        </w:rPr>
        <w:t>Delivered subject to conditions</w:t>
      </w:r>
      <w:r w:rsidR="00DB4577">
        <w:rPr>
          <w:rFonts w:cstheme="minorHAnsi"/>
          <w:u w:val="single"/>
        </w:rPr>
        <w:t xml:space="preserve"> such as Installation and Inspection, On Approval, Cash on delivery, Consign</w:t>
      </w:r>
      <w:r w:rsidR="00DB4577" w:rsidRPr="00DB4577">
        <w:rPr>
          <w:rFonts w:cstheme="minorHAnsi"/>
          <w:u w:val="single"/>
        </w:rPr>
        <w:t>m</w:t>
      </w:r>
      <w:r w:rsidR="00DB4577">
        <w:rPr>
          <w:rFonts w:cstheme="minorHAnsi"/>
          <w:u w:val="single"/>
        </w:rPr>
        <w:t>ent Sales, Guaranteed Sales etc</w:t>
      </w:r>
    </w:p>
    <w:p w:rsidR="00DB4577" w:rsidRDefault="00DB4577" w:rsidP="00DB4577">
      <w:pPr>
        <w:pStyle w:val="ListParagraph"/>
        <w:ind w:left="1710"/>
        <w:jc w:val="both"/>
        <w:rPr>
          <w:rFonts w:cstheme="minorHAnsi"/>
        </w:rPr>
      </w:pPr>
      <w:r>
        <w:rPr>
          <w:rFonts w:cstheme="minorHAnsi"/>
        </w:rPr>
        <w:t>Revenue shall be recognized when the condition compli</w:t>
      </w:r>
      <w:r w:rsidR="003161DB">
        <w:rPr>
          <w:rFonts w:cstheme="minorHAnsi"/>
        </w:rPr>
        <w:t>m</w:t>
      </w:r>
      <w:r>
        <w:rPr>
          <w:rFonts w:cstheme="minorHAnsi"/>
        </w:rPr>
        <w:t>enting the sales is Complete</w:t>
      </w:r>
      <w:r w:rsidR="003161DB">
        <w:rPr>
          <w:rFonts w:cstheme="minorHAnsi"/>
        </w:rPr>
        <w:t>.</w:t>
      </w:r>
    </w:p>
    <w:p w:rsidR="0016591C" w:rsidRPr="0004532C" w:rsidRDefault="0016591C" w:rsidP="0016591C">
      <w:pPr>
        <w:pStyle w:val="ListParagraph"/>
        <w:numPr>
          <w:ilvl w:val="0"/>
          <w:numId w:val="14"/>
        </w:numPr>
        <w:jc w:val="both"/>
        <w:rPr>
          <w:rFonts w:cstheme="minorHAnsi"/>
          <w:u w:val="single"/>
        </w:rPr>
      </w:pPr>
      <w:r w:rsidRPr="0004532C">
        <w:rPr>
          <w:rFonts w:cstheme="minorHAnsi"/>
          <w:u w:val="single"/>
        </w:rPr>
        <w:t xml:space="preserve">Sales where the purchaser makes a series of </w:t>
      </w:r>
      <w:r w:rsidR="001C2295" w:rsidRPr="0004532C">
        <w:rPr>
          <w:rFonts w:cstheme="minorHAnsi"/>
          <w:u w:val="single"/>
        </w:rPr>
        <w:t>installment</w:t>
      </w:r>
      <w:r w:rsidRPr="0004532C">
        <w:rPr>
          <w:rFonts w:cstheme="minorHAnsi"/>
          <w:u w:val="single"/>
        </w:rPr>
        <w:t xml:space="preserve"> payments to the seller</w:t>
      </w:r>
      <w:r w:rsidR="001B77DB" w:rsidRPr="0004532C">
        <w:rPr>
          <w:rFonts w:cstheme="minorHAnsi"/>
          <w:u w:val="single"/>
        </w:rPr>
        <w:t>, and the seller delivers the goods only</w:t>
      </w:r>
      <w:r w:rsidR="0004532C" w:rsidRPr="0004532C">
        <w:rPr>
          <w:rFonts w:cstheme="minorHAnsi"/>
          <w:u w:val="single"/>
        </w:rPr>
        <w:t xml:space="preserve"> when the final payment is received</w:t>
      </w:r>
    </w:p>
    <w:p w:rsidR="0085248F" w:rsidRDefault="007D1741" w:rsidP="0085248F">
      <w:pPr>
        <w:pStyle w:val="ListParagraph"/>
        <w:ind w:left="1710"/>
        <w:jc w:val="both"/>
        <w:rPr>
          <w:rFonts w:cstheme="minorHAnsi"/>
        </w:rPr>
      </w:pPr>
      <w:r>
        <w:rPr>
          <w:rFonts w:cstheme="minorHAnsi"/>
        </w:rPr>
        <w:lastRenderedPageBreak/>
        <w:t>Revenue shall be recognized when the goods are delivered, however when experience indicates that most such sales have been consummated, revenue may be recognized</w:t>
      </w:r>
      <w:r w:rsidR="00165D2E">
        <w:rPr>
          <w:rFonts w:cstheme="minorHAnsi"/>
        </w:rPr>
        <w:t>.</w:t>
      </w:r>
    </w:p>
    <w:p w:rsidR="00165D2E" w:rsidRDefault="00165D2E" w:rsidP="00165D2E">
      <w:pPr>
        <w:pStyle w:val="ListParagraph"/>
        <w:numPr>
          <w:ilvl w:val="0"/>
          <w:numId w:val="14"/>
        </w:numPr>
        <w:jc w:val="both"/>
        <w:rPr>
          <w:rFonts w:cstheme="minorHAnsi"/>
          <w:u w:val="single"/>
        </w:rPr>
      </w:pPr>
      <w:r>
        <w:rPr>
          <w:rFonts w:cstheme="minorHAnsi"/>
          <w:u w:val="single"/>
        </w:rPr>
        <w:t xml:space="preserve">Sales to </w:t>
      </w:r>
      <w:r w:rsidRPr="00165D2E">
        <w:rPr>
          <w:rFonts w:cstheme="minorHAnsi"/>
          <w:u w:val="single"/>
        </w:rPr>
        <w:t>intermediate parties i.e. where goods are sold to distributo</w:t>
      </w:r>
      <w:r>
        <w:rPr>
          <w:rFonts w:cstheme="minorHAnsi"/>
          <w:u w:val="single"/>
        </w:rPr>
        <w:t>rs, dealers or others for re</w:t>
      </w:r>
      <w:r w:rsidRPr="00165D2E">
        <w:rPr>
          <w:rFonts w:cstheme="minorHAnsi"/>
          <w:u w:val="single"/>
        </w:rPr>
        <w:t>sale</w:t>
      </w:r>
    </w:p>
    <w:p w:rsidR="00165D2E" w:rsidRDefault="001C2295" w:rsidP="00165D2E">
      <w:pPr>
        <w:pStyle w:val="ListParagraph"/>
        <w:ind w:left="1710"/>
        <w:jc w:val="both"/>
        <w:rPr>
          <w:rFonts w:cstheme="minorHAnsi"/>
        </w:rPr>
      </w:pPr>
      <w:r>
        <w:rPr>
          <w:rFonts w:cstheme="minorHAnsi"/>
        </w:rPr>
        <w:t>Revenue may be recognized if the significant risk of ownership has been passed, however the buyer may be a</w:t>
      </w:r>
      <w:r w:rsidR="00E76E51">
        <w:rPr>
          <w:rFonts w:cstheme="minorHAnsi"/>
        </w:rPr>
        <w:t>gent</w:t>
      </w:r>
      <w:r>
        <w:rPr>
          <w:rFonts w:cstheme="minorHAnsi"/>
        </w:rPr>
        <w:t>,</w:t>
      </w:r>
      <w:r w:rsidR="00E76E51">
        <w:rPr>
          <w:rFonts w:cstheme="minorHAnsi"/>
        </w:rPr>
        <w:t xml:space="preserve"> </w:t>
      </w:r>
      <w:r>
        <w:rPr>
          <w:rFonts w:cstheme="minorHAnsi"/>
        </w:rPr>
        <w:t>in such cases it should be treated as Consignment sale.</w:t>
      </w:r>
    </w:p>
    <w:p w:rsidR="005A6D2B" w:rsidRPr="00F0197B" w:rsidRDefault="005A6D2B" w:rsidP="00F0197B">
      <w:pPr>
        <w:jc w:val="both"/>
        <w:rPr>
          <w:rFonts w:cstheme="minorHAnsi"/>
        </w:rPr>
      </w:pPr>
    </w:p>
    <w:p w:rsidR="00AD46DC" w:rsidRPr="0094695F" w:rsidRDefault="0094695F" w:rsidP="0029406E">
      <w:pPr>
        <w:pStyle w:val="ListParagraph"/>
        <w:ind w:left="-450"/>
        <w:jc w:val="both"/>
        <w:rPr>
          <w:rFonts w:ascii="Constantia" w:hAnsi="Constantia"/>
          <w:b/>
          <w:color w:val="FF0000"/>
          <w:u w:val="single"/>
        </w:rPr>
      </w:pPr>
      <w:r w:rsidRPr="0094695F">
        <w:rPr>
          <w:rFonts w:ascii="Constantia" w:hAnsi="Constantia"/>
          <w:b/>
          <w:color w:val="FF0000"/>
          <w:u w:val="single"/>
        </w:rPr>
        <w:t>RENDERING OF SERVICES</w:t>
      </w:r>
    </w:p>
    <w:p w:rsidR="00F0197B" w:rsidRDefault="00F0197B" w:rsidP="00F0197B">
      <w:pPr>
        <w:pStyle w:val="ListParagraph"/>
        <w:numPr>
          <w:ilvl w:val="0"/>
          <w:numId w:val="10"/>
        </w:numPr>
        <w:jc w:val="both"/>
        <w:rPr>
          <w:rFonts w:ascii="Lucida Handwriting" w:hAnsi="Lucida Handwriting" w:cstheme="minorHAnsi"/>
        </w:rPr>
      </w:pPr>
      <w:r w:rsidRPr="00F0197B">
        <w:rPr>
          <w:rFonts w:ascii="Lucida Handwriting" w:hAnsi="Lucida Handwriting" w:cstheme="minorHAnsi"/>
        </w:rPr>
        <w:t>METHOD S TO RECOGNISE REVENUE</w:t>
      </w:r>
    </w:p>
    <w:p w:rsidR="00F0197B" w:rsidRDefault="00F0197B" w:rsidP="00F0197B">
      <w:pPr>
        <w:pStyle w:val="ListParagraph"/>
        <w:numPr>
          <w:ilvl w:val="0"/>
          <w:numId w:val="18"/>
        </w:numPr>
        <w:jc w:val="both"/>
        <w:rPr>
          <w:rFonts w:ascii="Comic Sans MS" w:hAnsi="Comic Sans MS" w:cstheme="minorHAnsi"/>
          <w:u w:val="single"/>
        </w:rPr>
      </w:pPr>
      <w:r w:rsidRPr="00F0197B">
        <w:rPr>
          <w:rFonts w:ascii="Comic Sans MS" w:hAnsi="Comic Sans MS" w:cstheme="minorHAnsi"/>
          <w:u w:val="single"/>
        </w:rPr>
        <w:t>Proportionate Completion Method</w:t>
      </w:r>
      <w:r>
        <w:rPr>
          <w:rFonts w:ascii="Comic Sans MS" w:hAnsi="Comic Sans MS" w:cstheme="minorHAnsi"/>
          <w:u w:val="single"/>
        </w:rPr>
        <w:t>-</w:t>
      </w:r>
    </w:p>
    <w:p w:rsidR="00F0197B" w:rsidRDefault="00F0197B" w:rsidP="00F0197B">
      <w:pPr>
        <w:pStyle w:val="ListParagraph"/>
        <w:ind w:left="1710"/>
        <w:jc w:val="both"/>
        <w:rPr>
          <w:rFonts w:cstheme="minorHAnsi"/>
        </w:rPr>
      </w:pPr>
      <w:r>
        <w:rPr>
          <w:rFonts w:cstheme="minorHAnsi"/>
        </w:rPr>
        <w:t>The Revenue is recognized proportionately under this method determined on the basis of contract value, associated costs, number of acts or other suitable basis. Practically, when services are provided by an ind</w:t>
      </w:r>
      <w:r w:rsidR="00532CAA">
        <w:rPr>
          <w:rFonts w:cstheme="minorHAnsi"/>
        </w:rPr>
        <w:t>e</w:t>
      </w:r>
      <w:r>
        <w:rPr>
          <w:rFonts w:cstheme="minorHAnsi"/>
        </w:rPr>
        <w:t>ter</w:t>
      </w:r>
      <w:r w:rsidR="00532CAA">
        <w:rPr>
          <w:rFonts w:cstheme="minorHAnsi"/>
        </w:rPr>
        <w:t>m</w:t>
      </w:r>
      <w:r>
        <w:rPr>
          <w:rFonts w:cstheme="minorHAnsi"/>
        </w:rPr>
        <w:t xml:space="preserve">inate </w:t>
      </w:r>
      <w:r w:rsidR="00EE43FA">
        <w:rPr>
          <w:rFonts w:cstheme="minorHAnsi"/>
        </w:rPr>
        <w:t>number of acts over a specific period of time, revenue is recognized on a straight line basis over the specific period unless some other method best suits.</w:t>
      </w:r>
    </w:p>
    <w:p w:rsidR="00EE43FA" w:rsidRDefault="00EE43FA" w:rsidP="00F0197B">
      <w:pPr>
        <w:pStyle w:val="ListParagraph"/>
        <w:ind w:left="1710"/>
        <w:jc w:val="both"/>
        <w:rPr>
          <w:rFonts w:cstheme="minorHAnsi"/>
        </w:rPr>
      </w:pPr>
    </w:p>
    <w:p w:rsidR="00EE43FA" w:rsidRDefault="00EE43FA" w:rsidP="00EE43FA">
      <w:pPr>
        <w:pStyle w:val="ListParagraph"/>
        <w:numPr>
          <w:ilvl w:val="0"/>
          <w:numId w:val="18"/>
        </w:numPr>
        <w:jc w:val="both"/>
        <w:rPr>
          <w:rFonts w:ascii="Comic Sans MS" w:hAnsi="Comic Sans MS" w:cstheme="minorHAnsi"/>
          <w:u w:val="single"/>
        </w:rPr>
      </w:pPr>
      <w:r w:rsidRPr="00EE43FA">
        <w:rPr>
          <w:rFonts w:ascii="Comic Sans MS" w:hAnsi="Comic Sans MS" w:cstheme="minorHAnsi"/>
          <w:u w:val="single"/>
        </w:rPr>
        <w:t>Completed Service Contract</w:t>
      </w:r>
      <w:r w:rsidRPr="00EE43FA">
        <w:rPr>
          <w:rFonts w:cstheme="minorHAnsi"/>
          <w:u w:val="single"/>
        </w:rPr>
        <w:t xml:space="preserve"> </w:t>
      </w:r>
      <w:r w:rsidRPr="00EE43FA">
        <w:rPr>
          <w:rFonts w:ascii="Comic Sans MS" w:hAnsi="Comic Sans MS" w:cstheme="minorHAnsi"/>
          <w:u w:val="single"/>
        </w:rPr>
        <w:t>Method-</w:t>
      </w:r>
    </w:p>
    <w:p w:rsidR="00EE43FA" w:rsidRDefault="007B76F7" w:rsidP="00463C24">
      <w:pPr>
        <w:pStyle w:val="ListParagraph"/>
        <w:ind w:left="1710"/>
        <w:jc w:val="both"/>
        <w:rPr>
          <w:rFonts w:cstheme="minorHAnsi"/>
        </w:rPr>
      </w:pPr>
      <w:r>
        <w:rPr>
          <w:rFonts w:cstheme="minorHAnsi"/>
        </w:rPr>
        <w:t>This Revenue recognition pattern is followed where the services are performed in more than a single act, and the services to be performed yet are so significant in relation to the transaction taken place that performance cannot be deemed to have been completed until the execution of those acts. Therefore revenue is recognized when the final act takes place and the service becomes chargeable.</w:t>
      </w:r>
    </w:p>
    <w:p w:rsidR="00AC793F" w:rsidRDefault="00AC793F" w:rsidP="00AC793F">
      <w:pPr>
        <w:pStyle w:val="ListParagraph"/>
        <w:numPr>
          <w:ilvl w:val="0"/>
          <w:numId w:val="10"/>
        </w:numPr>
        <w:jc w:val="both"/>
        <w:rPr>
          <w:rFonts w:cstheme="minorHAnsi"/>
        </w:rPr>
      </w:pPr>
      <w:r w:rsidRPr="00FB765F">
        <w:rPr>
          <w:rFonts w:ascii="Lucida Handwriting" w:hAnsi="Lucida Handwriting" w:cstheme="minorHAnsi"/>
        </w:rPr>
        <w:t>SOME ILLUSTRATIONS TO ASSIST IN UNDERSTANDING THE ABOVE POINT</w:t>
      </w:r>
    </w:p>
    <w:p w:rsidR="007B76F7" w:rsidRDefault="00AC793F" w:rsidP="00AC793F">
      <w:pPr>
        <w:pStyle w:val="ListParagraph"/>
        <w:numPr>
          <w:ilvl w:val="0"/>
          <w:numId w:val="14"/>
        </w:numPr>
        <w:jc w:val="both"/>
        <w:rPr>
          <w:rFonts w:cstheme="minorHAnsi"/>
          <w:u w:val="single"/>
        </w:rPr>
      </w:pPr>
      <w:r w:rsidRPr="00AC793F">
        <w:rPr>
          <w:rFonts w:cstheme="minorHAnsi"/>
          <w:u w:val="single"/>
        </w:rPr>
        <w:t>Installation Fees</w:t>
      </w:r>
    </w:p>
    <w:p w:rsidR="00AC793F" w:rsidRDefault="00AC793F" w:rsidP="00AC793F">
      <w:pPr>
        <w:pStyle w:val="ListParagraph"/>
        <w:ind w:left="1710"/>
        <w:jc w:val="both"/>
        <w:rPr>
          <w:rFonts w:cstheme="minorHAnsi"/>
        </w:rPr>
      </w:pPr>
      <w:r>
        <w:rPr>
          <w:rFonts w:cstheme="minorHAnsi"/>
        </w:rPr>
        <w:t xml:space="preserve">In case where Installation Fees are other than incidental to the sale of a product, they should be recognized as revenue </w:t>
      </w:r>
      <w:r w:rsidR="00A76D68">
        <w:rPr>
          <w:rFonts w:cstheme="minorHAnsi"/>
        </w:rPr>
        <w:t>only when the equipment is installed and accepted by the customer.</w:t>
      </w:r>
    </w:p>
    <w:p w:rsidR="00A76D68" w:rsidRDefault="002824A6" w:rsidP="00A76D68">
      <w:pPr>
        <w:pStyle w:val="ListParagraph"/>
        <w:numPr>
          <w:ilvl w:val="0"/>
          <w:numId w:val="14"/>
        </w:numPr>
        <w:jc w:val="both"/>
        <w:rPr>
          <w:rFonts w:cstheme="minorHAnsi"/>
          <w:u w:val="single"/>
        </w:rPr>
      </w:pPr>
      <w:r w:rsidRPr="002824A6">
        <w:rPr>
          <w:rFonts w:cstheme="minorHAnsi"/>
          <w:u w:val="single"/>
        </w:rPr>
        <w:t xml:space="preserve">Advertising and insurance agency commission </w:t>
      </w:r>
    </w:p>
    <w:p w:rsidR="002824A6" w:rsidRDefault="002824A6" w:rsidP="002824A6">
      <w:pPr>
        <w:pStyle w:val="ListParagraph"/>
        <w:ind w:left="1710"/>
        <w:jc w:val="both"/>
        <w:rPr>
          <w:rFonts w:cstheme="minorHAnsi"/>
        </w:rPr>
      </w:pPr>
      <w:r>
        <w:rPr>
          <w:rFonts w:cstheme="minorHAnsi"/>
        </w:rPr>
        <w:t>Revenue shall be recognized when the service completed. For example, media commissions will be recognized when the related advt. or commercial appears before the public and the necessary intimations is received by the agency. Insurance commissions should be recognized on the date of renewal of the related policies.</w:t>
      </w:r>
    </w:p>
    <w:p w:rsidR="00E6696E" w:rsidRDefault="002824A6" w:rsidP="00E6696E">
      <w:pPr>
        <w:pStyle w:val="ListParagraph"/>
        <w:ind w:left="1710"/>
        <w:jc w:val="both"/>
        <w:rPr>
          <w:rFonts w:cstheme="minorHAnsi"/>
        </w:rPr>
      </w:pPr>
      <w:r>
        <w:rPr>
          <w:rFonts w:cstheme="minorHAnsi"/>
        </w:rPr>
        <w:t xml:space="preserve">Therefore </w:t>
      </w:r>
      <w:r w:rsidR="00E6696E">
        <w:rPr>
          <w:rFonts w:cstheme="minorHAnsi"/>
        </w:rPr>
        <w:t>for financial services</w:t>
      </w:r>
      <w:r>
        <w:rPr>
          <w:rFonts w:cstheme="minorHAnsi"/>
        </w:rPr>
        <w:t xml:space="preserve"> </w:t>
      </w:r>
      <w:r w:rsidR="00E6696E">
        <w:rPr>
          <w:rFonts w:cstheme="minorHAnsi"/>
        </w:rPr>
        <w:t>to be recognized, following should be regarded:</w:t>
      </w:r>
    </w:p>
    <w:p w:rsidR="00E6696E" w:rsidRDefault="00E6696E" w:rsidP="00E6696E">
      <w:pPr>
        <w:pStyle w:val="ListParagraph"/>
        <w:numPr>
          <w:ilvl w:val="0"/>
          <w:numId w:val="20"/>
        </w:numPr>
        <w:jc w:val="both"/>
        <w:rPr>
          <w:rFonts w:cstheme="minorHAnsi"/>
        </w:rPr>
      </w:pPr>
      <w:r>
        <w:rPr>
          <w:rFonts w:cstheme="minorHAnsi"/>
        </w:rPr>
        <w:t>Whether the services have been provided “ once for all” or is on “continuing” basis;</w:t>
      </w:r>
    </w:p>
    <w:p w:rsidR="00E6696E" w:rsidRDefault="00E6696E" w:rsidP="00E6696E">
      <w:pPr>
        <w:pStyle w:val="ListParagraph"/>
        <w:numPr>
          <w:ilvl w:val="0"/>
          <w:numId w:val="20"/>
        </w:numPr>
        <w:jc w:val="both"/>
        <w:rPr>
          <w:rFonts w:cstheme="minorHAnsi"/>
        </w:rPr>
      </w:pPr>
      <w:r>
        <w:rPr>
          <w:rFonts w:cstheme="minorHAnsi"/>
        </w:rPr>
        <w:t>the incidence of the costs relating to the service;</w:t>
      </w:r>
    </w:p>
    <w:p w:rsidR="00E6696E" w:rsidRDefault="006F3198" w:rsidP="00E6696E">
      <w:pPr>
        <w:pStyle w:val="ListParagraph"/>
        <w:numPr>
          <w:ilvl w:val="0"/>
          <w:numId w:val="20"/>
        </w:numPr>
        <w:jc w:val="both"/>
        <w:rPr>
          <w:rFonts w:cstheme="minorHAnsi"/>
        </w:rPr>
      </w:pPr>
      <w:r>
        <w:rPr>
          <w:rFonts w:cstheme="minorHAnsi"/>
        </w:rPr>
        <w:t>When</w:t>
      </w:r>
      <w:r w:rsidR="00E6696E">
        <w:rPr>
          <w:rFonts w:cstheme="minorHAnsi"/>
        </w:rPr>
        <w:t xml:space="preserve"> the payment for the service will be received.</w:t>
      </w:r>
    </w:p>
    <w:p w:rsidR="006F3198" w:rsidRDefault="006F3198" w:rsidP="006F3198">
      <w:pPr>
        <w:pStyle w:val="ListParagraph"/>
        <w:numPr>
          <w:ilvl w:val="0"/>
          <w:numId w:val="14"/>
        </w:numPr>
        <w:ind w:left="1800"/>
        <w:jc w:val="both"/>
        <w:rPr>
          <w:rFonts w:cstheme="minorHAnsi"/>
          <w:u w:val="single"/>
        </w:rPr>
      </w:pPr>
      <w:r w:rsidRPr="006F3198">
        <w:rPr>
          <w:rFonts w:cstheme="minorHAnsi"/>
          <w:u w:val="single"/>
        </w:rPr>
        <w:t>Entrance and membership fees</w:t>
      </w:r>
    </w:p>
    <w:p w:rsidR="006F3198" w:rsidRDefault="006F3198" w:rsidP="006F3198">
      <w:pPr>
        <w:pStyle w:val="ListParagraph"/>
        <w:ind w:left="1800"/>
        <w:jc w:val="both"/>
        <w:rPr>
          <w:rFonts w:cstheme="minorHAnsi"/>
        </w:rPr>
      </w:pPr>
      <w:r>
        <w:rPr>
          <w:rFonts w:cstheme="minorHAnsi"/>
        </w:rPr>
        <w:lastRenderedPageBreak/>
        <w:t xml:space="preserve">Revenue recognition from these sources will depend upon the nature of services. Generally </w:t>
      </w:r>
      <w:r w:rsidR="000D0B0C">
        <w:rPr>
          <w:rFonts w:cstheme="minorHAnsi"/>
        </w:rPr>
        <w:t>an entrance fee is</w:t>
      </w:r>
      <w:r>
        <w:rPr>
          <w:rFonts w:cstheme="minorHAnsi"/>
        </w:rPr>
        <w:t xml:space="preserve"> </w:t>
      </w:r>
      <w:r w:rsidR="000D0B0C">
        <w:rPr>
          <w:rFonts w:cstheme="minorHAnsi"/>
        </w:rPr>
        <w:t xml:space="preserve">capitalized. If the membership fee permits only membership, then the fee should be recognized as and when received. </w:t>
      </w:r>
      <w:r w:rsidR="00E079AD">
        <w:rPr>
          <w:rFonts w:cstheme="minorHAnsi"/>
        </w:rPr>
        <w:t>However, if the membership fee entitles the member to services or publications to be provided during the year, it should be recognized on a systematic basis having regard to the timing and nature of services.</w:t>
      </w:r>
    </w:p>
    <w:p w:rsidR="00600B47" w:rsidRDefault="00600B47" w:rsidP="006F3198">
      <w:pPr>
        <w:pStyle w:val="ListParagraph"/>
        <w:ind w:left="1800"/>
        <w:jc w:val="both"/>
        <w:rPr>
          <w:rFonts w:cstheme="minorHAnsi"/>
        </w:rPr>
      </w:pPr>
    </w:p>
    <w:p w:rsidR="00600B47" w:rsidRDefault="00D97203" w:rsidP="00D97203">
      <w:pPr>
        <w:pStyle w:val="ListParagraph"/>
        <w:ind w:left="-450"/>
        <w:jc w:val="both"/>
        <w:rPr>
          <w:rFonts w:ascii="Constantia" w:hAnsi="Constantia"/>
          <w:b/>
          <w:color w:val="FF0000"/>
          <w:u w:val="single"/>
        </w:rPr>
      </w:pPr>
      <w:r>
        <w:rPr>
          <w:rFonts w:ascii="Constantia" w:hAnsi="Constantia"/>
          <w:b/>
          <w:color w:val="FF0000"/>
          <w:u w:val="single"/>
        </w:rPr>
        <w:t xml:space="preserve">THE USE BY </w:t>
      </w:r>
      <w:r w:rsidR="00893DFD" w:rsidRPr="00893DFD">
        <w:rPr>
          <w:rFonts w:ascii="Constantia" w:hAnsi="Constantia"/>
          <w:b/>
          <w:color w:val="FF0000"/>
          <w:u w:val="single"/>
        </w:rPr>
        <w:t>OF ENTERPRISE RESOURCES BY OTHERS</w:t>
      </w:r>
      <w:r w:rsidR="00893DFD">
        <w:rPr>
          <w:rFonts w:ascii="Constantia" w:hAnsi="Constantia"/>
          <w:b/>
          <w:color w:val="FF0000"/>
          <w:u w:val="single"/>
        </w:rPr>
        <w:t xml:space="preserve"> </w:t>
      </w:r>
      <w:r>
        <w:rPr>
          <w:rFonts w:ascii="Constantia" w:hAnsi="Constantia"/>
          <w:b/>
          <w:color w:val="FF0000"/>
          <w:u w:val="single"/>
        </w:rPr>
        <w:t>YIELDING INTEREST, ROYALTIES AND DIVIDENDS</w:t>
      </w:r>
    </w:p>
    <w:p w:rsidR="004358CF" w:rsidRDefault="00641C32" w:rsidP="004358CF">
      <w:pPr>
        <w:pStyle w:val="ListParagraph"/>
        <w:numPr>
          <w:ilvl w:val="0"/>
          <w:numId w:val="10"/>
        </w:numPr>
        <w:jc w:val="both"/>
        <w:rPr>
          <w:rFonts w:ascii="Lucida Handwriting" w:hAnsi="Lucida Handwriting"/>
        </w:rPr>
      </w:pPr>
      <w:r>
        <w:rPr>
          <w:rFonts w:ascii="Lucida Handwriting" w:hAnsi="Lucida Handwriting"/>
        </w:rPr>
        <w:t>WHEN</w:t>
      </w:r>
      <w:r w:rsidR="002F6168" w:rsidRPr="002F6168">
        <w:rPr>
          <w:rFonts w:ascii="Lucida Handwriting" w:hAnsi="Lucida Handwriting"/>
        </w:rPr>
        <w:t xml:space="preserve"> TO RECOGNISE FOLLOWING</w:t>
      </w:r>
    </w:p>
    <w:p w:rsidR="002F6168" w:rsidRPr="00D425E1" w:rsidRDefault="002F6168" w:rsidP="002F6168">
      <w:pPr>
        <w:pStyle w:val="ListParagraph"/>
        <w:numPr>
          <w:ilvl w:val="0"/>
          <w:numId w:val="22"/>
        </w:numPr>
        <w:jc w:val="both"/>
        <w:rPr>
          <w:rFonts w:cstheme="minorHAnsi"/>
          <w:u w:val="single"/>
        </w:rPr>
      </w:pPr>
      <w:r w:rsidRPr="002F6168">
        <w:rPr>
          <w:rFonts w:cstheme="minorHAnsi"/>
          <w:u w:val="single"/>
        </w:rPr>
        <w:t xml:space="preserve">Interest </w:t>
      </w:r>
      <w:r w:rsidR="00D425E1">
        <w:rPr>
          <w:rFonts w:cstheme="minorHAnsi"/>
          <w:u w:val="single"/>
        </w:rPr>
        <w:t>-</w:t>
      </w:r>
      <w:r w:rsidR="00D425E1">
        <w:rPr>
          <w:rFonts w:cstheme="minorHAnsi"/>
        </w:rPr>
        <w:t xml:space="preserve"> </w:t>
      </w:r>
      <w:r>
        <w:rPr>
          <w:rFonts w:cstheme="minorHAnsi"/>
          <w:i/>
        </w:rPr>
        <w:t xml:space="preserve"> </w:t>
      </w:r>
      <w:r>
        <w:rPr>
          <w:rFonts w:cstheme="minorHAnsi"/>
        </w:rPr>
        <w:t>On the basis of time</w:t>
      </w:r>
      <w:r w:rsidR="00DD7FC0">
        <w:rPr>
          <w:rFonts w:cstheme="minorHAnsi"/>
        </w:rPr>
        <w:t xml:space="preserve"> taking into account the outstanding </w:t>
      </w:r>
      <w:proofErr w:type="spellStart"/>
      <w:r w:rsidR="00DD7FC0">
        <w:rPr>
          <w:rFonts w:cstheme="minorHAnsi"/>
        </w:rPr>
        <w:t>aount</w:t>
      </w:r>
      <w:proofErr w:type="spellEnd"/>
      <w:r>
        <w:rPr>
          <w:rFonts w:cstheme="minorHAnsi"/>
        </w:rPr>
        <w:t xml:space="preserve"> and the rate applicable</w:t>
      </w:r>
    </w:p>
    <w:p w:rsidR="00D425E1" w:rsidRPr="00D425E1" w:rsidRDefault="00D425E1" w:rsidP="002F6168">
      <w:pPr>
        <w:pStyle w:val="ListParagraph"/>
        <w:numPr>
          <w:ilvl w:val="0"/>
          <w:numId w:val="22"/>
        </w:numPr>
        <w:jc w:val="both"/>
        <w:rPr>
          <w:rFonts w:cstheme="minorHAnsi"/>
          <w:u w:val="single"/>
        </w:rPr>
      </w:pPr>
      <w:r>
        <w:rPr>
          <w:rFonts w:cstheme="minorHAnsi"/>
          <w:u w:val="single"/>
        </w:rPr>
        <w:t>Royalty-</w:t>
      </w:r>
      <w:r>
        <w:rPr>
          <w:rFonts w:cstheme="minorHAnsi"/>
        </w:rPr>
        <w:t xml:space="preserve"> On the basis of terms of Agreement having regard to the substance of the   </w:t>
      </w:r>
    </w:p>
    <w:p w:rsidR="00D425E1" w:rsidRPr="00D425E1" w:rsidRDefault="00D425E1" w:rsidP="00D425E1">
      <w:pPr>
        <w:pStyle w:val="ListParagraph"/>
        <w:ind w:left="1710"/>
        <w:jc w:val="both"/>
        <w:rPr>
          <w:rFonts w:cstheme="minorHAnsi"/>
          <w:u w:val="single"/>
        </w:rPr>
      </w:pPr>
      <w:r>
        <w:rPr>
          <w:rFonts w:cstheme="minorHAnsi"/>
        </w:rPr>
        <w:t xml:space="preserve"> transactions.</w:t>
      </w:r>
    </w:p>
    <w:p w:rsidR="0092574B" w:rsidRPr="0092574B" w:rsidRDefault="0092574B" w:rsidP="002F6168">
      <w:pPr>
        <w:pStyle w:val="ListParagraph"/>
        <w:numPr>
          <w:ilvl w:val="0"/>
          <w:numId w:val="22"/>
        </w:numPr>
        <w:jc w:val="both"/>
        <w:rPr>
          <w:rFonts w:cstheme="minorHAnsi"/>
          <w:u w:val="single"/>
        </w:rPr>
      </w:pPr>
      <w:r>
        <w:rPr>
          <w:rFonts w:cstheme="minorHAnsi"/>
          <w:u w:val="single"/>
        </w:rPr>
        <w:t>Dividend-</w:t>
      </w:r>
      <w:r>
        <w:rPr>
          <w:rFonts w:cstheme="minorHAnsi"/>
          <w:i/>
        </w:rPr>
        <w:t xml:space="preserve"> </w:t>
      </w:r>
      <w:r>
        <w:rPr>
          <w:rFonts w:cstheme="minorHAnsi"/>
        </w:rPr>
        <w:t xml:space="preserve">When right to receive </w:t>
      </w:r>
      <w:r w:rsidR="007033A1">
        <w:rPr>
          <w:rFonts w:cstheme="minorHAnsi"/>
        </w:rPr>
        <w:t>payment</w:t>
      </w:r>
      <w:r>
        <w:rPr>
          <w:rFonts w:cstheme="minorHAnsi"/>
        </w:rPr>
        <w:t xml:space="preserve"> is established and the right is established </w:t>
      </w:r>
    </w:p>
    <w:p w:rsidR="00D425E1" w:rsidRDefault="00DD7FC0" w:rsidP="0092574B">
      <w:pPr>
        <w:pStyle w:val="ListParagraph"/>
        <w:ind w:left="1710"/>
        <w:jc w:val="both"/>
        <w:rPr>
          <w:rFonts w:cstheme="minorHAnsi"/>
        </w:rPr>
      </w:pPr>
      <w:r>
        <w:rPr>
          <w:rFonts w:cstheme="minorHAnsi"/>
        </w:rPr>
        <w:t xml:space="preserve"> </w:t>
      </w:r>
      <w:r w:rsidR="0092574B">
        <w:rPr>
          <w:rFonts w:cstheme="minorHAnsi"/>
        </w:rPr>
        <w:t>when declared in the AGM.</w:t>
      </w:r>
    </w:p>
    <w:p w:rsidR="002D6025" w:rsidRDefault="002D6025" w:rsidP="002D6025">
      <w:pPr>
        <w:pStyle w:val="ListParagraph"/>
        <w:numPr>
          <w:ilvl w:val="0"/>
          <w:numId w:val="10"/>
        </w:numPr>
        <w:jc w:val="both"/>
        <w:rPr>
          <w:rFonts w:ascii="Lucida Handwriting" w:hAnsi="Lucida Handwriting"/>
        </w:rPr>
      </w:pPr>
      <w:r>
        <w:rPr>
          <w:rFonts w:ascii="Lucida Handwriting" w:hAnsi="Lucida Handwriting"/>
        </w:rPr>
        <w:t>WHEN REVENUE RECOGNITION TO POSTPONED</w:t>
      </w:r>
    </w:p>
    <w:p w:rsidR="002D6025" w:rsidRPr="002D6025" w:rsidRDefault="002D6025" w:rsidP="002D6025">
      <w:pPr>
        <w:pStyle w:val="ListParagraph"/>
        <w:numPr>
          <w:ilvl w:val="0"/>
          <w:numId w:val="14"/>
        </w:numPr>
        <w:jc w:val="both"/>
        <w:rPr>
          <w:rFonts w:ascii="Lucida Handwriting" w:hAnsi="Lucida Handwriting"/>
        </w:rPr>
      </w:pPr>
      <w:r>
        <w:rPr>
          <w:rFonts w:cstheme="minorHAnsi"/>
        </w:rPr>
        <w:t>When Interest, Royalties and Dividends from foreign countries require exchange permission and uncertainty in remittance is anticipated, revenue recognition may need to be postponed.</w:t>
      </w:r>
    </w:p>
    <w:p w:rsidR="00641C32" w:rsidRPr="002F6168" w:rsidRDefault="00641C32" w:rsidP="0092574B">
      <w:pPr>
        <w:pStyle w:val="ListParagraph"/>
        <w:ind w:left="1710"/>
        <w:jc w:val="both"/>
        <w:rPr>
          <w:rFonts w:cstheme="minorHAnsi"/>
          <w:u w:val="single"/>
        </w:rPr>
      </w:pPr>
    </w:p>
    <w:p w:rsidR="003C5CEE" w:rsidRDefault="00AC28D3" w:rsidP="00AC28D3">
      <w:pPr>
        <w:pStyle w:val="ListParagraph"/>
        <w:ind w:left="-450"/>
        <w:jc w:val="both"/>
        <w:rPr>
          <w:i/>
          <w:color w:val="1F497D" w:themeColor="text2"/>
          <w:u w:val="single"/>
        </w:rPr>
      </w:pPr>
      <w:r w:rsidRPr="005A4451">
        <w:rPr>
          <w:i/>
          <w:color w:val="1F497D" w:themeColor="text2"/>
          <w:u w:val="single"/>
        </w:rPr>
        <w:t xml:space="preserve">EFFECTS OF </w:t>
      </w:r>
      <w:r w:rsidR="005A4451">
        <w:rPr>
          <w:i/>
          <w:color w:val="1F497D" w:themeColor="text2"/>
          <w:u w:val="single"/>
        </w:rPr>
        <w:t>“</w:t>
      </w:r>
      <w:r w:rsidRPr="005A4451">
        <w:rPr>
          <w:i/>
          <w:color w:val="1F497D" w:themeColor="text2"/>
          <w:u w:val="single"/>
        </w:rPr>
        <w:t>UNCERTAINITIES</w:t>
      </w:r>
      <w:r w:rsidR="005A4451">
        <w:rPr>
          <w:i/>
          <w:color w:val="1F497D" w:themeColor="text2"/>
          <w:u w:val="single"/>
        </w:rPr>
        <w:t>”</w:t>
      </w:r>
      <w:r w:rsidR="005A4451" w:rsidRPr="005A4451">
        <w:rPr>
          <w:i/>
          <w:color w:val="1F497D" w:themeColor="text2"/>
          <w:u w:val="single"/>
        </w:rPr>
        <w:t xml:space="preserve"> OVER CONSIDERATION/COLLECTION</w:t>
      </w:r>
    </w:p>
    <w:p w:rsidR="005A4451" w:rsidRDefault="005A4451" w:rsidP="00AC28D3">
      <w:pPr>
        <w:pStyle w:val="ListParagraph"/>
        <w:ind w:left="-450"/>
        <w:jc w:val="both"/>
        <w:rPr>
          <w:i/>
          <w:color w:val="1F497D" w:themeColor="text2"/>
          <w:u w:val="single"/>
        </w:rPr>
      </w:pPr>
    </w:p>
    <w:p w:rsidR="005A4451" w:rsidRPr="0041739D" w:rsidRDefault="005A4451" w:rsidP="005A4451">
      <w:pPr>
        <w:pStyle w:val="ListParagraph"/>
        <w:numPr>
          <w:ilvl w:val="0"/>
          <w:numId w:val="24"/>
        </w:numPr>
        <w:jc w:val="both"/>
        <w:rPr>
          <w:b/>
          <w:u w:val="single"/>
        </w:rPr>
      </w:pPr>
      <w:r>
        <w:t>Whenever there is uncertainty regarding the ultimate collection for any claim, for example, Price Rise, Export Incentives, Insurance, Revenue should be recognized only when its collection and consideration are certain.</w:t>
      </w:r>
    </w:p>
    <w:p w:rsidR="0041739D" w:rsidRPr="002B7A3C" w:rsidRDefault="00FC3912" w:rsidP="005A4451">
      <w:pPr>
        <w:pStyle w:val="ListParagraph"/>
        <w:numPr>
          <w:ilvl w:val="0"/>
          <w:numId w:val="24"/>
        </w:numPr>
        <w:jc w:val="both"/>
        <w:rPr>
          <w:b/>
          <w:u w:val="single"/>
        </w:rPr>
      </w:pPr>
      <w:r>
        <w:t>When the uncertainty regarding collection arises subsequent to the transaction,</w:t>
      </w:r>
      <w:r w:rsidR="007B5022">
        <w:t xml:space="preserve"> then instead of adjusting the revenue amount, it is appropriate to </w:t>
      </w:r>
      <w:r w:rsidR="003D2B5F">
        <w:t>make a separate provision.</w:t>
      </w:r>
    </w:p>
    <w:p w:rsidR="002B7A3C" w:rsidRPr="005B4183" w:rsidRDefault="002B7A3C" w:rsidP="005A4451">
      <w:pPr>
        <w:pStyle w:val="ListParagraph"/>
        <w:numPr>
          <w:ilvl w:val="0"/>
          <w:numId w:val="24"/>
        </w:numPr>
        <w:jc w:val="both"/>
        <w:rPr>
          <w:b/>
          <w:u w:val="single"/>
        </w:rPr>
      </w:pPr>
      <w:r>
        <w:t>When recognition of revenue is postponed due to effect of uncertainties, it is considered as revenue of the period in which it is properly recognized.</w:t>
      </w:r>
    </w:p>
    <w:p w:rsidR="005B4183" w:rsidRDefault="005B4183" w:rsidP="005B4183">
      <w:pPr>
        <w:pStyle w:val="ListParagraph"/>
        <w:ind w:left="0"/>
        <w:jc w:val="both"/>
      </w:pPr>
      <w:r>
        <w:t>Hope this will help.</w:t>
      </w:r>
    </w:p>
    <w:p w:rsidR="005B4183" w:rsidRDefault="005B4183" w:rsidP="005B4183">
      <w:pPr>
        <w:pStyle w:val="ListParagraph"/>
        <w:ind w:left="0"/>
        <w:jc w:val="both"/>
      </w:pPr>
    </w:p>
    <w:p w:rsidR="005B4183" w:rsidRPr="005A4451" w:rsidRDefault="005B4183" w:rsidP="005B4183">
      <w:pPr>
        <w:pStyle w:val="ListParagraph"/>
        <w:ind w:left="0"/>
        <w:jc w:val="both"/>
        <w:rPr>
          <w:b/>
          <w:u w:val="single"/>
        </w:rPr>
      </w:pPr>
      <w:r>
        <w:t xml:space="preserve">CA </w:t>
      </w:r>
      <w:proofErr w:type="spellStart"/>
      <w:r>
        <w:t>Shweta</w:t>
      </w:r>
      <w:proofErr w:type="spellEnd"/>
      <w:r>
        <w:t xml:space="preserve"> Mangal</w:t>
      </w:r>
    </w:p>
    <w:sectPr w:rsidR="005B4183" w:rsidRPr="005A4451" w:rsidSect="00640BA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nstantia">
    <w:panose1 w:val="02030602050306030303"/>
    <w:charset w:val="00"/>
    <w:family w:val="roman"/>
    <w:pitch w:val="variable"/>
    <w:sig w:usb0="A00002EF" w:usb1="4000204B" w:usb2="00000000" w:usb3="00000000" w:csb0="0000019F" w:csb1="00000000"/>
  </w:font>
  <w:font w:name="Lucida Handwriting">
    <w:panose1 w:val="03010101010101010101"/>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66A80"/>
    <w:multiLevelType w:val="hybridMultilevel"/>
    <w:tmpl w:val="5D8675DC"/>
    <w:lvl w:ilvl="0" w:tplc="0409000B">
      <w:start w:val="1"/>
      <w:numFmt w:val="bullet"/>
      <w:lvlText w:val=""/>
      <w:lvlJc w:val="left"/>
      <w:pPr>
        <w:ind w:left="270" w:hanging="360"/>
      </w:pPr>
      <w:rPr>
        <w:rFonts w:ascii="Wingdings" w:hAnsi="Wingdings"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
    <w:nsid w:val="065347CA"/>
    <w:multiLevelType w:val="hybridMultilevel"/>
    <w:tmpl w:val="89F882EC"/>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
    <w:nsid w:val="0FB8418C"/>
    <w:multiLevelType w:val="hybridMultilevel"/>
    <w:tmpl w:val="3E3E31D4"/>
    <w:lvl w:ilvl="0" w:tplc="7512B326">
      <w:numFmt w:val="bullet"/>
      <w:lvlText w:val="-"/>
      <w:lvlJc w:val="left"/>
      <w:pPr>
        <w:ind w:left="-180" w:hanging="360"/>
      </w:pPr>
      <w:rPr>
        <w:rFonts w:ascii="Calibri" w:eastAsiaTheme="minorEastAsia" w:hAnsi="Calibri" w:cs="Calibri"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3">
    <w:nsid w:val="11145D6B"/>
    <w:multiLevelType w:val="hybridMultilevel"/>
    <w:tmpl w:val="87C4E894"/>
    <w:lvl w:ilvl="0" w:tplc="0246A4CA">
      <w:start w:val="1"/>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nsid w:val="126D2541"/>
    <w:multiLevelType w:val="hybridMultilevel"/>
    <w:tmpl w:val="EB86FC16"/>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nsid w:val="13EB543A"/>
    <w:multiLevelType w:val="hybridMultilevel"/>
    <w:tmpl w:val="0A641CEE"/>
    <w:lvl w:ilvl="0" w:tplc="04090019">
      <w:start w:val="1"/>
      <w:numFmt w:val="lowerLetter"/>
      <w:lvlText w:val="%1."/>
      <w:lvlJc w:val="left"/>
      <w:pPr>
        <w:ind w:left="27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nsid w:val="23506C2E"/>
    <w:multiLevelType w:val="hybridMultilevel"/>
    <w:tmpl w:val="FF085D32"/>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7">
    <w:nsid w:val="2E4C5C46"/>
    <w:multiLevelType w:val="hybridMultilevel"/>
    <w:tmpl w:val="504AA512"/>
    <w:lvl w:ilvl="0" w:tplc="0409000B">
      <w:start w:val="1"/>
      <w:numFmt w:val="bullet"/>
      <w:lvlText w:val=""/>
      <w:lvlJc w:val="left"/>
      <w:pPr>
        <w:ind w:left="270" w:hanging="360"/>
      </w:pPr>
      <w:rPr>
        <w:rFonts w:ascii="Wingdings" w:hAnsi="Wingdings"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8">
    <w:nsid w:val="30490C86"/>
    <w:multiLevelType w:val="hybridMultilevel"/>
    <w:tmpl w:val="3BBABC76"/>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nsid w:val="35106262"/>
    <w:multiLevelType w:val="hybridMultilevel"/>
    <w:tmpl w:val="169EF1CE"/>
    <w:lvl w:ilvl="0" w:tplc="0409001B">
      <w:start w:val="1"/>
      <w:numFmt w:val="lowerRoman"/>
      <w:lvlText w:val="%1."/>
      <w:lvlJc w:val="righ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nsid w:val="4B234774"/>
    <w:multiLevelType w:val="hybridMultilevel"/>
    <w:tmpl w:val="E7ECF322"/>
    <w:lvl w:ilvl="0" w:tplc="C56C6C52">
      <w:start w:val="1"/>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nsid w:val="5090620D"/>
    <w:multiLevelType w:val="hybridMultilevel"/>
    <w:tmpl w:val="BE8EE5AA"/>
    <w:lvl w:ilvl="0" w:tplc="7512B326">
      <w:numFmt w:val="bullet"/>
      <w:lvlText w:val="-"/>
      <w:lvlJc w:val="left"/>
      <w:pPr>
        <w:ind w:left="660" w:hanging="360"/>
      </w:pPr>
      <w:rPr>
        <w:rFonts w:ascii="Calibri" w:eastAsiaTheme="minorEastAsia" w:hAnsi="Calibri" w:cs="Calibri"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2">
    <w:nsid w:val="54087FE1"/>
    <w:multiLevelType w:val="hybridMultilevel"/>
    <w:tmpl w:val="77B4A6B0"/>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nsid w:val="56FA7AE6"/>
    <w:multiLevelType w:val="hybridMultilevel"/>
    <w:tmpl w:val="F2E8535E"/>
    <w:lvl w:ilvl="0" w:tplc="D10075A0">
      <w:start w:val="1"/>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nsid w:val="56FB3063"/>
    <w:multiLevelType w:val="hybridMultilevel"/>
    <w:tmpl w:val="0630DD7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nsid w:val="591B3250"/>
    <w:multiLevelType w:val="hybridMultilevel"/>
    <w:tmpl w:val="BF86FCBA"/>
    <w:lvl w:ilvl="0" w:tplc="0409000F">
      <w:start w:val="1"/>
      <w:numFmt w:val="decimal"/>
      <w:lvlText w:val="%1."/>
      <w:lvlJc w:val="lef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6">
    <w:nsid w:val="5D9C7EEF"/>
    <w:multiLevelType w:val="hybridMultilevel"/>
    <w:tmpl w:val="06F68750"/>
    <w:lvl w:ilvl="0" w:tplc="F1BA26D4">
      <w:numFmt w:val="bullet"/>
      <w:lvlText w:val="-"/>
      <w:lvlJc w:val="left"/>
      <w:pPr>
        <w:ind w:left="-180" w:hanging="360"/>
      </w:pPr>
      <w:rPr>
        <w:rFonts w:ascii="Calibri" w:eastAsiaTheme="minorEastAsia" w:hAnsi="Calibri" w:cs="Calibri"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17">
    <w:nsid w:val="617F1301"/>
    <w:multiLevelType w:val="hybridMultilevel"/>
    <w:tmpl w:val="08783E0A"/>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8">
    <w:nsid w:val="61B82960"/>
    <w:multiLevelType w:val="hybridMultilevel"/>
    <w:tmpl w:val="E6003E6C"/>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9">
    <w:nsid w:val="65CB7BAB"/>
    <w:multiLevelType w:val="hybridMultilevel"/>
    <w:tmpl w:val="35464BE2"/>
    <w:lvl w:ilvl="0" w:tplc="7512B32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CE30952"/>
    <w:multiLevelType w:val="hybridMultilevel"/>
    <w:tmpl w:val="83EED7F6"/>
    <w:lvl w:ilvl="0" w:tplc="7512B326">
      <w:numFmt w:val="bullet"/>
      <w:lvlText w:val="-"/>
      <w:lvlJc w:val="left"/>
      <w:pPr>
        <w:ind w:left="270" w:hanging="360"/>
      </w:pPr>
      <w:rPr>
        <w:rFonts w:ascii="Calibri" w:eastAsiaTheme="minorEastAsia" w:hAnsi="Calibri" w:cs="Calibri"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1">
    <w:nsid w:val="71B21BA8"/>
    <w:multiLevelType w:val="hybridMultilevel"/>
    <w:tmpl w:val="4684C36E"/>
    <w:lvl w:ilvl="0" w:tplc="04090013">
      <w:start w:val="1"/>
      <w:numFmt w:val="upperRoman"/>
      <w:lvlText w:val="%1."/>
      <w:lvlJc w:val="righ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2">
    <w:nsid w:val="73221EE7"/>
    <w:multiLevelType w:val="hybridMultilevel"/>
    <w:tmpl w:val="9B5A49A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3">
    <w:nsid w:val="736C47B0"/>
    <w:multiLevelType w:val="hybridMultilevel"/>
    <w:tmpl w:val="2BE8D8F2"/>
    <w:lvl w:ilvl="0" w:tplc="0409001B">
      <w:start w:val="1"/>
      <w:numFmt w:val="lowerRoman"/>
      <w:lvlText w:val="%1."/>
      <w:lvlJc w:val="righ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16"/>
  </w:num>
  <w:num w:numId="2">
    <w:abstractNumId w:val="2"/>
  </w:num>
  <w:num w:numId="3">
    <w:abstractNumId w:val="12"/>
  </w:num>
  <w:num w:numId="4">
    <w:abstractNumId w:val="19"/>
  </w:num>
  <w:num w:numId="5">
    <w:abstractNumId w:val="6"/>
  </w:num>
  <w:num w:numId="6">
    <w:abstractNumId w:val="20"/>
  </w:num>
  <w:num w:numId="7">
    <w:abstractNumId w:val="11"/>
  </w:num>
  <w:num w:numId="8">
    <w:abstractNumId w:val="4"/>
  </w:num>
  <w:num w:numId="9">
    <w:abstractNumId w:val="7"/>
  </w:num>
  <w:num w:numId="10">
    <w:abstractNumId w:val="0"/>
  </w:num>
  <w:num w:numId="11">
    <w:abstractNumId w:val="23"/>
  </w:num>
  <w:num w:numId="12">
    <w:abstractNumId w:val="22"/>
  </w:num>
  <w:num w:numId="13">
    <w:abstractNumId w:val="1"/>
  </w:num>
  <w:num w:numId="14">
    <w:abstractNumId w:val="17"/>
  </w:num>
  <w:num w:numId="15">
    <w:abstractNumId w:val="18"/>
  </w:num>
  <w:num w:numId="16">
    <w:abstractNumId w:val="10"/>
  </w:num>
  <w:num w:numId="17">
    <w:abstractNumId w:val="14"/>
  </w:num>
  <w:num w:numId="18">
    <w:abstractNumId w:val="13"/>
  </w:num>
  <w:num w:numId="19">
    <w:abstractNumId w:val="21"/>
  </w:num>
  <w:num w:numId="20">
    <w:abstractNumId w:val="15"/>
  </w:num>
  <w:num w:numId="21">
    <w:abstractNumId w:val="9"/>
  </w:num>
  <w:num w:numId="22">
    <w:abstractNumId w:val="3"/>
  </w:num>
  <w:num w:numId="23">
    <w:abstractNumId w:val="5"/>
  </w:num>
  <w:num w:numId="2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6C62E1"/>
    <w:rsid w:val="0004532C"/>
    <w:rsid w:val="0006695B"/>
    <w:rsid w:val="00091BF6"/>
    <w:rsid w:val="000A49E9"/>
    <w:rsid w:val="000D0B0C"/>
    <w:rsid w:val="00151422"/>
    <w:rsid w:val="0016591C"/>
    <w:rsid w:val="00165D2E"/>
    <w:rsid w:val="001B77DB"/>
    <w:rsid w:val="001C2295"/>
    <w:rsid w:val="002018B9"/>
    <w:rsid w:val="00213EE2"/>
    <w:rsid w:val="002567F3"/>
    <w:rsid w:val="002824A6"/>
    <w:rsid w:val="0029406E"/>
    <w:rsid w:val="002A502F"/>
    <w:rsid w:val="002B7A3C"/>
    <w:rsid w:val="002D6025"/>
    <w:rsid w:val="002E1B5D"/>
    <w:rsid w:val="002F6168"/>
    <w:rsid w:val="003161DB"/>
    <w:rsid w:val="003569E9"/>
    <w:rsid w:val="003C5CEE"/>
    <w:rsid w:val="003D2B5F"/>
    <w:rsid w:val="0041739D"/>
    <w:rsid w:val="004358CF"/>
    <w:rsid w:val="004418A3"/>
    <w:rsid w:val="00463C24"/>
    <w:rsid w:val="0049619A"/>
    <w:rsid w:val="0050246D"/>
    <w:rsid w:val="00532CAA"/>
    <w:rsid w:val="00556D69"/>
    <w:rsid w:val="005A4451"/>
    <w:rsid w:val="005A6D2B"/>
    <w:rsid w:val="005B4183"/>
    <w:rsid w:val="005C3F9D"/>
    <w:rsid w:val="00600B47"/>
    <w:rsid w:val="00603B07"/>
    <w:rsid w:val="00606D46"/>
    <w:rsid w:val="00640BA5"/>
    <w:rsid w:val="00641C32"/>
    <w:rsid w:val="00646AD3"/>
    <w:rsid w:val="00695C5F"/>
    <w:rsid w:val="006C62E1"/>
    <w:rsid w:val="006F3198"/>
    <w:rsid w:val="007033A1"/>
    <w:rsid w:val="007749E8"/>
    <w:rsid w:val="007B5022"/>
    <w:rsid w:val="007B76F7"/>
    <w:rsid w:val="007D1741"/>
    <w:rsid w:val="0085248F"/>
    <w:rsid w:val="00867ADF"/>
    <w:rsid w:val="00893DFD"/>
    <w:rsid w:val="008C445F"/>
    <w:rsid w:val="0092574B"/>
    <w:rsid w:val="0094695F"/>
    <w:rsid w:val="00A23B05"/>
    <w:rsid w:val="00A76D68"/>
    <w:rsid w:val="00A83A08"/>
    <w:rsid w:val="00A83B15"/>
    <w:rsid w:val="00AC28D3"/>
    <w:rsid w:val="00AC793F"/>
    <w:rsid w:val="00AD46DC"/>
    <w:rsid w:val="00B62020"/>
    <w:rsid w:val="00B92D4C"/>
    <w:rsid w:val="00BB2CF4"/>
    <w:rsid w:val="00BD42B5"/>
    <w:rsid w:val="00CE6A8C"/>
    <w:rsid w:val="00D12FEC"/>
    <w:rsid w:val="00D425E1"/>
    <w:rsid w:val="00D47B28"/>
    <w:rsid w:val="00D95F46"/>
    <w:rsid w:val="00D97203"/>
    <w:rsid w:val="00DB1D6B"/>
    <w:rsid w:val="00DB4577"/>
    <w:rsid w:val="00DD7FC0"/>
    <w:rsid w:val="00DE4CF1"/>
    <w:rsid w:val="00E079AD"/>
    <w:rsid w:val="00E238C9"/>
    <w:rsid w:val="00E631A0"/>
    <w:rsid w:val="00E6696E"/>
    <w:rsid w:val="00E73AEB"/>
    <w:rsid w:val="00E76E51"/>
    <w:rsid w:val="00E91C84"/>
    <w:rsid w:val="00EE43FA"/>
    <w:rsid w:val="00F0197B"/>
    <w:rsid w:val="00F478E1"/>
    <w:rsid w:val="00F63FC1"/>
    <w:rsid w:val="00F65332"/>
    <w:rsid w:val="00FA43EC"/>
    <w:rsid w:val="00FB765F"/>
    <w:rsid w:val="00FC3912"/>
    <w:rsid w:val="00FE328F"/>
    <w:rsid w:val="00FE65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BA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246D"/>
    <w:pPr>
      <w:ind w:left="720"/>
      <w:contextualSpacing/>
    </w:pPr>
  </w:style>
</w:styles>
</file>

<file path=word/webSettings.xml><?xml version="1.0" encoding="utf-8"?>
<w:webSettings xmlns:r="http://schemas.openxmlformats.org/officeDocument/2006/relationships" xmlns:w="http://schemas.openxmlformats.org/wordprocessingml/2006/main">
  <w:divs>
    <w:div w:id="10354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435</TotalTime>
  <Pages>4</Pages>
  <Words>1315</Words>
  <Characters>7500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creator>
  <cp:keywords/>
  <dc:description/>
  <cp:lastModifiedBy>c</cp:lastModifiedBy>
  <cp:revision>66</cp:revision>
  <dcterms:created xsi:type="dcterms:W3CDTF">2014-10-24T13:52:00Z</dcterms:created>
  <dcterms:modified xsi:type="dcterms:W3CDTF">2014-10-26T18:54:00Z</dcterms:modified>
</cp:coreProperties>
</file>