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62F9C" w:rsidRDefault="00F62F9C" w:rsidP="002A29A5">
      <w:pPr>
        <w:spacing w:after="0" w:line="240" w:lineRule="auto"/>
        <w:rPr>
          <w:rFonts w:ascii="Arial" w:hAnsi="Arial" w:cs="Arial"/>
          <w:b/>
          <w:sz w:val="20"/>
          <w:szCs w:val="20"/>
          <w:u w:val="single"/>
        </w:rPr>
      </w:pPr>
    </w:p>
    <w:p w:rsidR="00F62F9C" w:rsidRPr="00F62F9C" w:rsidRDefault="00F62F9C" w:rsidP="00F62F9C">
      <w:pPr>
        <w:spacing w:after="0" w:line="240" w:lineRule="auto"/>
        <w:jc w:val="center"/>
        <w:rPr>
          <w:rFonts w:ascii="Arial" w:hAnsi="Arial" w:cs="Arial"/>
          <w:b/>
          <w:sz w:val="30"/>
          <w:szCs w:val="30"/>
        </w:rPr>
      </w:pPr>
      <w:r w:rsidRPr="00F62F9C">
        <w:rPr>
          <w:rFonts w:ascii="Arial" w:hAnsi="Arial" w:cs="Arial"/>
          <w:b/>
          <w:sz w:val="30"/>
          <w:szCs w:val="30"/>
        </w:rPr>
        <w:t xml:space="preserve">AS </w:t>
      </w:r>
      <w:r w:rsidR="008B4477">
        <w:rPr>
          <w:rFonts w:ascii="Arial" w:hAnsi="Arial" w:cs="Arial"/>
          <w:b/>
          <w:sz w:val="30"/>
          <w:szCs w:val="30"/>
        </w:rPr>
        <w:t>1</w:t>
      </w:r>
      <w:r w:rsidRPr="00F62F9C">
        <w:rPr>
          <w:rFonts w:ascii="Arial" w:hAnsi="Arial" w:cs="Arial"/>
          <w:b/>
          <w:sz w:val="30"/>
          <w:szCs w:val="30"/>
        </w:rPr>
        <w:t xml:space="preserve">9 – </w:t>
      </w:r>
      <w:r w:rsidR="008B4477">
        <w:rPr>
          <w:rFonts w:ascii="Arial" w:hAnsi="Arial" w:cs="Arial"/>
          <w:b/>
          <w:sz w:val="30"/>
          <w:szCs w:val="30"/>
        </w:rPr>
        <w:t>LEASES</w:t>
      </w:r>
    </w:p>
    <w:p w:rsidR="00F62F9C" w:rsidRDefault="00F62F9C" w:rsidP="002A29A5">
      <w:pPr>
        <w:spacing w:after="0" w:line="240" w:lineRule="auto"/>
        <w:rPr>
          <w:rFonts w:ascii="Arial" w:hAnsi="Arial" w:cs="Arial"/>
          <w:b/>
          <w:sz w:val="20"/>
          <w:szCs w:val="20"/>
          <w:u w:val="single"/>
        </w:rPr>
      </w:pPr>
    </w:p>
    <w:p w:rsidR="008B4477" w:rsidRDefault="008B4477" w:rsidP="002A29A5">
      <w:pPr>
        <w:spacing w:after="0" w:line="240" w:lineRule="auto"/>
        <w:rPr>
          <w:rFonts w:ascii="Arial" w:hAnsi="Arial" w:cs="Arial"/>
          <w:sz w:val="20"/>
          <w:szCs w:val="20"/>
        </w:rPr>
      </w:pPr>
      <w:r>
        <w:rPr>
          <w:rFonts w:ascii="Arial" w:hAnsi="Arial" w:cs="Arial"/>
          <w:sz w:val="20"/>
          <w:szCs w:val="20"/>
        </w:rPr>
        <w:t>This AS should be applied in accounting for all leases other than:</w:t>
      </w:r>
    </w:p>
    <w:p w:rsidR="008B4477" w:rsidRDefault="008B4477" w:rsidP="002A29A5">
      <w:pPr>
        <w:spacing w:after="0" w:line="240" w:lineRule="auto"/>
        <w:rPr>
          <w:rFonts w:ascii="Arial" w:hAnsi="Arial" w:cs="Arial"/>
          <w:sz w:val="20"/>
          <w:szCs w:val="20"/>
        </w:rPr>
      </w:pPr>
    </w:p>
    <w:p w:rsidR="008B4477" w:rsidRPr="008B4477" w:rsidRDefault="008B4477" w:rsidP="008B4477">
      <w:pPr>
        <w:pStyle w:val="ListParagraph"/>
        <w:numPr>
          <w:ilvl w:val="0"/>
          <w:numId w:val="3"/>
        </w:numPr>
        <w:spacing w:after="0" w:line="240" w:lineRule="auto"/>
        <w:ind w:left="360" w:hanging="360"/>
        <w:rPr>
          <w:rFonts w:ascii="Arial" w:hAnsi="Arial" w:cs="Arial"/>
          <w:sz w:val="20"/>
          <w:szCs w:val="20"/>
        </w:rPr>
      </w:pPr>
      <w:r w:rsidRPr="008B4477">
        <w:rPr>
          <w:rFonts w:ascii="Arial" w:hAnsi="Arial" w:cs="Arial"/>
          <w:sz w:val="20"/>
          <w:szCs w:val="20"/>
        </w:rPr>
        <w:t>lease agreements to explore for or use natural resources, such</w:t>
      </w:r>
      <w:r>
        <w:rPr>
          <w:rFonts w:ascii="Arial" w:hAnsi="Arial" w:cs="Arial"/>
          <w:sz w:val="20"/>
          <w:szCs w:val="20"/>
        </w:rPr>
        <w:t xml:space="preserve"> </w:t>
      </w:r>
      <w:r w:rsidRPr="008B4477">
        <w:rPr>
          <w:rFonts w:ascii="Arial" w:hAnsi="Arial" w:cs="Arial"/>
          <w:sz w:val="20"/>
          <w:szCs w:val="20"/>
        </w:rPr>
        <w:t>as oil, gas, timber, meta</w:t>
      </w:r>
      <w:r>
        <w:rPr>
          <w:rFonts w:ascii="Arial" w:hAnsi="Arial" w:cs="Arial"/>
          <w:sz w:val="20"/>
          <w:szCs w:val="20"/>
        </w:rPr>
        <w:t xml:space="preserve">ls and other mineral rights; </w:t>
      </w:r>
    </w:p>
    <w:p w:rsidR="008B4477" w:rsidRPr="008B4477" w:rsidRDefault="008B4477" w:rsidP="008B4477">
      <w:pPr>
        <w:pStyle w:val="ListParagraph"/>
        <w:numPr>
          <w:ilvl w:val="0"/>
          <w:numId w:val="3"/>
        </w:numPr>
        <w:spacing w:after="0" w:line="240" w:lineRule="auto"/>
        <w:ind w:left="360" w:hanging="360"/>
        <w:rPr>
          <w:rFonts w:ascii="Arial" w:hAnsi="Arial" w:cs="Arial"/>
          <w:sz w:val="20"/>
          <w:szCs w:val="20"/>
        </w:rPr>
      </w:pPr>
      <w:r w:rsidRPr="008B4477">
        <w:rPr>
          <w:rFonts w:ascii="Arial" w:hAnsi="Arial" w:cs="Arial"/>
          <w:sz w:val="20"/>
          <w:szCs w:val="20"/>
        </w:rPr>
        <w:t>licensing agreements for items such as motion picture films,</w:t>
      </w:r>
      <w:r>
        <w:rPr>
          <w:rFonts w:ascii="Arial" w:hAnsi="Arial" w:cs="Arial"/>
          <w:sz w:val="20"/>
          <w:szCs w:val="20"/>
        </w:rPr>
        <w:t xml:space="preserve"> </w:t>
      </w:r>
      <w:r w:rsidRPr="008B4477">
        <w:rPr>
          <w:rFonts w:ascii="Arial" w:hAnsi="Arial" w:cs="Arial"/>
          <w:sz w:val="20"/>
          <w:szCs w:val="20"/>
        </w:rPr>
        <w:t xml:space="preserve">video recordings, </w:t>
      </w:r>
      <w:r>
        <w:rPr>
          <w:rFonts w:ascii="Arial" w:hAnsi="Arial" w:cs="Arial"/>
          <w:sz w:val="20"/>
          <w:szCs w:val="20"/>
        </w:rPr>
        <w:t xml:space="preserve">plays, manuscripts, patents and </w:t>
      </w:r>
      <w:r w:rsidRPr="008B4477">
        <w:rPr>
          <w:rFonts w:ascii="Arial" w:hAnsi="Arial" w:cs="Arial"/>
          <w:sz w:val="20"/>
          <w:szCs w:val="20"/>
        </w:rPr>
        <w:t>copyrights;</w:t>
      </w:r>
      <w:r>
        <w:rPr>
          <w:rFonts w:ascii="Arial" w:hAnsi="Arial" w:cs="Arial"/>
          <w:sz w:val="20"/>
          <w:szCs w:val="20"/>
        </w:rPr>
        <w:t xml:space="preserve"> </w:t>
      </w:r>
    </w:p>
    <w:p w:rsidR="008B4477" w:rsidRDefault="008B4477" w:rsidP="008B4477">
      <w:pPr>
        <w:pStyle w:val="ListParagraph"/>
        <w:numPr>
          <w:ilvl w:val="0"/>
          <w:numId w:val="3"/>
        </w:numPr>
        <w:spacing w:after="0" w:line="240" w:lineRule="auto"/>
        <w:ind w:left="360" w:hanging="360"/>
        <w:rPr>
          <w:rFonts w:ascii="Arial" w:hAnsi="Arial" w:cs="Arial"/>
          <w:sz w:val="20"/>
          <w:szCs w:val="20"/>
        </w:rPr>
      </w:pPr>
      <w:r w:rsidRPr="008B4477">
        <w:rPr>
          <w:rFonts w:ascii="Arial" w:hAnsi="Arial" w:cs="Arial"/>
          <w:sz w:val="20"/>
          <w:szCs w:val="20"/>
        </w:rPr>
        <w:t>lease agreements to use lands</w:t>
      </w:r>
    </w:p>
    <w:p w:rsidR="008B4477" w:rsidRDefault="008B4477" w:rsidP="008B4477">
      <w:pPr>
        <w:spacing w:after="0" w:line="240" w:lineRule="auto"/>
        <w:rPr>
          <w:rFonts w:ascii="Arial" w:hAnsi="Arial" w:cs="Arial"/>
          <w:sz w:val="20"/>
          <w:szCs w:val="20"/>
        </w:rPr>
      </w:pPr>
    </w:p>
    <w:p w:rsidR="00B83313" w:rsidRDefault="008B4477" w:rsidP="002A29A5">
      <w:pPr>
        <w:spacing w:after="0" w:line="240" w:lineRule="auto"/>
        <w:rPr>
          <w:rFonts w:ascii="Arial" w:hAnsi="Arial" w:cs="Arial"/>
          <w:b/>
          <w:sz w:val="20"/>
          <w:szCs w:val="20"/>
          <w:u w:val="single"/>
        </w:rPr>
      </w:pPr>
      <w:r w:rsidRPr="008B4477">
        <w:rPr>
          <w:rFonts w:ascii="Arial" w:hAnsi="Arial" w:cs="Arial"/>
          <w:b/>
          <w:sz w:val="20"/>
          <w:szCs w:val="20"/>
          <w:u w:val="single"/>
        </w:rPr>
        <w:t>Important Terms</w:t>
      </w:r>
      <w:r>
        <w:rPr>
          <w:rFonts w:ascii="Arial" w:hAnsi="Arial" w:cs="Arial"/>
          <w:b/>
          <w:sz w:val="20"/>
          <w:szCs w:val="20"/>
          <w:u w:val="single"/>
        </w:rPr>
        <w:t xml:space="preserve"> / Definition </w:t>
      </w:r>
      <w:r w:rsidR="002D2F3D">
        <w:rPr>
          <w:rFonts w:ascii="Arial" w:hAnsi="Arial" w:cs="Arial"/>
          <w:b/>
          <w:sz w:val="20"/>
          <w:szCs w:val="20"/>
          <w:u w:val="single"/>
        </w:rPr>
        <w:t>–</w:t>
      </w:r>
      <w:r>
        <w:rPr>
          <w:rFonts w:ascii="Arial" w:hAnsi="Arial" w:cs="Arial"/>
          <w:b/>
          <w:sz w:val="20"/>
          <w:szCs w:val="20"/>
          <w:u w:val="single"/>
        </w:rPr>
        <w:t xml:space="preserve"> </w:t>
      </w:r>
    </w:p>
    <w:p w:rsidR="002D2F3D" w:rsidRPr="008B4477" w:rsidRDefault="002D2F3D" w:rsidP="002A29A5">
      <w:pPr>
        <w:spacing w:after="0" w:line="240" w:lineRule="auto"/>
        <w:rPr>
          <w:rFonts w:ascii="Arial" w:hAnsi="Arial" w:cs="Arial"/>
          <w:b/>
          <w:sz w:val="20"/>
          <w:szCs w:val="20"/>
          <w:u w:val="single"/>
        </w:rPr>
      </w:pPr>
    </w:p>
    <w:p w:rsidR="002D2F3D" w:rsidRPr="008B4477" w:rsidRDefault="002D2F3D" w:rsidP="002D2F3D">
      <w:pPr>
        <w:pStyle w:val="ListParagraph"/>
        <w:numPr>
          <w:ilvl w:val="0"/>
          <w:numId w:val="6"/>
        </w:numPr>
        <w:spacing w:after="0" w:line="240" w:lineRule="auto"/>
        <w:jc w:val="both"/>
        <w:rPr>
          <w:rFonts w:ascii="Arial" w:hAnsi="Arial" w:cs="Arial"/>
          <w:sz w:val="20"/>
          <w:szCs w:val="20"/>
        </w:rPr>
      </w:pPr>
      <w:r w:rsidRPr="008B4477">
        <w:rPr>
          <w:rFonts w:ascii="Arial" w:hAnsi="Arial" w:cs="Arial"/>
          <w:sz w:val="20"/>
          <w:szCs w:val="20"/>
        </w:rPr>
        <w:t xml:space="preserve">A </w:t>
      </w:r>
      <w:r w:rsidRPr="008B4477">
        <w:rPr>
          <w:rFonts w:ascii="Arial" w:hAnsi="Arial" w:cs="Arial"/>
          <w:b/>
          <w:sz w:val="20"/>
          <w:szCs w:val="20"/>
        </w:rPr>
        <w:t>lease</w:t>
      </w:r>
      <w:r w:rsidRPr="008B4477">
        <w:rPr>
          <w:rFonts w:ascii="Arial" w:hAnsi="Arial" w:cs="Arial"/>
          <w:sz w:val="20"/>
          <w:szCs w:val="20"/>
        </w:rPr>
        <w:t xml:space="preserve"> is an agreement whereby the lessor conveys to the lessee in return for a payment or series of payments the right to use an asset for an agreed period of time.</w:t>
      </w:r>
    </w:p>
    <w:p w:rsidR="002D2F3D" w:rsidRPr="008B4477" w:rsidRDefault="002D2F3D" w:rsidP="002D2F3D">
      <w:pPr>
        <w:spacing w:after="0" w:line="240" w:lineRule="auto"/>
        <w:jc w:val="both"/>
        <w:rPr>
          <w:rFonts w:ascii="Arial" w:hAnsi="Arial" w:cs="Arial"/>
          <w:sz w:val="20"/>
          <w:szCs w:val="20"/>
        </w:rPr>
      </w:pPr>
    </w:p>
    <w:p w:rsidR="002D2F3D" w:rsidRPr="008B4477" w:rsidRDefault="002D2F3D" w:rsidP="002D2F3D">
      <w:pPr>
        <w:pStyle w:val="ListParagraph"/>
        <w:numPr>
          <w:ilvl w:val="0"/>
          <w:numId w:val="6"/>
        </w:numPr>
        <w:spacing w:after="0" w:line="240" w:lineRule="auto"/>
        <w:jc w:val="both"/>
        <w:rPr>
          <w:rFonts w:ascii="Arial" w:hAnsi="Arial" w:cs="Arial"/>
          <w:sz w:val="20"/>
          <w:szCs w:val="20"/>
        </w:rPr>
      </w:pPr>
      <w:r w:rsidRPr="008B4477">
        <w:rPr>
          <w:rFonts w:ascii="Arial" w:hAnsi="Arial" w:cs="Arial"/>
          <w:sz w:val="20"/>
          <w:szCs w:val="20"/>
        </w:rPr>
        <w:t xml:space="preserve">A </w:t>
      </w:r>
      <w:r w:rsidRPr="008B4477">
        <w:rPr>
          <w:rFonts w:ascii="Arial" w:hAnsi="Arial" w:cs="Arial"/>
          <w:b/>
          <w:sz w:val="20"/>
          <w:szCs w:val="20"/>
        </w:rPr>
        <w:t>finance lease</w:t>
      </w:r>
      <w:r w:rsidRPr="008B4477">
        <w:rPr>
          <w:rFonts w:ascii="Arial" w:hAnsi="Arial" w:cs="Arial"/>
          <w:sz w:val="20"/>
          <w:szCs w:val="20"/>
        </w:rPr>
        <w:t xml:space="preserve"> is a lease that transfers substantially all the risks and rewards incident to ownership of an asset.</w:t>
      </w:r>
    </w:p>
    <w:p w:rsidR="002D2F3D" w:rsidRPr="008B4477" w:rsidRDefault="002D2F3D" w:rsidP="002D2F3D">
      <w:pPr>
        <w:spacing w:after="0" w:line="240" w:lineRule="auto"/>
        <w:jc w:val="both"/>
        <w:rPr>
          <w:rFonts w:ascii="Arial" w:hAnsi="Arial" w:cs="Arial"/>
          <w:sz w:val="20"/>
          <w:szCs w:val="20"/>
        </w:rPr>
      </w:pPr>
    </w:p>
    <w:p w:rsidR="002D2F3D" w:rsidRPr="008B4477" w:rsidRDefault="002D2F3D" w:rsidP="002D2F3D">
      <w:pPr>
        <w:pStyle w:val="ListParagraph"/>
        <w:numPr>
          <w:ilvl w:val="0"/>
          <w:numId w:val="6"/>
        </w:numPr>
        <w:spacing w:after="0" w:line="240" w:lineRule="auto"/>
        <w:jc w:val="both"/>
        <w:rPr>
          <w:rFonts w:ascii="Arial" w:hAnsi="Arial" w:cs="Arial"/>
          <w:sz w:val="20"/>
          <w:szCs w:val="20"/>
        </w:rPr>
      </w:pPr>
      <w:r w:rsidRPr="008B4477">
        <w:rPr>
          <w:rFonts w:ascii="Arial" w:hAnsi="Arial" w:cs="Arial"/>
          <w:sz w:val="20"/>
          <w:szCs w:val="20"/>
        </w:rPr>
        <w:t xml:space="preserve">An </w:t>
      </w:r>
      <w:r w:rsidRPr="008B4477">
        <w:rPr>
          <w:rFonts w:ascii="Arial" w:hAnsi="Arial" w:cs="Arial"/>
          <w:b/>
          <w:sz w:val="20"/>
          <w:szCs w:val="20"/>
        </w:rPr>
        <w:t>operating lease</w:t>
      </w:r>
      <w:r w:rsidRPr="008B4477">
        <w:rPr>
          <w:rFonts w:ascii="Arial" w:hAnsi="Arial" w:cs="Arial"/>
          <w:sz w:val="20"/>
          <w:szCs w:val="20"/>
        </w:rPr>
        <w:t xml:space="preserve"> is a lease other than a finance lease.</w:t>
      </w:r>
    </w:p>
    <w:p w:rsidR="002D2F3D" w:rsidRPr="008B4477" w:rsidRDefault="002D2F3D" w:rsidP="002D2F3D">
      <w:pPr>
        <w:spacing w:after="0" w:line="240" w:lineRule="auto"/>
        <w:jc w:val="both"/>
        <w:rPr>
          <w:rFonts w:ascii="Arial" w:hAnsi="Arial" w:cs="Arial"/>
          <w:sz w:val="20"/>
          <w:szCs w:val="20"/>
        </w:rPr>
      </w:pPr>
    </w:p>
    <w:p w:rsidR="002D2F3D" w:rsidRDefault="002D2F3D" w:rsidP="002D2F3D">
      <w:pPr>
        <w:pStyle w:val="ListParagraph"/>
        <w:numPr>
          <w:ilvl w:val="0"/>
          <w:numId w:val="6"/>
        </w:numPr>
        <w:spacing w:after="0" w:line="240" w:lineRule="auto"/>
        <w:jc w:val="both"/>
        <w:rPr>
          <w:rFonts w:ascii="Arial" w:hAnsi="Arial" w:cs="Arial"/>
          <w:sz w:val="20"/>
          <w:szCs w:val="20"/>
        </w:rPr>
      </w:pPr>
      <w:r w:rsidRPr="008B4477">
        <w:rPr>
          <w:rFonts w:ascii="Arial" w:hAnsi="Arial" w:cs="Arial"/>
          <w:sz w:val="20"/>
          <w:szCs w:val="20"/>
        </w:rPr>
        <w:t xml:space="preserve">The </w:t>
      </w:r>
      <w:r w:rsidRPr="008B4477">
        <w:rPr>
          <w:rFonts w:ascii="Arial" w:hAnsi="Arial" w:cs="Arial"/>
          <w:b/>
          <w:sz w:val="20"/>
          <w:szCs w:val="20"/>
        </w:rPr>
        <w:t>inception of the lease</w:t>
      </w:r>
      <w:r w:rsidRPr="008B4477">
        <w:rPr>
          <w:rFonts w:ascii="Arial" w:hAnsi="Arial" w:cs="Arial"/>
          <w:sz w:val="20"/>
          <w:szCs w:val="20"/>
        </w:rPr>
        <w:t xml:space="preserve"> is the earlier of the date of the lease agreement and the date of a commitment by the parties to the principal provisions of the lease.</w:t>
      </w:r>
    </w:p>
    <w:p w:rsidR="002D2F3D" w:rsidRPr="002D2F3D" w:rsidRDefault="002D2F3D" w:rsidP="002D2F3D">
      <w:pPr>
        <w:pStyle w:val="ListParagraph"/>
        <w:rPr>
          <w:rFonts w:ascii="Arial" w:hAnsi="Arial" w:cs="Arial"/>
          <w:sz w:val="20"/>
          <w:szCs w:val="20"/>
        </w:rPr>
      </w:pPr>
    </w:p>
    <w:p w:rsidR="004A57DD" w:rsidRPr="002D2F3D" w:rsidRDefault="002D2F3D" w:rsidP="002D2F3D">
      <w:pPr>
        <w:pStyle w:val="ListParagraph"/>
        <w:numPr>
          <w:ilvl w:val="0"/>
          <w:numId w:val="6"/>
        </w:numPr>
        <w:spacing w:after="0" w:line="240" w:lineRule="auto"/>
        <w:jc w:val="both"/>
        <w:rPr>
          <w:rFonts w:ascii="Arial" w:hAnsi="Arial" w:cs="Arial"/>
          <w:sz w:val="20"/>
          <w:szCs w:val="20"/>
        </w:rPr>
      </w:pPr>
      <w:r w:rsidRPr="002D2F3D">
        <w:rPr>
          <w:rFonts w:ascii="Arial" w:hAnsi="Arial" w:cs="Arial"/>
          <w:sz w:val="20"/>
          <w:szCs w:val="20"/>
        </w:rPr>
        <w:t xml:space="preserve">The </w:t>
      </w:r>
      <w:r w:rsidRPr="002D2F3D">
        <w:rPr>
          <w:rFonts w:ascii="Arial" w:hAnsi="Arial" w:cs="Arial"/>
          <w:b/>
          <w:sz w:val="20"/>
          <w:szCs w:val="20"/>
        </w:rPr>
        <w:t>lease term</w:t>
      </w:r>
      <w:r w:rsidRPr="002D2F3D">
        <w:rPr>
          <w:rFonts w:ascii="Arial" w:hAnsi="Arial" w:cs="Arial"/>
          <w:sz w:val="20"/>
          <w:szCs w:val="20"/>
        </w:rPr>
        <w:t xml:space="preserve"> is the non-cancellable period for which the lessee has agreed to take on lease the asset together with any further periods for which the lessee has the option to continue the lease of the asset, with or without further payment, which option at the inception of the lease it is reasonably certain that the lessee will exercise</w:t>
      </w:r>
    </w:p>
    <w:p w:rsidR="00F63FC4" w:rsidRPr="00F63FC4" w:rsidRDefault="002D2F3D" w:rsidP="00F63FC4">
      <w:pPr>
        <w:pStyle w:val="ListParagraph"/>
        <w:spacing w:after="0" w:line="240" w:lineRule="auto"/>
        <w:ind w:left="360"/>
        <w:jc w:val="both"/>
        <w:rPr>
          <w:rFonts w:ascii="Arial" w:hAnsi="Arial" w:cs="Arial"/>
          <w:sz w:val="20"/>
          <w:szCs w:val="20"/>
        </w:rPr>
      </w:pPr>
      <w:r>
        <w:rPr>
          <w:noProof/>
        </w:rPr>
        <mc:AlternateContent>
          <mc:Choice Requires="wps">
            <w:drawing>
              <wp:anchor distT="0" distB="0" distL="114300" distR="114300" simplePos="0" relativeHeight="251691008" behindDoc="0" locked="0" layoutInCell="1" allowOverlap="1" wp14:anchorId="3035BD2D" wp14:editId="18A722D8">
                <wp:simplePos x="0" y="0"/>
                <wp:positionH relativeFrom="column">
                  <wp:posOffset>22860</wp:posOffset>
                </wp:positionH>
                <wp:positionV relativeFrom="paragraph">
                  <wp:posOffset>102235</wp:posOffset>
                </wp:positionV>
                <wp:extent cx="6657975" cy="1562100"/>
                <wp:effectExtent l="0" t="0" r="28575" b="19050"/>
                <wp:wrapNone/>
                <wp:docPr id="23" name="Rounded Rectangle 23"/>
                <wp:cNvGraphicFramePr/>
                <a:graphic xmlns:a="http://schemas.openxmlformats.org/drawingml/2006/main">
                  <a:graphicData uri="http://schemas.microsoft.com/office/word/2010/wordprocessingShape">
                    <wps:wsp>
                      <wps:cNvSpPr/>
                      <wps:spPr>
                        <a:xfrm>
                          <a:off x="0" y="0"/>
                          <a:ext cx="6657975" cy="1562100"/>
                        </a:xfrm>
                        <a:prstGeom prst="round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F63FC4" w:rsidRDefault="00F63FC4" w:rsidP="00F63FC4">
                            <w:pPr>
                              <w:rPr>
                                <w:rFonts w:ascii="Arial" w:hAnsi="Arial" w:cs="Arial"/>
                                <w:sz w:val="20"/>
                                <w:szCs w:val="20"/>
                              </w:rPr>
                            </w:pPr>
                            <w:r w:rsidRPr="00F63FC4">
                              <w:rPr>
                                <w:rFonts w:ascii="Arial" w:hAnsi="Arial" w:cs="Arial"/>
                                <w:b/>
                                <w:sz w:val="20"/>
                                <w:szCs w:val="20"/>
                              </w:rPr>
                              <w:t>Minimum lease payments</w:t>
                            </w:r>
                            <w:r w:rsidR="002B4BAB">
                              <w:rPr>
                                <w:rFonts w:ascii="Arial" w:hAnsi="Arial" w:cs="Arial"/>
                                <w:b/>
                                <w:sz w:val="20"/>
                                <w:szCs w:val="20"/>
                              </w:rPr>
                              <w:t xml:space="preserve"> (MLP)</w:t>
                            </w:r>
                            <w:r w:rsidRPr="00F63FC4">
                              <w:rPr>
                                <w:rFonts w:ascii="Arial" w:hAnsi="Arial" w:cs="Arial"/>
                                <w:sz w:val="20"/>
                                <w:szCs w:val="20"/>
                              </w:rPr>
                              <w:cr/>
                              <w:t>MLP from standpoint of Lessee= Minimum Rent + Residual value guaranteed by or on behalf of the lessee.</w:t>
                            </w:r>
                            <w:r w:rsidRPr="00F63FC4">
                              <w:rPr>
                                <w:rFonts w:ascii="Arial" w:hAnsi="Arial" w:cs="Arial"/>
                                <w:sz w:val="20"/>
                                <w:szCs w:val="20"/>
                              </w:rPr>
                              <w:cr/>
                              <w:t>MLP from standpoint of Lessor= Minimum Rent + Residual value guaranteed by or on behalf of the lessee or by an independent party.</w:t>
                            </w:r>
                          </w:p>
                          <w:p w:rsidR="00F63FC4" w:rsidRPr="00F63FC4" w:rsidRDefault="00F63FC4" w:rsidP="00F63FC4">
                            <w:pPr>
                              <w:spacing w:after="0" w:line="240" w:lineRule="auto"/>
                              <w:jc w:val="both"/>
                              <w:rPr>
                                <w:rFonts w:ascii="Arial" w:hAnsi="Arial" w:cs="Arial"/>
                                <w:sz w:val="20"/>
                                <w:szCs w:val="20"/>
                              </w:rPr>
                            </w:pPr>
                            <w:r w:rsidRPr="007B3530">
                              <w:rPr>
                                <w:rFonts w:ascii="Arial" w:hAnsi="Arial" w:cs="Arial"/>
                                <w:sz w:val="20"/>
                                <w:szCs w:val="20"/>
                              </w:rPr>
                              <w:t>However, if the lessee has an option to purchase the asset at a price which</w:t>
                            </w:r>
                            <w:r>
                              <w:rPr>
                                <w:rFonts w:ascii="Arial" w:hAnsi="Arial" w:cs="Arial"/>
                                <w:sz w:val="20"/>
                                <w:szCs w:val="20"/>
                              </w:rPr>
                              <w:t xml:space="preserve"> </w:t>
                            </w:r>
                            <w:r w:rsidRPr="007B3530">
                              <w:rPr>
                                <w:rFonts w:ascii="Arial" w:hAnsi="Arial" w:cs="Arial"/>
                                <w:sz w:val="20"/>
                                <w:szCs w:val="20"/>
                              </w:rPr>
                              <w:t>is expected to be sufficiently lower than the fair value at the date the</w:t>
                            </w:r>
                            <w:r>
                              <w:rPr>
                                <w:rFonts w:ascii="Arial" w:hAnsi="Arial" w:cs="Arial"/>
                                <w:sz w:val="20"/>
                                <w:szCs w:val="20"/>
                              </w:rPr>
                              <w:t xml:space="preserve"> </w:t>
                            </w:r>
                            <w:r w:rsidRPr="007B3530">
                              <w:rPr>
                                <w:rFonts w:ascii="Arial" w:hAnsi="Arial" w:cs="Arial"/>
                                <w:sz w:val="20"/>
                                <w:szCs w:val="20"/>
                              </w:rPr>
                              <w:t>option becomes exercisable that, at the inception of the lease, is</w:t>
                            </w:r>
                            <w:r>
                              <w:rPr>
                                <w:rFonts w:ascii="Arial" w:hAnsi="Arial" w:cs="Arial"/>
                                <w:sz w:val="20"/>
                                <w:szCs w:val="20"/>
                              </w:rPr>
                              <w:t xml:space="preserve"> </w:t>
                            </w:r>
                            <w:r w:rsidRPr="007B3530">
                              <w:rPr>
                                <w:rFonts w:ascii="Arial" w:hAnsi="Arial" w:cs="Arial"/>
                                <w:sz w:val="20"/>
                                <w:szCs w:val="20"/>
                              </w:rPr>
                              <w:t>reasonably certain to be exercised, the minimum lease payments</w:t>
                            </w:r>
                            <w:r>
                              <w:rPr>
                                <w:rFonts w:ascii="Arial" w:hAnsi="Arial" w:cs="Arial"/>
                                <w:sz w:val="20"/>
                                <w:szCs w:val="20"/>
                              </w:rPr>
                              <w:t xml:space="preserve"> </w:t>
                            </w:r>
                            <w:r w:rsidRPr="007B3530">
                              <w:rPr>
                                <w:rFonts w:ascii="Arial" w:hAnsi="Arial" w:cs="Arial"/>
                                <w:sz w:val="20"/>
                                <w:szCs w:val="20"/>
                              </w:rPr>
                              <w:t>comprise minimum payments payable over the lease term and the</w:t>
                            </w:r>
                            <w:r>
                              <w:rPr>
                                <w:rFonts w:ascii="Arial" w:hAnsi="Arial" w:cs="Arial"/>
                                <w:sz w:val="20"/>
                                <w:szCs w:val="20"/>
                              </w:rPr>
                              <w:t xml:space="preserve"> </w:t>
                            </w:r>
                            <w:r w:rsidRPr="007B3530">
                              <w:rPr>
                                <w:rFonts w:ascii="Arial" w:hAnsi="Arial" w:cs="Arial"/>
                                <w:sz w:val="20"/>
                                <w:szCs w:val="20"/>
                              </w:rPr>
                              <w:t>payment required to exercise this purchase option.</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23" o:spid="_x0000_s1026" style="position:absolute;left:0;text-align:left;margin-left:1.8pt;margin-top:8.05pt;width:524.25pt;height:123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" fillcolor="white [3201]" strokecolor="black [3213]" strokeweight="2pt">
                <v:textbox inset=",0,,0">
                  <w:txbxContent>
                    <w:p w:rsidR="00F63FC4" w:rsidRDefault="00F63FC4" w:rsidP="00F63FC4">
                      <w:pPr>
                        <w:rPr>
                          <w:rFonts w:ascii="Arial" w:hAnsi="Arial" w:cs="Arial"/>
                          <w:sz w:val="20"/>
                          <w:szCs w:val="20"/>
                        </w:rPr>
                      </w:pPr>
                      <w:r w:rsidRPr="00F63FC4">
                        <w:rPr>
                          <w:rFonts w:ascii="Arial" w:hAnsi="Arial" w:cs="Arial"/>
                          <w:b/>
                          <w:sz w:val="20"/>
                          <w:szCs w:val="20"/>
                        </w:rPr>
                        <w:t>Minimum lease payments</w:t>
                      </w:r>
                      <w:r w:rsidR="002B4BAB">
                        <w:rPr>
                          <w:rFonts w:ascii="Arial" w:hAnsi="Arial" w:cs="Arial"/>
                          <w:b/>
                          <w:sz w:val="20"/>
                          <w:szCs w:val="20"/>
                        </w:rPr>
                        <w:t xml:space="preserve"> (MLP)</w:t>
                      </w:r>
                      <w:r w:rsidRPr="00F63FC4">
                        <w:rPr>
                          <w:rFonts w:ascii="Arial" w:hAnsi="Arial" w:cs="Arial"/>
                          <w:sz w:val="20"/>
                          <w:szCs w:val="20"/>
                        </w:rPr>
                        <w:cr/>
                        <w:t>MLP from standpoint of Lessee= Minimum Rent + Residual value guaranteed by or on behalf of the lessee.</w:t>
                      </w:r>
                      <w:r w:rsidRPr="00F63FC4">
                        <w:rPr>
                          <w:rFonts w:ascii="Arial" w:hAnsi="Arial" w:cs="Arial"/>
                          <w:sz w:val="20"/>
                          <w:szCs w:val="20"/>
                        </w:rPr>
                        <w:cr/>
                        <w:t>MLP from standpoint of Lessor= Minimum Rent + Residual value guaranteed by or on behalf of the lessee or by an independent party.</w:t>
                      </w:r>
                    </w:p>
                    <w:p w:rsidR="00F63FC4" w:rsidRPr="00F63FC4" w:rsidRDefault="00F63FC4" w:rsidP="00F63FC4">
                      <w:pPr>
                        <w:spacing w:after="0" w:line="240" w:lineRule="auto"/>
                        <w:jc w:val="both"/>
                        <w:rPr>
                          <w:rFonts w:ascii="Arial" w:hAnsi="Arial" w:cs="Arial"/>
                          <w:sz w:val="20"/>
                          <w:szCs w:val="20"/>
                        </w:rPr>
                      </w:pPr>
                      <w:r w:rsidRPr="007B3530">
                        <w:rPr>
                          <w:rFonts w:ascii="Arial" w:hAnsi="Arial" w:cs="Arial"/>
                          <w:sz w:val="20"/>
                          <w:szCs w:val="20"/>
                        </w:rPr>
                        <w:t>However, if the lessee has an option to purchase the asset at a price which</w:t>
                      </w:r>
                      <w:r>
                        <w:rPr>
                          <w:rFonts w:ascii="Arial" w:hAnsi="Arial" w:cs="Arial"/>
                          <w:sz w:val="20"/>
                          <w:szCs w:val="20"/>
                        </w:rPr>
                        <w:t xml:space="preserve"> </w:t>
                      </w:r>
                      <w:r w:rsidRPr="007B3530">
                        <w:rPr>
                          <w:rFonts w:ascii="Arial" w:hAnsi="Arial" w:cs="Arial"/>
                          <w:sz w:val="20"/>
                          <w:szCs w:val="20"/>
                        </w:rPr>
                        <w:t>is expected to be sufficiently lower than the fair value at the date the</w:t>
                      </w:r>
                      <w:r>
                        <w:rPr>
                          <w:rFonts w:ascii="Arial" w:hAnsi="Arial" w:cs="Arial"/>
                          <w:sz w:val="20"/>
                          <w:szCs w:val="20"/>
                        </w:rPr>
                        <w:t xml:space="preserve"> </w:t>
                      </w:r>
                      <w:r w:rsidRPr="007B3530">
                        <w:rPr>
                          <w:rFonts w:ascii="Arial" w:hAnsi="Arial" w:cs="Arial"/>
                          <w:sz w:val="20"/>
                          <w:szCs w:val="20"/>
                        </w:rPr>
                        <w:t>option becomes exercisable that, at the inception of the lease, is</w:t>
                      </w:r>
                      <w:r>
                        <w:rPr>
                          <w:rFonts w:ascii="Arial" w:hAnsi="Arial" w:cs="Arial"/>
                          <w:sz w:val="20"/>
                          <w:szCs w:val="20"/>
                        </w:rPr>
                        <w:t xml:space="preserve"> </w:t>
                      </w:r>
                      <w:r w:rsidRPr="007B3530">
                        <w:rPr>
                          <w:rFonts w:ascii="Arial" w:hAnsi="Arial" w:cs="Arial"/>
                          <w:sz w:val="20"/>
                          <w:szCs w:val="20"/>
                        </w:rPr>
                        <w:t>reasonably certain to be exercised, the minimum lease payments</w:t>
                      </w:r>
                      <w:r>
                        <w:rPr>
                          <w:rFonts w:ascii="Arial" w:hAnsi="Arial" w:cs="Arial"/>
                          <w:sz w:val="20"/>
                          <w:szCs w:val="20"/>
                        </w:rPr>
                        <w:t xml:space="preserve"> </w:t>
                      </w:r>
                      <w:r w:rsidRPr="007B3530">
                        <w:rPr>
                          <w:rFonts w:ascii="Arial" w:hAnsi="Arial" w:cs="Arial"/>
                          <w:sz w:val="20"/>
                          <w:szCs w:val="20"/>
                        </w:rPr>
                        <w:t>comprise minimum payments payable over the lease term and the</w:t>
                      </w:r>
                      <w:r>
                        <w:rPr>
                          <w:rFonts w:ascii="Arial" w:hAnsi="Arial" w:cs="Arial"/>
                          <w:sz w:val="20"/>
                          <w:szCs w:val="20"/>
                        </w:rPr>
                        <w:t xml:space="preserve"> </w:t>
                      </w:r>
                      <w:r w:rsidRPr="007B3530">
                        <w:rPr>
                          <w:rFonts w:ascii="Arial" w:hAnsi="Arial" w:cs="Arial"/>
                          <w:sz w:val="20"/>
                          <w:szCs w:val="20"/>
                        </w:rPr>
                        <w:t>payment required to exercise this purchase option.</w:t>
                      </w:r>
                    </w:p>
                  </w:txbxContent>
                </v:textbox>
              </v:roundrect>
            </w:pict>
          </mc:Fallback>
        </mc:AlternateContent>
      </w:r>
    </w:p>
    <w:p w:rsidR="00F63FC4" w:rsidRPr="00F63FC4" w:rsidRDefault="00F63FC4" w:rsidP="00F63FC4">
      <w:pPr>
        <w:pStyle w:val="ListParagraph"/>
        <w:rPr>
          <w:rFonts w:ascii="Arial" w:hAnsi="Arial" w:cs="Arial"/>
          <w:b/>
          <w:sz w:val="20"/>
          <w:szCs w:val="20"/>
        </w:rPr>
      </w:pPr>
    </w:p>
    <w:p w:rsidR="00F63FC4" w:rsidRPr="00F63FC4" w:rsidRDefault="00F63FC4" w:rsidP="00F63FC4">
      <w:pPr>
        <w:pStyle w:val="ListParagraph"/>
        <w:spacing w:after="0" w:line="240" w:lineRule="auto"/>
        <w:ind w:left="360"/>
        <w:jc w:val="both"/>
        <w:rPr>
          <w:rFonts w:ascii="Arial" w:hAnsi="Arial" w:cs="Arial"/>
          <w:sz w:val="20"/>
          <w:szCs w:val="20"/>
        </w:rPr>
      </w:pPr>
    </w:p>
    <w:p w:rsidR="00F63FC4" w:rsidRPr="00F63FC4" w:rsidRDefault="00F63FC4" w:rsidP="00F63FC4">
      <w:pPr>
        <w:spacing w:after="0" w:line="240" w:lineRule="auto"/>
        <w:jc w:val="both"/>
        <w:rPr>
          <w:rFonts w:ascii="Arial" w:hAnsi="Arial" w:cs="Arial"/>
          <w:sz w:val="20"/>
          <w:szCs w:val="20"/>
        </w:rPr>
      </w:pPr>
    </w:p>
    <w:p w:rsidR="00F63FC4" w:rsidRPr="00F63FC4" w:rsidRDefault="00F63FC4" w:rsidP="00F63FC4">
      <w:pPr>
        <w:spacing w:after="0" w:line="240" w:lineRule="auto"/>
        <w:jc w:val="both"/>
        <w:rPr>
          <w:rFonts w:ascii="Arial" w:hAnsi="Arial" w:cs="Arial"/>
          <w:sz w:val="20"/>
          <w:szCs w:val="20"/>
        </w:rPr>
      </w:pPr>
    </w:p>
    <w:p w:rsidR="00F63FC4" w:rsidRPr="00F63FC4" w:rsidRDefault="00F63FC4" w:rsidP="00F63FC4">
      <w:pPr>
        <w:spacing w:after="0" w:line="240" w:lineRule="auto"/>
        <w:jc w:val="both"/>
        <w:rPr>
          <w:rFonts w:ascii="Arial" w:hAnsi="Arial" w:cs="Arial"/>
          <w:sz w:val="20"/>
          <w:szCs w:val="20"/>
        </w:rPr>
      </w:pPr>
    </w:p>
    <w:p w:rsidR="00F63FC4" w:rsidRDefault="00F63FC4" w:rsidP="00F63FC4">
      <w:pPr>
        <w:spacing w:after="0" w:line="240" w:lineRule="auto"/>
        <w:jc w:val="both"/>
        <w:rPr>
          <w:rFonts w:ascii="Arial" w:hAnsi="Arial" w:cs="Arial"/>
          <w:sz w:val="20"/>
          <w:szCs w:val="20"/>
        </w:rPr>
      </w:pPr>
    </w:p>
    <w:p w:rsidR="00F63FC4" w:rsidRPr="00F63FC4" w:rsidRDefault="00F63FC4" w:rsidP="00F63FC4">
      <w:pPr>
        <w:spacing w:after="0" w:line="240" w:lineRule="auto"/>
        <w:jc w:val="both"/>
        <w:rPr>
          <w:rFonts w:ascii="Arial" w:hAnsi="Arial" w:cs="Arial"/>
          <w:sz w:val="20"/>
          <w:szCs w:val="20"/>
        </w:rPr>
      </w:pPr>
    </w:p>
    <w:p w:rsidR="00F63FC4" w:rsidRDefault="00F63FC4" w:rsidP="00F63FC4">
      <w:pPr>
        <w:spacing w:after="0" w:line="240" w:lineRule="auto"/>
        <w:jc w:val="both"/>
        <w:rPr>
          <w:rFonts w:ascii="Arial" w:hAnsi="Arial" w:cs="Arial"/>
          <w:sz w:val="20"/>
          <w:szCs w:val="20"/>
        </w:rPr>
      </w:pPr>
    </w:p>
    <w:p w:rsidR="00F63FC4" w:rsidRDefault="00F63FC4" w:rsidP="00F63FC4">
      <w:pPr>
        <w:spacing w:after="0" w:line="240" w:lineRule="auto"/>
        <w:jc w:val="both"/>
        <w:rPr>
          <w:rFonts w:ascii="Arial" w:hAnsi="Arial" w:cs="Arial"/>
          <w:sz w:val="20"/>
          <w:szCs w:val="20"/>
        </w:rPr>
      </w:pPr>
    </w:p>
    <w:p w:rsidR="00F63FC4" w:rsidRDefault="00F63FC4" w:rsidP="00F63FC4">
      <w:pPr>
        <w:spacing w:after="0" w:line="240" w:lineRule="auto"/>
        <w:jc w:val="both"/>
        <w:rPr>
          <w:rFonts w:ascii="Arial" w:hAnsi="Arial" w:cs="Arial"/>
          <w:sz w:val="20"/>
          <w:szCs w:val="20"/>
        </w:rPr>
      </w:pPr>
    </w:p>
    <w:p w:rsidR="00F63FC4" w:rsidRDefault="00F63FC4" w:rsidP="00F63FC4">
      <w:pPr>
        <w:spacing w:after="0" w:line="240" w:lineRule="auto"/>
        <w:jc w:val="both"/>
        <w:rPr>
          <w:rFonts w:ascii="Arial" w:hAnsi="Arial" w:cs="Arial"/>
          <w:sz w:val="20"/>
          <w:szCs w:val="20"/>
        </w:rPr>
      </w:pPr>
    </w:p>
    <w:p w:rsidR="00F63FC4" w:rsidRDefault="002D2F3D" w:rsidP="00F63FC4">
      <w:pPr>
        <w:spacing w:after="0" w:line="240" w:lineRule="auto"/>
        <w:jc w:val="both"/>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1693056" behindDoc="0" locked="0" layoutInCell="1" allowOverlap="1" wp14:anchorId="7CF3B77D" wp14:editId="2CD32C93">
                <wp:simplePos x="0" y="0"/>
                <wp:positionH relativeFrom="column">
                  <wp:posOffset>13335</wp:posOffset>
                </wp:positionH>
                <wp:positionV relativeFrom="paragraph">
                  <wp:posOffset>13970</wp:posOffset>
                </wp:positionV>
                <wp:extent cx="6657975" cy="542925"/>
                <wp:effectExtent l="0" t="0" r="28575" b="28575"/>
                <wp:wrapNone/>
                <wp:docPr id="24" name="Rounded Rectangle 24"/>
                <wp:cNvGraphicFramePr/>
                <a:graphic xmlns:a="http://schemas.openxmlformats.org/drawingml/2006/main">
                  <a:graphicData uri="http://schemas.microsoft.com/office/word/2010/wordprocessingShape">
                    <wps:wsp>
                      <wps:cNvSpPr/>
                      <wps:spPr>
                        <a:xfrm>
                          <a:off x="0" y="0"/>
                          <a:ext cx="6657975" cy="542925"/>
                        </a:xfrm>
                        <a:prstGeom prst="round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F63FC4" w:rsidRPr="00F63FC4" w:rsidRDefault="00E44C4B" w:rsidP="00F63FC4">
                            <w:pPr>
                              <w:rPr>
                                <w:rFonts w:ascii="Arial" w:hAnsi="Arial" w:cs="Arial"/>
                                <w:b/>
                                <w:sz w:val="20"/>
                                <w:szCs w:val="20"/>
                              </w:rPr>
                            </w:pPr>
                            <w:r w:rsidRPr="00F63FC4">
                              <w:rPr>
                                <w:rFonts w:ascii="Arial" w:hAnsi="Arial" w:cs="Arial"/>
                                <w:b/>
                                <w:sz w:val="20"/>
                                <w:szCs w:val="20"/>
                              </w:rPr>
                              <w:t>Gross Investment in the lease</w:t>
                            </w:r>
                          </w:p>
                          <w:p w:rsidR="00F63FC4" w:rsidRPr="00F63FC4" w:rsidRDefault="00E44C4B" w:rsidP="00F63FC4">
                            <w:pPr>
                              <w:rPr>
                                <w:rFonts w:ascii="Arial" w:hAnsi="Arial" w:cs="Arial"/>
                                <w:sz w:val="20"/>
                                <w:szCs w:val="20"/>
                              </w:rPr>
                            </w:pPr>
                            <w:r w:rsidRPr="00F63FC4">
                              <w:rPr>
                                <w:rFonts w:ascii="Arial" w:hAnsi="Arial" w:cs="Arial"/>
                                <w:sz w:val="20"/>
                                <w:szCs w:val="20"/>
                              </w:rPr>
                              <w:t>Gross investm</w:t>
                            </w:r>
                            <w:r w:rsidRPr="00F63FC4">
                              <w:rPr>
                                <w:rFonts w:ascii="Arial" w:hAnsi="Arial" w:cs="Arial"/>
                                <w:sz w:val="20"/>
                                <w:szCs w:val="20"/>
                              </w:rPr>
                              <w:t>ent= MLP from the standpoint of lessor+ Unguaranteed residual value</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24" o:spid="_x0000_s1027" style="position:absolute;left:0;text-align:left;margin-left:1.05pt;margin-top:1.1pt;width:524.25pt;height:42.7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" fillcolor="white [3201]" strokecolor="black [3213]" strokeweight="2pt">
                <v:textbox inset=",0,,0">
                  <w:txbxContent>
                    <w:p w:rsidR="00F63FC4" w:rsidRPr="00F63FC4" w:rsidRDefault="00E44C4B" w:rsidP="00F63FC4">
                      <w:pPr>
                        <w:rPr>
                          <w:rFonts w:ascii="Arial" w:hAnsi="Arial" w:cs="Arial"/>
                          <w:b/>
                          <w:sz w:val="20"/>
                          <w:szCs w:val="20"/>
                        </w:rPr>
                      </w:pPr>
                      <w:r w:rsidRPr="00F63FC4">
                        <w:rPr>
                          <w:rFonts w:ascii="Arial" w:hAnsi="Arial" w:cs="Arial"/>
                          <w:b/>
                          <w:sz w:val="20"/>
                          <w:szCs w:val="20"/>
                        </w:rPr>
                        <w:t>Gross Investment in the lease</w:t>
                      </w:r>
                    </w:p>
                    <w:p w:rsidR="00F63FC4" w:rsidRPr="00F63FC4" w:rsidRDefault="00E44C4B" w:rsidP="00F63FC4">
                      <w:pPr>
                        <w:rPr>
                          <w:rFonts w:ascii="Arial" w:hAnsi="Arial" w:cs="Arial"/>
                          <w:sz w:val="20"/>
                          <w:szCs w:val="20"/>
                        </w:rPr>
                      </w:pPr>
                      <w:r w:rsidRPr="00F63FC4">
                        <w:rPr>
                          <w:rFonts w:ascii="Arial" w:hAnsi="Arial" w:cs="Arial"/>
                          <w:sz w:val="20"/>
                          <w:szCs w:val="20"/>
                        </w:rPr>
                        <w:t>Gross investm</w:t>
                      </w:r>
                      <w:r w:rsidRPr="00F63FC4">
                        <w:rPr>
                          <w:rFonts w:ascii="Arial" w:hAnsi="Arial" w:cs="Arial"/>
                          <w:sz w:val="20"/>
                          <w:szCs w:val="20"/>
                        </w:rPr>
                        <w:t>ent= MLP from the standpoint of lessor+ Unguaranteed residual value</w:t>
                      </w:r>
                    </w:p>
                  </w:txbxContent>
                </v:textbox>
              </v:roundrect>
            </w:pict>
          </mc:Fallback>
        </mc:AlternateContent>
      </w:r>
    </w:p>
    <w:p w:rsidR="00F63FC4" w:rsidRPr="00F63FC4" w:rsidRDefault="00F63FC4" w:rsidP="00F63FC4">
      <w:pPr>
        <w:spacing w:after="0" w:line="240" w:lineRule="auto"/>
        <w:jc w:val="both"/>
        <w:rPr>
          <w:rFonts w:ascii="Arial" w:hAnsi="Arial" w:cs="Arial"/>
          <w:sz w:val="20"/>
          <w:szCs w:val="20"/>
        </w:rPr>
      </w:pPr>
    </w:p>
    <w:p w:rsidR="00F63FC4" w:rsidRPr="00F63FC4" w:rsidRDefault="00F63FC4" w:rsidP="00F63FC4">
      <w:pPr>
        <w:spacing w:after="0" w:line="240" w:lineRule="auto"/>
        <w:jc w:val="both"/>
        <w:rPr>
          <w:rFonts w:ascii="Arial" w:hAnsi="Arial" w:cs="Arial"/>
          <w:sz w:val="20"/>
          <w:szCs w:val="20"/>
        </w:rPr>
      </w:pPr>
    </w:p>
    <w:p w:rsidR="00F63FC4" w:rsidRPr="00F63FC4" w:rsidRDefault="00F63FC4" w:rsidP="00F63FC4">
      <w:pPr>
        <w:spacing w:after="0" w:line="240" w:lineRule="auto"/>
        <w:jc w:val="both"/>
        <w:rPr>
          <w:rFonts w:ascii="Arial" w:hAnsi="Arial" w:cs="Arial"/>
          <w:sz w:val="20"/>
          <w:szCs w:val="20"/>
        </w:rPr>
      </w:pPr>
    </w:p>
    <w:p w:rsidR="00F63FC4" w:rsidRPr="00F63FC4" w:rsidRDefault="002D2F3D" w:rsidP="00F63FC4">
      <w:pPr>
        <w:pStyle w:val="ListParagraph"/>
        <w:spacing w:after="0" w:line="240" w:lineRule="auto"/>
        <w:ind w:left="360"/>
        <w:jc w:val="both"/>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1695104" behindDoc="0" locked="0" layoutInCell="1" allowOverlap="1" wp14:anchorId="35CF1C51" wp14:editId="657E1C4D">
                <wp:simplePos x="0" y="0"/>
                <wp:positionH relativeFrom="column">
                  <wp:posOffset>3810</wp:posOffset>
                </wp:positionH>
                <wp:positionV relativeFrom="paragraph">
                  <wp:posOffset>102235</wp:posOffset>
                </wp:positionV>
                <wp:extent cx="6657975" cy="781050"/>
                <wp:effectExtent l="0" t="0" r="28575" b="19050"/>
                <wp:wrapNone/>
                <wp:docPr id="25" name="Rounded Rectangle 25"/>
                <wp:cNvGraphicFramePr/>
                <a:graphic xmlns:a="http://schemas.openxmlformats.org/drawingml/2006/main">
                  <a:graphicData uri="http://schemas.microsoft.com/office/word/2010/wordprocessingShape">
                    <wps:wsp>
                      <wps:cNvSpPr/>
                      <wps:spPr>
                        <a:xfrm>
                          <a:off x="0" y="0"/>
                          <a:ext cx="6657975" cy="781050"/>
                        </a:xfrm>
                        <a:prstGeom prst="round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F63FC4" w:rsidRPr="00F63FC4" w:rsidRDefault="00F63FC4" w:rsidP="00F63FC4">
                            <w:pPr>
                              <w:rPr>
                                <w:rFonts w:ascii="Arial" w:hAnsi="Arial" w:cs="Arial"/>
                                <w:sz w:val="20"/>
                                <w:szCs w:val="20"/>
                              </w:rPr>
                            </w:pPr>
                            <w:r w:rsidRPr="00F63FC4">
                              <w:rPr>
                                <w:rFonts w:ascii="Arial" w:hAnsi="Arial" w:cs="Arial"/>
                                <w:b/>
                                <w:sz w:val="20"/>
                                <w:szCs w:val="20"/>
                              </w:rPr>
                              <w:t>Unearned Finance Income</w:t>
                            </w:r>
                            <w:r w:rsidRPr="00F63FC4">
                              <w:rPr>
                                <w:rFonts w:ascii="Arial" w:hAnsi="Arial" w:cs="Arial"/>
                                <w:b/>
                                <w:sz w:val="20"/>
                                <w:szCs w:val="20"/>
                              </w:rPr>
                              <w:cr/>
                            </w:r>
                            <w:r w:rsidRPr="00F63FC4">
                              <w:rPr>
                                <w:rFonts w:ascii="Arial" w:hAnsi="Arial" w:cs="Arial"/>
                                <w:sz w:val="20"/>
                                <w:szCs w:val="20"/>
                              </w:rPr>
                              <w:t>Gross investment in the lease</w:t>
                            </w:r>
                            <w:r w:rsidRPr="00F63FC4">
                              <w:rPr>
                                <w:rFonts w:ascii="Arial" w:hAnsi="Arial" w:cs="Arial"/>
                                <w:sz w:val="20"/>
                                <w:szCs w:val="20"/>
                              </w:rPr>
                              <w:cr/>
                              <w:t>Less: P.V. of MLP from the standpoint of Lessor</w:t>
                            </w:r>
                            <w:r w:rsidRPr="00F63FC4">
                              <w:rPr>
                                <w:rFonts w:ascii="Arial" w:hAnsi="Arial" w:cs="Arial"/>
                                <w:sz w:val="20"/>
                                <w:szCs w:val="20"/>
                              </w:rPr>
                              <w:cr/>
                              <w:t>Less: P.V.</w:t>
                            </w:r>
                            <w:r>
                              <w:rPr>
                                <w:rFonts w:ascii="Arial" w:hAnsi="Arial" w:cs="Arial"/>
                                <w:sz w:val="20"/>
                                <w:szCs w:val="20"/>
                              </w:rPr>
                              <w:t xml:space="preserve"> of unguaranteed residual value</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25" o:spid="_x0000_s1028" style="position:absolute;left:0;text-align:left;margin-left:.3pt;margin-top:8.05pt;width:524.25pt;height:61.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" fillcolor="white [3201]" strokecolor="black [3213]" strokeweight="2pt">
                <v:textbox inset=",0,,0">
                  <w:txbxContent>
                    <w:p w:rsidR="00F63FC4" w:rsidRPr="00F63FC4" w:rsidRDefault="00F63FC4" w:rsidP="00F63FC4">
                      <w:pPr>
                        <w:rPr>
                          <w:rFonts w:ascii="Arial" w:hAnsi="Arial" w:cs="Arial"/>
                          <w:sz w:val="20"/>
                          <w:szCs w:val="20"/>
                        </w:rPr>
                      </w:pPr>
                      <w:r w:rsidRPr="00F63FC4">
                        <w:rPr>
                          <w:rFonts w:ascii="Arial" w:hAnsi="Arial" w:cs="Arial"/>
                          <w:b/>
                          <w:sz w:val="20"/>
                          <w:szCs w:val="20"/>
                        </w:rPr>
                        <w:t>Unearned Finance Income</w:t>
                      </w:r>
                      <w:r w:rsidRPr="00F63FC4">
                        <w:rPr>
                          <w:rFonts w:ascii="Arial" w:hAnsi="Arial" w:cs="Arial"/>
                          <w:b/>
                          <w:sz w:val="20"/>
                          <w:szCs w:val="20"/>
                        </w:rPr>
                        <w:cr/>
                      </w:r>
                      <w:r w:rsidRPr="00F63FC4">
                        <w:rPr>
                          <w:rFonts w:ascii="Arial" w:hAnsi="Arial" w:cs="Arial"/>
                          <w:sz w:val="20"/>
                          <w:szCs w:val="20"/>
                        </w:rPr>
                        <w:t>Gross investment in the lease</w:t>
                      </w:r>
                      <w:r w:rsidRPr="00F63FC4">
                        <w:rPr>
                          <w:rFonts w:ascii="Arial" w:hAnsi="Arial" w:cs="Arial"/>
                          <w:sz w:val="20"/>
                          <w:szCs w:val="20"/>
                        </w:rPr>
                        <w:cr/>
                        <w:t>Less: P.V. of MLP from the standpoint of Lessor</w:t>
                      </w:r>
                      <w:r w:rsidRPr="00F63FC4">
                        <w:rPr>
                          <w:rFonts w:ascii="Arial" w:hAnsi="Arial" w:cs="Arial"/>
                          <w:sz w:val="20"/>
                          <w:szCs w:val="20"/>
                        </w:rPr>
                        <w:cr/>
                        <w:t>Less: P.V.</w:t>
                      </w:r>
                      <w:r>
                        <w:rPr>
                          <w:rFonts w:ascii="Arial" w:hAnsi="Arial" w:cs="Arial"/>
                          <w:sz w:val="20"/>
                          <w:szCs w:val="20"/>
                        </w:rPr>
                        <w:t xml:space="preserve"> of unguaranteed residual value</w:t>
                      </w:r>
                    </w:p>
                  </w:txbxContent>
                </v:textbox>
              </v:roundrect>
            </w:pict>
          </mc:Fallback>
        </mc:AlternateContent>
      </w:r>
    </w:p>
    <w:p w:rsidR="00F63FC4" w:rsidRDefault="00F63FC4" w:rsidP="00F63FC4">
      <w:pPr>
        <w:pStyle w:val="ListParagraph"/>
        <w:spacing w:after="0" w:line="240" w:lineRule="auto"/>
        <w:ind w:left="360"/>
        <w:jc w:val="both"/>
        <w:rPr>
          <w:rFonts w:ascii="Arial" w:hAnsi="Arial" w:cs="Arial"/>
          <w:sz w:val="20"/>
          <w:szCs w:val="20"/>
        </w:rPr>
      </w:pPr>
    </w:p>
    <w:p w:rsidR="00F63FC4" w:rsidRPr="00F63FC4" w:rsidRDefault="00F63FC4" w:rsidP="00F63FC4">
      <w:pPr>
        <w:pStyle w:val="ListParagraph"/>
        <w:spacing w:after="0" w:line="240" w:lineRule="auto"/>
        <w:ind w:left="360"/>
        <w:jc w:val="both"/>
        <w:rPr>
          <w:rFonts w:ascii="Arial" w:hAnsi="Arial" w:cs="Arial"/>
          <w:sz w:val="20"/>
          <w:szCs w:val="20"/>
        </w:rPr>
      </w:pPr>
    </w:p>
    <w:p w:rsidR="00F63FC4" w:rsidRPr="00F63FC4" w:rsidRDefault="00F63FC4" w:rsidP="00F63FC4">
      <w:pPr>
        <w:pStyle w:val="ListParagraph"/>
        <w:spacing w:after="0" w:line="240" w:lineRule="auto"/>
        <w:ind w:left="360"/>
        <w:jc w:val="both"/>
        <w:rPr>
          <w:rFonts w:ascii="Arial" w:hAnsi="Arial" w:cs="Arial"/>
          <w:sz w:val="20"/>
          <w:szCs w:val="20"/>
        </w:rPr>
      </w:pPr>
    </w:p>
    <w:p w:rsidR="004A57DD" w:rsidRDefault="004A57DD" w:rsidP="004A57DD">
      <w:pPr>
        <w:spacing w:after="0" w:line="240" w:lineRule="auto"/>
        <w:rPr>
          <w:rFonts w:ascii="Arial" w:hAnsi="Arial" w:cs="Arial"/>
          <w:sz w:val="20"/>
          <w:szCs w:val="20"/>
        </w:rPr>
      </w:pPr>
    </w:p>
    <w:p w:rsidR="007B3530" w:rsidRDefault="007B3530" w:rsidP="004A57DD">
      <w:pPr>
        <w:spacing w:after="0" w:line="240" w:lineRule="auto"/>
        <w:jc w:val="both"/>
        <w:rPr>
          <w:rFonts w:ascii="Arial" w:hAnsi="Arial" w:cs="Arial"/>
          <w:sz w:val="20"/>
          <w:szCs w:val="20"/>
        </w:rPr>
      </w:pPr>
    </w:p>
    <w:p w:rsidR="004A57DD" w:rsidRDefault="002D2F3D" w:rsidP="004A57DD">
      <w:pPr>
        <w:spacing w:after="0" w:line="240" w:lineRule="auto"/>
        <w:jc w:val="both"/>
        <w:rPr>
          <w:rFonts w:ascii="Arial" w:hAnsi="Arial" w:cs="Arial"/>
          <w:b/>
          <w:sz w:val="20"/>
          <w:szCs w:val="20"/>
        </w:rPr>
      </w:pPr>
      <w:r>
        <w:rPr>
          <w:rFonts w:ascii="Arial" w:hAnsi="Arial" w:cs="Arial"/>
          <w:noProof/>
          <w:sz w:val="20"/>
          <w:szCs w:val="20"/>
        </w:rPr>
        <mc:AlternateContent>
          <mc:Choice Requires="wps">
            <w:drawing>
              <wp:anchor distT="0" distB="0" distL="114300" distR="114300" simplePos="0" relativeHeight="251697152" behindDoc="0" locked="0" layoutInCell="1" allowOverlap="1" wp14:anchorId="2497A498" wp14:editId="68921D87">
                <wp:simplePos x="0" y="0"/>
                <wp:positionH relativeFrom="column">
                  <wp:posOffset>3810</wp:posOffset>
                </wp:positionH>
                <wp:positionV relativeFrom="paragraph">
                  <wp:posOffset>121920</wp:posOffset>
                </wp:positionV>
                <wp:extent cx="6657975" cy="361950"/>
                <wp:effectExtent l="0" t="0" r="28575" b="19050"/>
                <wp:wrapNone/>
                <wp:docPr id="26" name="Rounded Rectangle 26"/>
                <wp:cNvGraphicFramePr/>
                <a:graphic xmlns:a="http://schemas.openxmlformats.org/drawingml/2006/main">
                  <a:graphicData uri="http://schemas.microsoft.com/office/word/2010/wordprocessingShape">
                    <wps:wsp>
                      <wps:cNvSpPr/>
                      <wps:spPr>
                        <a:xfrm>
                          <a:off x="0" y="0"/>
                          <a:ext cx="6657975" cy="361950"/>
                        </a:xfrm>
                        <a:prstGeom prst="round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F63FC4" w:rsidRPr="00F63FC4" w:rsidRDefault="00F63FC4" w:rsidP="00F63FC4">
                            <w:pPr>
                              <w:rPr>
                                <w:rFonts w:ascii="Arial" w:hAnsi="Arial" w:cs="Arial"/>
                                <w:sz w:val="20"/>
                                <w:szCs w:val="20"/>
                              </w:rPr>
                            </w:pPr>
                            <w:r w:rsidRPr="00F63FC4">
                              <w:rPr>
                                <w:rFonts w:ascii="Arial" w:hAnsi="Arial" w:cs="Arial"/>
                                <w:b/>
                                <w:sz w:val="20"/>
                                <w:szCs w:val="20"/>
                              </w:rPr>
                              <w:t>Net Investment in the lease:-</w:t>
                            </w:r>
                            <w:r w:rsidRPr="00F63FC4">
                              <w:rPr>
                                <w:rFonts w:ascii="Arial" w:hAnsi="Arial" w:cs="Arial"/>
                                <w:b/>
                                <w:sz w:val="20"/>
                                <w:szCs w:val="20"/>
                              </w:rPr>
                              <w:cr/>
                            </w:r>
                            <w:r w:rsidRPr="00F63FC4">
                              <w:rPr>
                                <w:rFonts w:ascii="Arial" w:hAnsi="Arial" w:cs="Arial"/>
                                <w:sz w:val="20"/>
                                <w:szCs w:val="20"/>
                              </w:rPr>
                              <w:t>Gross Investment in the lease – Unearned Finance Income</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26" o:spid="_x0000_s1029" style="position:absolute;left:0;text-align:left;margin-left:.3pt;margin-top:9.6pt;width:524.25pt;height:28.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" fillcolor="white [3201]" strokecolor="black [3213]" strokeweight="2pt">
                <v:textbox inset=",0,,0">
                  <w:txbxContent>
                    <w:p w:rsidR="00F63FC4" w:rsidRPr="00F63FC4" w:rsidRDefault="00F63FC4" w:rsidP="00F63FC4">
                      <w:pPr>
                        <w:rPr>
                          <w:rFonts w:ascii="Arial" w:hAnsi="Arial" w:cs="Arial"/>
                          <w:sz w:val="20"/>
                          <w:szCs w:val="20"/>
                        </w:rPr>
                      </w:pPr>
                      <w:r w:rsidRPr="00F63FC4">
                        <w:rPr>
                          <w:rFonts w:ascii="Arial" w:hAnsi="Arial" w:cs="Arial"/>
                          <w:b/>
                          <w:sz w:val="20"/>
                          <w:szCs w:val="20"/>
                        </w:rPr>
                        <w:t>Net Investment in the lease:-</w:t>
                      </w:r>
                      <w:r w:rsidRPr="00F63FC4">
                        <w:rPr>
                          <w:rFonts w:ascii="Arial" w:hAnsi="Arial" w:cs="Arial"/>
                          <w:b/>
                          <w:sz w:val="20"/>
                          <w:szCs w:val="20"/>
                        </w:rPr>
                        <w:cr/>
                      </w:r>
                      <w:r w:rsidRPr="00F63FC4">
                        <w:rPr>
                          <w:rFonts w:ascii="Arial" w:hAnsi="Arial" w:cs="Arial"/>
                          <w:sz w:val="20"/>
                          <w:szCs w:val="20"/>
                        </w:rPr>
                        <w:t>Gross Investment in the lease – Unearned Finance Income</w:t>
                      </w:r>
                    </w:p>
                  </w:txbxContent>
                </v:textbox>
              </v:roundrect>
            </w:pict>
          </mc:Fallback>
        </mc:AlternateContent>
      </w:r>
    </w:p>
    <w:p w:rsidR="007B3530" w:rsidRDefault="007B3530" w:rsidP="00F63FC4">
      <w:pPr>
        <w:pStyle w:val="ListParagraph"/>
        <w:spacing w:after="0" w:line="240" w:lineRule="auto"/>
        <w:ind w:left="360"/>
        <w:jc w:val="both"/>
        <w:rPr>
          <w:rFonts w:ascii="Arial" w:hAnsi="Arial" w:cs="Arial"/>
          <w:sz w:val="20"/>
          <w:szCs w:val="20"/>
        </w:rPr>
      </w:pPr>
    </w:p>
    <w:p w:rsidR="007B3530" w:rsidRDefault="004A57DD" w:rsidP="004A57DD">
      <w:pPr>
        <w:tabs>
          <w:tab w:val="left" w:pos="1455"/>
        </w:tabs>
        <w:spacing w:after="0" w:line="240" w:lineRule="auto"/>
        <w:jc w:val="both"/>
        <w:rPr>
          <w:rFonts w:ascii="Arial" w:hAnsi="Arial" w:cs="Arial"/>
          <w:sz w:val="20"/>
          <w:szCs w:val="20"/>
        </w:rPr>
      </w:pPr>
      <w:r>
        <w:rPr>
          <w:rFonts w:ascii="Arial" w:hAnsi="Arial" w:cs="Arial"/>
          <w:sz w:val="20"/>
          <w:szCs w:val="20"/>
        </w:rPr>
        <w:tab/>
      </w:r>
    </w:p>
    <w:p w:rsidR="002D2F3D" w:rsidRPr="002D2F3D" w:rsidRDefault="002D2F3D" w:rsidP="002D2F3D">
      <w:pPr>
        <w:spacing w:after="0" w:line="240" w:lineRule="auto"/>
        <w:jc w:val="both"/>
        <w:rPr>
          <w:rFonts w:ascii="Arial" w:hAnsi="Arial" w:cs="Arial"/>
          <w:sz w:val="20"/>
          <w:szCs w:val="20"/>
        </w:rPr>
      </w:pPr>
      <w:r w:rsidRPr="002D2F3D">
        <w:rPr>
          <w:rFonts w:ascii="Arial" w:hAnsi="Arial" w:cs="Arial"/>
          <w:sz w:val="20"/>
          <w:szCs w:val="20"/>
        </w:rPr>
        <w:t>.</w:t>
      </w:r>
    </w:p>
    <w:p w:rsidR="002D2F3D" w:rsidRPr="002D2F3D" w:rsidRDefault="002D2F3D" w:rsidP="002D2F3D">
      <w:pPr>
        <w:pStyle w:val="ListParagraph"/>
        <w:spacing w:after="0" w:line="240" w:lineRule="auto"/>
        <w:ind w:left="360"/>
        <w:jc w:val="both"/>
        <w:rPr>
          <w:rFonts w:ascii="Arial" w:hAnsi="Arial" w:cs="Arial"/>
          <w:sz w:val="20"/>
          <w:szCs w:val="20"/>
        </w:rPr>
      </w:pPr>
    </w:p>
    <w:p w:rsidR="002D2F3D" w:rsidRPr="008B4477" w:rsidRDefault="002D2F3D" w:rsidP="002D2F3D">
      <w:pPr>
        <w:pStyle w:val="ListParagraph"/>
        <w:numPr>
          <w:ilvl w:val="0"/>
          <w:numId w:val="6"/>
        </w:numPr>
        <w:spacing w:after="0" w:line="240" w:lineRule="auto"/>
        <w:jc w:val="both"/>
        <w:rPr>
          <w:rFonts w:ascii="Arial" w:hAnsi="Arial" w:cs="Arial"/>
          <w:sz w:val="20"/>
          <w:szCs w:val="20"/>
        </w:rPr>
      </w:pPr>
      <w:r w:rsidRPr="008B4477">
        <w:rPr>
          <w:rFonts w:ascii="Arial" w:hAnsi="Arial" w:cs="Arial"/>
          <w:b/>
          <w:sz w:val="20"/>
          <w:szCs w:val="20"/>
        </w:rPr>
        <w:t>Fair value</w:t>
      </w:r>
      <w:r w:rsidRPr="008B4477">
        <w:rPr>
          <w:rFonts w:ascii="Arial" w:hAnsi="Arial" w:cs="Arial"/>
          <w:sz w:val="20"/>
          <w:szCs w:val="20"/>
        </w:rPr>
        <w:t xml:space="preserve"> is the amount for which an asset could be exchanged or a liability settled between knowledgeable, willing parties in an arm’s length transaction.</w:t>
      </w:r>
    </w:p>
    <w:p w:rsidR="002D2F3D" w:rsidRPr="008B4477" w:rsidRDefault="002D2F3D" w:rsidP="002D2F3D">
      <w:pPr>
        <w:spacing w:after="0" w:line="240" w:lineRule="auto"/>
        <w:jc w:val="both"/>
        <w:rPr>
          <w:rFonts w:ascii="Arial" w:hAnsi="Arial" w:cs="Arial"/>
          <w:sz w:val="20"/>
          <w:szCs w:val="20"/>
        </w:rPr>
      </w:pPr>
    </w:p>
    <w:p w:rsidR="002D2F3D" w:rsidRDefault="002D2F3D" w:rsidP="002D2F3D">
      <w:pPr>
        <w:pStyle w:val="ListParagraph"/>
        <w:numPr>
          <w:ilvl w:val="0"/>
          <w:numId w:val="6"/>
        </w:numPr>
        <w:spacing w:after="0" w:line="240" w:lineRule="auto"/>
        <w:jc w:val="both"/>
        <w:rPr>
          <w:rFonts w:ascii="Arial" w:hAnsi="Arial" w:cs="Arial"/>
          <w:sz w:val="20"/>
          <w:szCs w:val="20"/>
        </w:rPr>
      </w:pPr>
      <w:r w:rsidRPr="008B4477">
        <w:rPr>
          <w:rFonts w:ascii="Arial" w:hAnsi="Arial" w:cs="Arial"/>
          <w:b/>
          <w:sz w:val="20"/>
          <w:szCs w:val="20"/>
        </w:rPr>
        <w:t>Contingent rent</w:t>
      </w:r>
      <w:r w:rsidRPr="008B4477">
        <w:rPr>
          <w:rFonts w:ascii="Arial" w:hAnsi="Arial" w:cs="Arial"/>
          <w:sz w:val="20"/>
          <w:szCs w:val="20"/>
        </w:rPr>
        <w:t xml:space="preserve"> is that portion of the lease payments that is not fixed in amount but is based on a factor other than just the passage of time (e.g., percentage of sales, amount of usage, price indices, </w:t>
      </w:r>
      <w:proofErr w:type="gramStart"/>
      <w:r w:rsidRPr="008B4477">
        <w:rPr>
          <w:rFonts w:ascii="Arial" w:hAnsi="Arial" w:cs="Arial"/>
          <w:sz w:val="20"/>
          <w:szCs w:val="20"/>
        </w:rPr>
        <w:t>market</w:t>
      </w:r>
      <w:proofErr w:type="gramEnd"/>
      <w:r w:rsidRPr="008B4477">
        <w:rPr>
          <w:rFonts w:ascii="Arial" w:hAnsi="Arial" w:cs="Arial"/>
          <w:sz w:val="20"/>
          <w:szCs w:val="20"/>
        </w:rPr>
        <w:t xml:space="preserve"> rates of interest).</w:t>
      </w:r>
    </w:p>
    <w:p w:rsidR="002D2F3D" w:rsidRDefault="002D2F3D" w:rsidP="002D2F3D">
      <w:pPr>
        <w:spacing w:after="0" w:line="240" w:lineRule="auto"/>
        <w:jc w:val="both"/>
        <w:rPr>
          <w:rFonts w:ascii="Arial" w:hAnsi="Arial" w:cs="Arial"/>
          <w:sz w:val="20"/>
          <w:szCs w:val="20"/>
        </w:rPr>
      </w:pPr>
    </w:p>
    <w:p w:rsidR="002D2F3D" w:rsidRDefault="002D2F3D" w:rsidP="002D2F3D">
      <w:pPr>
        <w:pStyle w:val="ListParagraph"/>
        <w:numPr>
          <w:ilvl w:val="0"/>
          <w:numId w:val="6"/>
        </w:numPr>
        <w:spacing w:after="0" w:line="240" w:lineRule="auto"/>
        <w:jc w:val="both"/>
        <w:rPr>
          <w:rFonts w:ascii="Arial" w:hAnsi="Arial" w:cs="Arial"/>
          <w:sz w:val="20"/>
          <w:szCs w:val="20"/>
        </w:rPr>
      </w:pPr>
      <w:r w:rsidRPr="007B3530">
        <w:rPr>
          <w:rFonts w:ascii="Arial" w:hAnsi="Arial" w:cs="Arial"/>
          <w:b/>
          <w:sz w:val="20"/>
          <w:szCs w:val="20"/>
        </w:rPr>
        <w:t>Residual value</w:t>
      </w:r>
      <w:r w:rsidRPr="007B3530">
        <w:rPr>
          <w:rFonts w:ascii="Arial" w:hAnsi="Arial" w:cs="Arial"/>
          <w:sz w:val="20"/>
          <w:szCs w:val="20"/>
        </w:rPr>
        <w:t xml:space="preserve"> of a leased asset is the estimated fair value of the</w:t>
      </w:r>
      <w:r>
        <w:rPr>
          <w:rFonts w:ascii="Arial" w:hAnsi="Arial" w:cs="Arial"/>
          <w:sz w:val="20"/>
          <w:szCs w:val="20"/>
        </w:rPr>
        <w:t xml:space="preserve"> </w:t>
      </w:r>
      <w:r w:rsidRPr="007B3530">
        <w:rPr>
          <w:rFonts w:ascii="Arial" w:hAnsi="Arial" w:cs="Arial"/>
          <w:sz w:val="20"/>
          <w:szCs w:val="20"/>
        </w:rPr>
        <w:t>asset at the end of the lease term.</w:t>
      </w:r>
    </w:p>
    <w:p w:rsidR="002D2F3D" w:rsidRDefault="002D2F3D" w:rsidP="002D2F3D">
      <w:pPr>
        <w:spacing w:after="0" w:line="240" w:lineRule="auto"/>
        <w:jc w:val="both"/>
        <w:rPr>
          <w:rFonts w:ascii="Arial" w:hAnsi="Arial" w:cs="Arial"/>
          <w:sz w:val="20"/>
          <w:szCs w:val="20"/>
        </w:rPr>
      </w:pPr>
    </w:p>
    <w:p w:rsidR="002D2F3D" w:rsidRPr="007B3530" w:rsidRDefault="002D2F3D" w:rsidP="002D2F3D">
      <w:pPr>
        <w:pStyle w:val="ListParagraph"/>
        <w:numPr>
          <w:ilvl w:val="0"/>
          <w:numId w:val="6"/>
        </w:numPr>
        <w:spacing w:after="0" w:line="240" w:lineRule="auto"/>
        <w:jc w:val="both"/>
        <w:rPr>
          <w:rFonts w:ascii="Arial" w:hAnsi="Arial" w:cs="Arial"/>
          <w:b/>
          <w:sz w:val="20"/>
          <w:szCs w:val="20"/>
        </w:rPr>
      </w:pPr>
      <w:r w:rsidRPr="007B3530">
        <w:rPr>
          <w:rFonts w:ascii="Arial" w:hAnsi="Arial" w:cs="Arial"/>
          <w:b/>
          <w:sz w:val="20"/>
          <w:szCs w:val="20"/>
        </w:rPr>
        <w:lastRenderedPageBreak/>
        <w:t>Guaranteed residual value is:</w:t>
      </w:r>
    </w:p>
    <w:p w:rsidR="002D2F3D" w:rsidRPr="007B3530" w:rsidRDefault="002D2F3D" w:rsidP="002D2F3D">
      <w:pPr>
        <w:spacing w:after="0" w:line="240" w:lineRule="auto"/>
        <w:ind w:left="360"/>
        <w:jc w:val="both"/>
        <w:rPr>
          <w:rFonts w:ascii="Arial" w:hAnsi="Arial" w:cs="Arial"/>
          <w:sz w:val="20"/>
          <w:szCs w:val="20"/>
        </w:rPr>
      </w:pPr>
      <w:r w:rsidRPr="007B3530">
        <w:rPr>
          <w:rFonts w:ascii="Arial" w:hAnsi="Arial" w:cs="Arial"/>
          <w:sz w:val="20"/>
          <w:szCs w:val="20"/>
        </w:rPr>
        <w:t>(a) in the case of the lessee, that part of the residual value which is</w:t>
      </w:r>
      <w:r>
        <w:rPr>
          <w:rFonts w:ascii="Arial" w:hAnsi="Arial" w:cs="Arial"/>
          <w:sz w:val="20"/>
          <w:szCs w:val="20"/>
        </w:rPr>
        <w:t xml:space="preserve"> </w:t>
      </w:r>
      <w:r w:rsidRPr="007B3530">
        <w:rPr>
          <w:rFonts w:ascii="Arial" w:hAnsi="Arial" w:cs="Arial"/>
          <w:sz w:val="20"/>
          <w:szCs w:val="20"/>
        </w:rPr>
        <w:t>guaranteed by the lessee or by a party on behalf of the lessee</w:t>
      </w:r>
      <w:r>
        <w:rPr>
          <w:rFonts w:ascii="Arial" w:hAnsi="Arial" w:cs="Arial"/>
          <w:sz w:val="20"/>
          <w:szCs w:val="20"/>
        </w:rPr>
        <w:t xml:space="preserve"> </w:t>
      </w:r>
      <w:r w:rsidRPr="007B3530">
        <w:rPr>
          <w:rFonts w:ascii="Arial" w:hAnsi="Arial" w:cs="Arial"/>
          <w:sz w:val="20"/>
          <w:szCs w:val="20"/>
        </w:rPr>
        <w:t>(the amount of the guarantee being the maximum amount that</w:t>
      </w:r>
      <w:r>
        <w:rPr>
          <w:rFonts w:ascii="Arial" w:hAnsi="Arial" w:cs="Arial"/>
          <w:sz w:val="20"/>
          <w:szCs w:val="20"/>
        </w:rPr>
        <w:t xml:space="preserve"> </w:t>
      </w:r>
      <w:r w:rsidRPr="007B3530">
        <w:rPr>
          <w:rFonts w:ascii="Arial" w:hAnsi="Arial" w:cs="Arial"/>
          <w:sz w:val="20"/>
          <w:szCs w:val="20"/>
        </w:rPr>
        <w:t>could, in any event, become payable); and</w:t>
      </w:r>
    </w:p>
    <w:p w:rsidR="002D2F3D" w:rsidRPr="007B3530" w:rsidRDefault="002D2F3D" w:rsidP="002D2F3D">
      <w:pPr>
        <w:spacing w:after="0" w:line="240" w:lineRule="auto"/>
        <w:ind w:left="360"/>
        <w:jc w:val="both"/>
        <w:rPr>
          <w:rFonts w:ascii="Arial" w:hAnsi="Arial" w:cs="Arial"/>
          <w:sz w:val="20"/>
          <w:szCs w:val="20"/>
        </w:rPr>
      </w:pPr>
      <w:r w:rsidRPr="007B3530">
        <w:rPr>
          <w:rFonts w:ascii="Arial" w:hAnsi="Arial" w:cs="Arial"/>
          <w:sz w:val="20"/>
          <w:szCs w:val="20"/>
        </w:rPr>
        <w:t xml:space="preserve">(b) </w:t>
      </w:r>
      <w:proofErr w:type="gramStart"/>
      <w:r w:rsidRPr="007B3530">
        <w:rPr>
          <w:rFonts w:ascii="Arial" w:hAnsi="Arial" w:cs="Arial"/>
          <w:sz w:val="20"/>
          <w:szCs w:val="20"/>
        </w:rPr>
        <w:t>in</w:t>
      </w:r>
      <w:proofErr w:type="gramEnd"/>
      <w:r w:rsidRPr="007B3530">
        <w:rPr>
          <w:rFonts w:ascii="Arial" w:hAnsi="Arial" w:cs="Arial"/>
          <w:sz w:val="20"/>
          <w:szCs w:val="20"/>
        </w:rPr>
        <w:t xml:space="preserve"> the case of the lessor, that part of the residual value which is</w:t>
      </w:r>
      <w:r>
        <w:rPr>
          <w:rFonts w:ascii="Arial" w:hAnsi="Arial" w:cs="Arial"/>
          <w:sz w:val="20"/>
          <w:szCs w:val="20"/>
        </w:rPr>
        <w:t xml:space="preserve"> </w:t>
      </w:r>
      <w:r w:rsidRPr="007B3530">
        <w:rPr>
          <w:rFonts w:ascii="Arial" w:hAnsi="Arial" w:cs="Arial"/>
          <w:sz w:val="20"/>
          <w:szCs w:val="20"/>
        </w:rPr>
        <w:t>guaranteed by or on behalf of the lessee, or by an independent</w:t>
      </w:r>
      <w:r>
        <w:rPr>
          <w:rFonts w:ascii="Arial" w:hAnsi="Arial" w:cs="Arial"/>
          <w:sz w:val="20"/>
          <w:szCs w:val="20"/>
        </w:rPr>
        <w:t xml:space="preserve"> </w:t>
      </w:r>
      <w:r w:rsidRPr="007B3530">
        <w:rPr>
          <w:rFonts w:ascii="Arial" w:hAnsi="Arial" w:cs="Arial"/>
          <w:sz w:val="20"/>
          <w:szCs w:val="20"/>
        </w:rPr>
        <w:t>third party who is financially capable of discharging the</w:t>
      </w:r>
      <w:r>
        <w:rPr>
          <w:rFonts w:ascii="Arial" w:hAnsi="Arial" w:cs="Arial"/>
          <w:sz w:val="20"/>
          <w:szCs w:val="20"/>
        </w:rPr>
        <w:t xml:space="preserve"> </w:t>
      </w:r>
      <w:r w:rsidRPr="007B3530">
        <w:rPr>
          <w:rFonts w:ascii="Arial" w:hAnsi="Arial" w:cs="Arial"/>
          <w:sz w:val="20"/>
          <w:szCs w:val="20"/>
        </w:rPr>
        <w:t>obligations under the guarantee.</w:t>
      </w:r>
    </w:p>
    <w:p w:rsidR="002D2F3D" w:rsidRDefault="002D2F3D" w:rsidP="002D2F3D">
      <w:pPr>
        <w:spacing w:after="0" w:line="240" w:lineRule="auto"/>
        <w:jc w:val="both"/>
        <w:rPr>
          <w:rFonts w:ascii="Arial" w:hAnsi="Arial" w:cs="Arial"/>
          <w:sz w:val="20"/>
          <w:szCs w:val="20"/>
        </w:rPr>
      </w:pPr>
    </w:p>
    <w:p w:rsidR="002D2F3D" w:rsidRDefault="002D2F3D" w:rsidP="002D2F3D">
      <w:pPr>
        <w:pStyle w:val="ListParagraph"/>
        <w:numPr>
          <w:ilvl w:val="0"/>
          <w:numId w:val="6"/>
        </w:numPr>
        <w:spacing w:after="0" w:line="240" w:lineRule="auto"/>
        <w:jc w:val="both"/>
        <w:rPr>
          <w:rFonts w:ascii="Arial" w:hAnsi="Arial" w:cs="Arial"/>
          <w:sz w:val="20"/>
          <w:szCs w:val="20"/>
        </w:rPr>
      </w:pPr>
      <w:r w:rsidRPr="007B3530">
        <w:rPr>
          <w:rFonts w:ascii="Arial" w:hAnsi="Arial" w:cs="Arial"/>
          <w:b/>
          <w:sz w:val="20"/>
          <w:szCs w:val="20"/>
        </w:rPr>
        <w:t>Unguaranteed residual value</w:t>
      </w:r>
      <w:r w:rsidRPr="007B3530">
        <w:rPr>
          <w:rFonts w:ascii="Arial" w:hAnsi="Arial" w:cs="Arial"/>
          <w:sz w:val="20"/>
          <w:szCs w:val="20"/>
        </w:rPr>
        <w:t xml:space="preserve"> of a leased asset is the amount by</w:t>
      </w:r>
      <w:r>
        <w:rPr>
          <w:rFonts w:ascii="Arial" w:hAnsi="Arial" w:cs="Arial"/>
          <w:sz w:val="20"/>
          <w:szCs w:val="20"/>
        </w:rPr>
        <w:t xml:space="preserve"> </w:t>
      </w:r>
      <w:r w:rsidRPr="007B3530">
        <w:rPr>
          <w:rFonts w:ascii="Arial" w:hAnsi="Arial" w:cs="Arial"/>
          <w:sz w:val="20"/>
          <w:szCs w:val="20"/>
        </w:rPr>
        <w:t>which the residual value of the asset exceeds its guaranteed residual</w:t>
      </w:r>
      <w:r>
        <w:rPr>
          <w:rFonts w:ascii="Arial" w:hAnsi="Arial" w:cs="Arial"/>
          <w:sz w:val="20"/>
          <w:szCs w:val="20"/>
        </w:rPr>
        <w:t xml:space="preserve"> </w:t>
      </w:r>
      <w:r w:rsidRPr="007B3530">
        <w:rPr>
          <w:rFonts w:ascii="Arial" w:hAnsi="Arial" w:cs="Arial"/>
          <w:sz w:val="20"/>
          <w:szCs w:val="20"/>
        </w:rPr>
        <w:t>value</w:t>
      </w:r>
    </w:p>
    <w:p w:rsidR="0078627C" w:rsidRDefault="0078627C" w:rsidP="0078627C">
      <w:pPr>
        <w:tabs>
          <w:tab w:val="left" w:pos="1455"/>
        </w:tabs>
        <w:spacing w:after="0" w:line="240" w:lineRule="auto"/>
        <w:jc w:val="both"/>
        <w:rPr>
          <w:rFonts w:ascii="Arial" w:hAnsi="Arial" w:cs="Arial"/>
          <w:sz w:val="20"/>
          <w:szCs w:val="20"/>
        </w:rPr>
      </w:pPr>
    </w:p>
    <w:p w:rsidR="0078627C" w:rsidRDefault="0078627C" w:rsidP="0078627C">
      <w:pPr>
        <w:tabs>
          <w:tab w:val="left" w:pos="1455"/>
        </w:tabs>
        <w:spacing w:after="0" w:line="240" w:lineRule="auto"/>
        <w:jc w:val="both"/>
        <w:rPr>
          <w:rFonts w:ascii="Arial" w:hAnsi="Arial" w:cs="Arial"/>
          <w:sz w:val="20"/>
          <w:szCs w:val="20"/>
        </w:rPr>
      </w:pPr>
      <w:r w:rsidRPr="0078627C">
        <w:rPr>
          <w:rFonts w:ascii="Arial" w:hAnsi="Arial" w:cs="Arial"/>
          <w:b/>
          <w:sz w:val="20"/>
          <w:szCs w:val="20"/>
          <w:u w:val="single"/>
        </w:rPr>
        <w:t xml:space="preserve">Accounting </w:t>
      </w:r>
      <w:r>
        <w:rPr>
          <w:rFonts w:ascii="Arial" w:hAnsi="Arial" w:cs="Arial"/>
          <w:b/>
          <w:sz w:val="20"/>
          <w:szCs w:val="20"/>
          <w:u w:val="single"/>
        </w:rPr>
        <w:t xml:space="preserve">for </w:t>
      </w:r>
      <w:r w:rsidRPr="0078627C">
        <w:rPr>
          <w:rFonts w:ascii="Arial" w:hAnsi="Arial" w:cs="Arial"/>
          <w:b/>
          <w:sz w:val="20"/>
          <w:szCs w:val="20"/>
          <w:u w:val="single"/>
        </w:rPr>
        <w:t>Finance Lease</w:t>
      </w:r>
      <w:r>
        <w:rPr>
          <w:rFonts w:ascii="Arial" w:hAnsi="Arial" w:cs="Arial"/>
          <w:b/>
          <w:sz w:val="20"/>
          <w:szCs w:val="20"/>
          <w:u w:val="single"/>
        </w:rPr>
        <w:t xml:space="preserve"> - </w:t>
      </w:r>
    </w:p>
    <w:p w:rsidR="002D2F3D" w:rsidRDefault="0078627C" w:rsidP="002D2F3D">
      <w:pPr>
        <w:tabs>
          <w:tab w:val="left" w:pos="1455"/>
        </w:tabs>
        <w:spacing w:after="0" w:line="240" w:lineRule="auto"/>
        <w:ind w:firstLine="720"/>
        <w:jc w:val="both"/>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1698176" behindDoc="0" locked="0" layoutInCell="1" allowOverlap="1" wp14:anchorId="48276C26" wp14:editId="2B6CD3B5">
                <wp:simplePos x="0" y="0"/>
                <wp:positionH relativeFrom="column">
                  <wp:posOffset>51435</wp:posOffset>
                </wp:positionH>
                <wp:positionV relativeFrom="paragraph">
                  <wp:posOffset>140336</wp:posOffset>
                </wp:positionV>
                <wp:extent cx="6619875" cy="2762250"/>
                <wp:effectExtent l="0" t="0" r="28575" b="19050"/>
                <wp:wrapNone/>
                <wp:docPr id="27" name="Rounded Rectangle 27"/>
                <wp:cNvGraphicFramePr/>
                <a:graphic xmlns:a="http://schemas.openxmlformats.org/drawingml/2006/main">
                  <a:graphicData uri="http://schemas.microsoft.com/office/word/2010/wordprocessingShape">
                    <wps:wsp>
                      <wps:cNvSpPr/>
                      <wps:spPr>
                        <a:xfrm>
                          <a:off x="0" y="0"/>
                          <a:ext cx="6619875" cy="2762250"/>
                        </a:xfrm>
                        <a:prstGeom prst="round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78627C" w:rsidRDefault="0078627C" w:rsidP="0078627C">
                            <w:pPr>
                              <w:spacing w:after="0" w:line="240" w:lineRule="auto"/>
                              <w:jc w:val="both"/>
                              <w:rPr>
                                <w:rFonts w:ascii="Arial" w:hAnsi="Arial" w:cs="Arial"/>
                                <w:b/>
                                <w:sz w:val="20"/>
                                <w:szCs w:val="20"/>
                              </w:rPr>
                            </w:pPr>
                            <w:r w:rsidRPr="003453CB">
                              <w:rPr>
                                <w:rFonts w:ascii="Arial" w:hAnsi="Arial" w:cs="Arial"/>
                                <w:b/>
                                <w:sz w:val="20"/>
                                <w:szCs w:val="20"/>
                              </w:rPr>
                              <w:t xml:space="preserve">In the </w:t>
                            </w:r>
                            <w:r w:rsidRPr="003453CB">
                              <w:rPr>
                                <w:rFonts w:ascii="Arial" w:hAnsi="Arial" w:cs="Arial"/>
                                <w:b/>
                                <w:sz w:val="20"/>
                                <w:szCs w:val="20"/>
                              </w:rPr>
                              <w:t>books of Lessee</w:t>
                            </w:r>
                          </w:p>
                          <w:p w:rsidR="003C2A74" w:rsidRPr="003453CB" w:rsidRDefault="003C2A74" w:rsidP="0078627C">
                            <w:pPr>
                              <w:spacing w:after="0" w:line="240" w:lineRule="auto"/>
                              <w:jc w:val="both"/>
                              <w:rPr>
                                <w:rFonts w:ascii="Arial" w:hAnsi="Arial" w:cs="Arial"/>
                                <w:b/>
                                <w:sz w:val="20"/>
                                <w:szCs w:val="20"/>
                              </w:rPr>
                            </w:pPr>
                          </w:p>
                          <w:p w:rsidR="002B4BAB" w:rsidRPr="003453CB" w:rsidRDefault="0078627C" w:rsidP="0078627C">
                            <w:pPr>
                              <w:spacing w:after="0" w:line="240" w:lineRule="auto"/>
                              <w:jc w:val="both"/>
                              <w:rPr>
                                <w:rFonts w:ascii="Arial" w:hAnsi="Arial" w:cs="Arial"/>
                                <w:sz w:val="20"/>
                                <w:szCs w:val="20"/>
                              </w:rPr>
                            </w:pPr>
                            <w:r w:rsidRPr="003453CB">
                              <w:rPr>
                                <w:rFonts w:ascii="Arial" w:hAnsi="Arial" w:cs="Arial"/>
                                <w:sz w:val="20"/>
                                <w:szCs w:val="20"/>
                              </w:rPr>
                              <w:t>At inception - recognize lease as an asset and a liability; such recognition should be at</w:t>
                            </w:r>
                            <w:r w:rsidR="002B4BAB" w:rsidRPr="003453CB">
                              <w:rPr>
                                <w:rFonts w:ascii="Arial" w:hAnsi="Arial" w:cs="Arial"/>
                                <w:sz w:val="20"/>
                                <w:szCs w:val="20"/>
                              </w:rPr>
                              <w:t xml:space="preserve"> </w:t>
                            </w:r>
                            <w:r w:rsidR="002B4BAB" w:rsidRPr="003453CB">
                              <w:rPr>
                                <w:rFonts w:ascii="Arial" w:hAnsi="Arial" w:cs="Arial"/>
                                <w:b/>
                                <w:sz w:val="20"/>
                                <w:szCs w:val="20"/>
                              </w:rPr>
                              <w:t>lower of</w:t>
                            </w:r>
                            <w:r w:rsidRPr="003453CB">
                              <w:rPr>
                                <w:rFonts w:ascii="Arial" w:hAnsi="Arial" w:cs="Arial"/>
                                <w:sz w:val="20"/>
                                <w:szCs w:val="20"/>
                              </w:rPr>
                              <w:t xml:space="preserve"> </w:t>
                            </w:r>
                            <w:r w:rsidR="002B4BAB" w:rsidRPr="003453CB">
                              <w:rPr>
                                <w:rFonts w:ascii="Arial" w:hAnsi="Arial" w:cs="Arial"/>
                                <w:sz w:val="20"/>
                                <w:szCs w:val="20"/>
                              </w:rPr>
                              <w:t>the</w:t>
                            </w:r>
                          </w:p>
                          <w:p w:rsidR="0078627C" w:rsidRPr="003453CB" w:rsidRDefault="003C2A74" w:rsidP="002B4BAB">
                            <w:pPr>
                              <w:spacing w:after="0" w:line="240" w:lineRule="auto"/>
                              <w:ind w:left="720"/>
                              <w:jc w:val="both"/>
                              <w:rPr>
                                <w:rFonts w:ascii="Arial" w:hAnsi="Arial" w:cs="Arial"/>
                                <w:b/>
                                <w:sz w:val="20"/>
                                <w:szCs w:val="20"/>
                              </w:rPr>
                            </w:pPr>
                            <w:r>
                              <w:rPr>
                                <w:rFonts w:ascii="Arial" w:hAnsi="Arial" w:cs="Arial"/>
                                <w:b/>
                                <w:sz w:val="20"/>
                                <w:szCs w:val="20"/>
                              </w:rPr>
                              <w:t>F</w:t>
                            </w:r>
                            <w:r w:rsidR="002B4BAB" w:rsidRPr="003453CB">
                              <w:rPr>
                                <w:rFonts w:ascii="Arial" w:hAnsi="Arial" w:cs="Arial"/>
                                <w:b/>
                                <w:sz w:val="20"/>
                                <w:szCs w:val="20"/>
                              </w:rPr>
                              <w:t xml:space="preserve">air value of leased asset at inception  </w:t>
                            </w:r>
                          </w:p>
                          <w:p w:rsidR="002B4BAB" w:rsidRPr="003453CB" w:rsidRDefault="002B4BAB" w:rsidP="002B4BAB">
                            <w:pPr>
                              <w:spacing w:after="0" w:line="240" w:lineRule="auto"/>
                              <w:ind w:firstLine="720"/>
                              <w:jc w:val="both"/>
                              <w:rPr>
                                <w:rFonts w:ascii="Arial" w:hAnsi="Arial" w:cs="Arial"/>
                                <w:sz w:val="20"/>
                                <w:szCs w:val="20"/>
                              </w:rPr>
                            </w:pPr>
                            <w:r w:rsidRPr="003453CB">
                              <w:rPr>
                                <w:rFonts w:ascii="Arial" w:hAnsi="Arial" w:cs="Arial"/>
                                <w:b/>
                                <w:sz w:val="20"/>
                                <w:szCs w:val="20"/>
                              </w:rPr>
                              <w:t>Present value of MLP from the standpoint of lessee</w:t>
                            </w:r>
                          </w:p>
                          <w:p w:rsidR="003453CB" w:rsidRPr="003453CB" w:rsidRDefault="003453CB" w:rsidP="003453CB">
                            <w:pPr>
                              <w:jc w:val="both"/>
                              <w:rPr>
                                <w:rFonts w:ascii="Arial" w:hAnsi="Arial" w:cs="Arial"/>
                                <w:sz w:val="2"/>
                                <w:szCs w:val="2"/>
                              </w:rPr>
                            </w:pPr>
                          </w:p>
                          <w:p w:rsidR="002B4BAB" w:rsidRPr="003453CB" w:rsidRDefault="003453CB" w:rsidP="003453CB">
                            <w:pPr>
                              <w:jc w:val="both"/>
                              <w:rPr>
                                <w:rFonts w:ascii="Arial" w:hAnsi="Arial" w:cs="Arial"/>
                                <w:sz w:val="20"/>
                                <w:szCs w:val="20"/>
                              </w:rPr>
                            </w:pPr>
                            <w:r w:rsidRPr="003453CB">
                              <w:rPr>
                                <w:rFonts w:ascii="Arial" w:hAnsi="Arial" w:cs="Arial"/>
                                <w:sz w:val="20"/>
                                <w:szCs w:val="20"/>
                              </w:rPr>
                              <w:t xml:space="preserve">Lease payments should be apportioned between the </w:t>
                            </w:r>
                            <w:r w:rsidRPr="003453CB">
                              <w:rPr>
                                <w:rFonts w:ascii="Arial" w:hAnsi="Arial" w:cs="Arial"/>
                                <w:b/>
                                <w:sz w:val="20"/>
                                <w:szCs w:val="20"/>
                              </w:rPr>
                              <w:t>finance charge</w:t>
                            </w:r>
                            <w:r w:rsidRPr="003453CB">
                              <w:rPr>
                                <w:rFonts w:ascii="Arial" w:hAnsi="Arial" w:cs="Arial"/>
                                <w:sz w:val="20"/>
                                <w:szCs w:val="20"/>
                              </w:rPr>
                              <w:t xml:space="preserve"> </w:t>
                            </w:r>
                            <w:r w:rsidRPr="003453CB">
                              <w:rPr>
                                <w:rFonts w:ascii="Arial" w:hAnsi="Arial" w:cs="Arial"/>
                                <w:sz w:val="20"/>
                                <w:szCs w:val="20"/>
                              </w:rPr>
                              <w:t xml:space="preserve">and the reduction of the </w:t>
                            </w:r>
                            <w:r w:rsidRPr="003453CB">
                              <w:rPr>
                                <w:rFonts w:ascii="Arial" w:hAnsi="Arial" w:cs="Arial"/>
                                <w:b/>
                                <w:sz w:val="20"/>
                                <w:szCs w:val="20"/>
                              </w:rPr>
                              <w:t>outstanding liability</w:t>
                            </w:r>
                            <w:r w:rsidRPr="003453CB">
                              <w:rPr>
                                <w:rFonts w:ascii="Arial" w:hAnsi="Arial" w:cs="Arial"/>
                                <w:sz w:val="20"/>
                                <w:szCs w:val="20"/>
                              </w:rPr>
                              <w:t>. The finance charge should</w:t>
                            </w:r>
                            <w:r w:rsidRPr="003453CB">
                              <w:rPr>
                                <w:rFonts w:ascii="Arial" w:hAnsi="Arial" w:cs="Arial"/>
                                <w:sz w:val="20"/>
                                <w:szCs w:val="20"/>
                              </w:rPr>
                              <w:t xml:space="preserve"> </w:t>
                            </w:r>
                            <w:r w:rsidRPr="003453CB">
                              <w:rPr>
                                <w:rFonts w:ascii="Arial" w:hAnsi="Arial" w:cs="Arial"/>
                                <w:sz w:val="20"/>
                                <w:szCs w:val="20"/>
                              </w:rPr>
                              <w:t>be allocated to periods during the lease term so as to produce a constant</w:t>
                            </w:r>
                            <w:r w:rsidRPr="003453CB">
                              <w:rPr>
                                <w:rFonts w:ascii="Arial" w:hAnsi="Arial" w:cs="Arial"/>
                                <w:sz w:val="20"/>
                                <w:szCs w:val="20"/>
                              </w:rPr>
                              <w:t xml:space="preserve"> </w:t>
                            </w:r>
                            <w:r w:rsidRPr="003453CB">
                              <w:rPr>
                                <w:rFonts w:ascii="Arial" w:hAnsi="Arial" w:cs="Arial"/>
                                <w:sz w:val="20"/>
                                <w:szCs w:val="20"/>
                              </w:rPr>
                              <w:t>periodic rate of interest on the remaining balance of the liability for each</w:t>
                            </w:r>
                            <w:r w:rsidRPr="003453CB">
                              <w:rPr>
                                <w:rFonts w:ascii="Arial" w:hAnsi="Arial" w:cs="Arial"/>
                                <w:sz w:val="20"/>
                                <w:szCs w:val="20"/>
                              </w:rPr>
                              <w:t xml:space="preserve"> </w:t>
                            </w:r>
                            <w:r w:rsidRPr="003453CB">
                              <w:rPr>
                                <w:rFonts w:ascii="Arial" w:hAnsi="Arial" w:cs="Arial"/>
                                <w:sz w:val="20"/>
                                <w:szCs w:val="20"/>
                              </w:rPr>
                              <w:t>period.</w:t>
                            </w:r>
                          </w:p>
                          <w:p w:rsidR="003453CB" w:rsidRPr="003453CB" w:rsidRDefault="003453CB" w:rsidP="003453CB">
                            <w:pPr>
                              <w:jc w:val="both"/>
                              <w:rPr>
                                <w:rFonts w:ascii="Arial" w:hAnsi="Arial" w:cs="Arial"/>
                                <w:sz w:val="20"/>
                                <w:szCs w:val="20"/>
                              </w:rPr>
                            </w:pPr>
                            <w:r w:rsidRPr="003453CB">
                              <w:rPr>
                                <w:rFonts w:ascii="Arial" w:hAnsi="Arial" w:cs="Arial"/>
                                <w:sz w:val="20"/>
                                <w:szCs w:val="20"/>
                              </w:rPr>
                              <w:t>A finance lease gives rise to a depreciation expense for the asset as</w:t>
                            </w:r>
                            <w:r w:rsidRPr="003453CB">
                              <w:rPr>
                                <w:rFonts w:ascii="Arial" w:hAnsi="Arial" w:cs="Arial"/>
                                <w:sz w:val="20"/>
                                <w:szCs w:val="20"/>
                              </w:rPr>
                              <w:t xml:space="preserve"> </w:t>
                            </w:r>
                            <w:r w:rsidRPr="003453CB">
                              <w:rPr>
                                <w:rFonts w:ascii="Arial" w:hAnsi="Arial" w:cs="Arial"/>
                                <w:sz w:val="20"/>
                                <w:szCs w:val="20"/>
                              </w:rPr>
                              <w:t>well as a finance expense for each accounting period. The depreciation</w:t>
                            </w:r>
                            <w:r w:rsidRPr="003453CB">
                              <w:rPr>
                                <w:rFonts w:ascii="Arial" w:hAnsi="Arial" w:cs="Arial"/>
                                <w:sz w:val="20"/>
                                <w:szCs w:val="20"/>
                              </w:rPr>
                              <w:t xml:space="preserve"> </w:t>
                            </w:r>
                            <w:r w:rsidRPr="003453CB">
                              <w:rPr>
                                <w:rFonts w:ascii="Arial" w:hAnsi="Arial" w:cs="Arial"/>
                                <w:sz w:val="20"/>
                                <w:szCs w:val="20"/>
                              </w:rPr>
                              <w:t>policy for a leased asset should be consistent with that for depreciable</w:t>
                            </w:r>
                            <w:r w:rsidRPr="003453CB">
                              <w:rPr>
                                <w:rFonts w:ascii="Arial" w:hAnsi="Arial" w:cs="Arial"/>
                                <w:sz w:val="20"/>
                                <w:szCs w:val="20"/>
                              </w:rPr>
                              <w:t xml:space="preserve"> </w:t>
                            </w:r>
                            <w:r w:rsidRPr="003453CB">
                              <w:rPr>
                                <w:rFonts w:ascii="Arial" w:hAnsi="Arial" w:cs="Arial"/>
                                <w:sz w:val="20"/>
                                <w:szCs w:val="20"/>
                              </w:rPr>
                              <w:t>assets which are owne</w:t>
                            </w:r>
                            <w:r w:rsidRPr="003453CB">
                              <w:rPr>
                                <w:rFonts w:ascii="Arial" w:hAnsi="Arial" w:cs="Arial"/>
                                <w:sz w:val="20"/>
                                <w:szCs w:val="20"/>
                              </w:rPr>
                              <w:t>d, and the depreciation recogniz</w:t>
                            </w:r>
                            <w:r w:rsidRPr="003453CB">
                              <w:rPr>
                                <w:rFonts w:ascii="Arial" w:hAnsi="Arial" w:cs="Arial"/>
                                <w:sz w:val="20"/>
                                <w:szCs w:val="20"/>
                              </w:rPr>
                              <w:t>ed should be</w:t>
                            </w:r>
                            <w:r w:rsidRPr="003453CB">
                              <w:rPr>
                                <w:rFonts w:ascii="Arial" w:hAnsi="Arial" w:cs="Arial"/>
                                <w:sz w:val="20"/>
                                <w:szCs w:val="20"/>
                              </w:rPr>
                              <w:t xml:space="preserve"> </w:t>
                            </w:r>
                            <w:r w:rsidRPr="003453CB">
                              <w:rPr>
                                <w:rFonts w:ascii="Arial" w:hAnsi="Arial" w:cs="Arial"/>
                                <w:sz w:val="20"/>
                                <w:szCs w:val="20"/>
                              </w:rPr>
                              <w:t>calculated on the basis set out in Accounting Standard (AS) 6,</w:t>
                            </w:r>
                            <w:r w:rsidRPr="003453CB">
                              <w:rPr>
                                <w:rFonts w:ascii="Arial" w:hAnsi="Arial" w:cs="Arial"/>
                                <w:sz w:val="20"/>
                                <w:szCs w:val="20"/>
                              </w:rPr>
                              <w:t xml:space="preserve"> </w:t>
                            </w:r>
                            <w:r w:rsidRPr="003453CB">
                              <w:rPr>
                                <w:rFonts w:ascii="Arial" w:hAnsi="Arial" w:cs="Arial"/>
                                <w:sz w:val="20"/>
                                <w:szCs w:val="20"/>
                              </w:rPr>
                              <w:t>Depreciation Accounting. If there is no reasonable certainty that the</w:t>
                            </w:r>
                            <w:r w:rsidRPr="003453CB">
                              <w:rPr>
                                <w:rFonts w:ascii="Arial" w:hAnsi="Arial" w:cs="Arial"/>
                                <w:sz w:val="20"/>
                                <w:szCs w:val="20"/>
                              </w:rPr>
                              <w:t xml:space="preserve"> </w:t>
                            </w:r>
                            <w:r w:rsidRPr="003453CB">
                              <w:rPr>
                                <w:rFonts w:ascii="Arial" w:hAnsi="Arial" w:cs="Arial"/>
                                <w:sz w:val="20"/>
                                <w:szCs w:val="20"/>
                              </w:rPr>
                              <w:t>lessee will obtain ownership by the end of the lease term, the asset should</w:t>
                            </w:r>
                            <w:r w:rsidRPr="003453CB">
                              <w:rPr>
                                <w:rFonts w:ascii="Arial" w:hAnsi="Arial" w:cs="Arial"/>
                                <w:sz w:val="20"/>
                                <w:szCs w:val="20"/>
                              </w:rPr>
                              <w:t xml:space="preserve"> </w:t>
                            </w:r>
                            <w:r w:rsidRPr="003453CB">
                              <w:rPr>
                                <w:rFonts w:ascii="Arial" w:hAnsi="Arial" w:cs="Arial"/>
                                <w:sz w:val="20"/>
                                <w:szCs w:val="20"/>
                              </w:rPr>
                              <w:t>be fully depreciated over the lease term or its useful life, whichever is</w:t>
                            </w:r>
                            <w:r w:rsidRPr="003453CB">
                              <w:rPr>
                                <w:rFonts w:ascii="Arial" w:hAnsi="Arial" w:cs="Arial"/>
                                <w:sz w:val="20"/>
                                <w:szCs w:val="20"/>
                              </w:rPr>
                              <w:t xml:space="preserve"> </w:t>
                            </w:r>
                            <w:proofErr w:type="gramStart"/>
                            <w:r w:rsidRPr="003453CB">
                              <w:rPr>
                                <w:rFonts w:ascii="Arial" w:hAnsi="Arial" w:cs="Arial"/>
                                <w:sz w:val="20"/>
                                <w:szCs w:val="20"/>
                              </w:rPr>
                              <w:t>shorter.</w:t>
                            </w:r>
                            <w:proofErr w:type="gramEnd"/>
                          </w:p>
                          <w:p w:rsidR="003453CB" w:rsidRPr="003453CB" w:rsidRDefault="003453CB" w:rsidP="003453CB">
                            <w:pPr>
                              <w:jc w:val="both"/>
                              <w:rPr>
                                <w:rFonts w:ascii="Arial" w:hAnsi="Arial" w:cs="Arial"/>
                                <w:sz w:val="20"/>
                                <w:szCs w:val="20"/>
                              </w:rPr>
                            </w:pPr>
                          </w:p>
                          <w:p w:rsidR="003453CB" w:rsidRPr="003453CB" w:rsidRDefault="003453CB" w:rsidP="003453CB">
                            <w:pPr>
                              <w:jc w:val="both"/>
                              <w:rPr>
                                <w:rFonts w:ascii="Arial" w:hAnsi="Arial" w:cs="Arial"/>
                                <w:sz w:val="20"/>
                                <w:szCs w:val="20"/>
                              </w:rPr>
                            </w:pPr>
                          </w:p>
                          <w:p w:rsidR="003453CB" w:rsidRPr="003453CB" w:rsidRDefault="003453CB" w:rsidP="003453CB">
                            <w:pPr>
                              <w:jc w:val="both"/>
                              <w:rPr>
                                <w:rFonts w:ascii="Arial" w:hAnsi="Arial" w:cs="Arial"/>
                                <w:sz w:val="20"/>
                                <w:szCs w:val="20"/>
                              </w:rPr>
                            </w:pPr>
                          </w:p>
                          <w:p w:rsidR="003453CB" w:rsidRPr="003453CB" w:rsidRDefault="003453CB" w:rsidP="003453CB">
                            <w:pPr>
                              <w:jc w:val="both"/>
                              <w:rPr>
                                <w:rFonts w:ascii="Arial" w:hAnsi="Arial" w:cs="Arial"/>
                                <w:sz w:val="20"/>
                                <w:szCs w:val="20"/>
                              </w:rPr>
                            </w:pP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27" o:spid="_x0000_s1030" style="position:absolute;left:0;text-align:left;margin-left:4.05pt;margin-top:11.05pt;width:521.25pt;height:217.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" fillcolor="white [3201]" strokecolor="black [3213]" strokeweight="2pt">
                <v:textbox inset=",0,,0">
                  <w:txbxContent>
                    <w:p w:rsidR="0078627C" w:rsidRDefault="0078627C" w:rsidP="0078627C">
                      <w:pPr>
                        <w:spacing w:after="0" w:line="240" w:lineRule="auto"/>
                        <w:jc w:val="both"/>
                        <w:rPr>
                          <w:rFonts w:ascii="Arial" w:hAnsi="Arial" w:cs="Arial"/>
                          <w:b/>
                          <w:sz w:val="20"/>
                          <w:szCs w:val="20"/>
                        </w:rPr>
                      </w:pPr>
                      <w:r w:rsidRPr="003453CB">
                        <w:rPr>
                          <w:rFonts w:ascii="Arial" w:hAnsi="Arial" w:cs="Arial"/>
                          <w:b/>
                          <w:sz w:val="20"/>
                          <w:szCs w:val="20"/>
                        </w:rPr>
                        <w:t xml:space="preserve">In the </w:t>
                      </w:r>
                      <w:r w:rsidRPr="003453CB">
                        <w:rPr>
                          <w:rFonts w:ascii="Arial" w:hAnsi="Arial" w:cs="Arial"/>
                          <w:b/>
                          <w:sz w:val="20"/>
                          <w:szCs w:val="20"/>
                        </w:rPr>
                        <w:t>books of Lessee</w:t>
                      </w:r>
                    </w:p>
                    <w:p w:rsidR="003C2A74" w:rsidRPr="003453CB" w:rsidRDefault="003C2A74" w:rsidP="0078627C">
                      <w:pPr>
                        <w:spacing w:after="0" w:line="240" w:lineRule="auto"/>
                        <w:jc w:val="both"/>
                        <w:rPr>
                          <w:rFonts w:ascii="Arial" w:hAnsi="Arial" w:cs="Arial"/>
                          <w:b/>
                          <w:sz w:val="20"/>
                          <w:szCs w:val="20"/>
                        </w:rPr>
                      </w:pPr>
                    </w:p>
                    <w:p w:rsidR="002B4BAB" w:rsidRPr="003453CB" w:rsidRDefault="0078627C" w:rsidP="0078627C">
                      <w:pPr>
                        <w:spacing w:after="0" w:line="240" w:lineRule="auto"/>
                        <w:jc w:val="both"/>
                        <w:rPr>
                          <w:rFonts w:ascii="Arial" w:hAnsi="Arial" w:cs="Arial"/>
                          <w:sz w:val="20"/>
                          <w:szCs w:val="20"/>
                        </w:rPr>
                      </w:pPr>
                      <w:r w:rsidRPr="003453CB">
                        <w:rPr>
                          <w:rFonts w:ascii="Arial" w:hAnsi="Arial" w:cs="Arial"/>
                          <w:sz w:val="20"/>
                          <w:szCs w:val="20"/>
                        </w:rPr>
                        <w:t>At inception - recognize lease as an asset and a liability; such recognition should be at</w:t>
                      </w:r>
                      <w:r w:rsidR="002B4BAB" w:rsidRPr="003453CB">
                        <w:rPr>
                          <w:rFonts w:ascii="Arial" w:hAnsi="Arial" w:cs="Arial"/>
                          <w:sz w:val="20"/>
                          <w:szCs w:val="20"/>
                        </w:rPr>
                        <w:t xml:space="preserve"> </w:t>
                      </w:r>
                      <w:r w:rsidR="002B4BAB" w:rsidRPr="003453CB">
                        <w:rPr>
                          <w:rFonts w:ascii="Arial" w:hAnsi="Arial" w:cs="Arial"/>
                          <w:b/>
                          <w:sz w:val="20"/>
                          <w:szCs w:val="20"/>
                        </w:rPr>
                        <w:t>lower of</w:t>
                      </w:r>
                      <w:r w:rsidRPr="003453CB">
                        <w:rPr>
                          <w:rFonts w:ascii="Arial" w:hAnsi="Arial" w:cs="Arial"/>
                          <w:sz w:val="20"/>
                          <w:szCs w:val="20"/>
                        </w:rPr>
                        <w:t xml:space="preserve"> </w:t>
                      </w:r>
                      <w:r w:rsidR="002B4BAB" w:rsidRPr="003453CB">
                        <w:rPr>
                          <w:rFonts w:ascii="Arial" w:hAnsi="Arial" w:cs="Arial"/>
                          <w:sz w:val="20"/>
                          <w:szCs w:val="20"/>
                        </w:rPr>
                        <w:t>the</w:t>
                      </w:r>
                    </w:p>
                    <w:p w:rsidR="0078627C" w:rsidRPr="003453CB" w:rsidRDefault="003C2A74" w:rsidP="002B4BAB">
                      <w:pPr>
                        <w:spacing w:after="0" w:line="240" w:lineRule="auto"/>
                        <w:ind w:left="720"/>
                        <w:jc w:val="both"/>
                        <w:rPr>
                          <w:rFonts w:ascii="Arial" w:hAnsi="Arial" w:cs="Arial"/>
                          <w:b/>
                          <w:sz w:val="20"/>
                          <w:szCs w:val="20"/>
                        </w:rPr>
                      </w:pPr>
                      <w:r>
                        <w:rPr>
                          <w:rFonts w:ascii="Arial" w:hAnsi="Arial" w:cs="Arial"/>
                          <w:b/>
                          <w:sz w:val="20"/>
                          <w:szCs w:val="20"/>
                        </w:rPr>
                        <w:t>F</w:t>
                      </w:r>
                      <w:r w:rsidR="002B4BAB" w:rsidRPr="003453CB">
                        <w:rPr>
                          <w:rFonts w:ascii="Arial" w:hAnsi="Arial" w:cs="Arial"/>
                          <w:b/>
                          <w:sz w:val="20"/>
                          <w:szCs w:val="20"/>
                        </w:rPr>
                        <w:t xml:space="preserve">air value of leased asset at inception  </w:t>
                      </w:r>
                    </w:p>
                    <w:p w:rsidR="002B4BAB" w:rsidRPr="003453CB" w:rsidRDefault="002B4BAB" w:rsidP="002B4BAB">
                      <w:pPr>
                        <w:spacing w:after="0" w:line="240" w:lineRule="auto"/>
                        <w:ind w:firstLine="720"/>
                        <w:jc w:val="both"/>
                        <w:rPr>
                          <w:rFonts w:ascii="Arial" w:hAnsi="Arial" w:cs="Arial"/>
                          <w:sz w:val="20"/>
                          <w:szCs w:val="20"/>
                        </w:rPr>
                      </w:pPr>
                      <w:r w:rsidRPr="003453CB">
                        <w:rPr>
                          <w:rFonts w:ascii="Arial" w:hAnsi="Arial" w:cs="Arial"/>
                          <w:b/>
                          <w:sz w:val="20"/>
                          <w:szCs w:val="20"/>
                        </w:rPr>
                        <w:t>Present value of MLP from the standpoint of lessee</w:t>
                      </w:r>
                    </w:p>
                    <w:p w:rsidR="003453CB" w:rsidRPr="003453CB" w:rsidRDefault="003453CB" w:rsidP="003453CB">
                      <w:pPr>
                        <w:jc w:val="both"/>
                        <w:rPr>
                          <w:rFonts w:ascii="Arial" w:hAnsi="Arial" w:cs="Arial"/>
                          <w:sz w:val="2"/>
                          <w:szCs w:val="2"/>
                        </w:rPr>
                      </w:pPr>
                    </w:p>
                    <w:p w:rsidR="002B4BAB" w:rsidRPr="003453CB" w:rsidRDefault="003453CB" w:rsidP="003453CB">
                      <w:pPr>
                        <w:jc w:val="both"/>
                        <w:rPr>
                          <w:rFonts w:ascii="Arial" w:hAnsi="Arial" w:cs="Arial"/>
                          <w:sz w:val="20"/>
                          <w:szCs w:val="20"/>
                        </w:rPr>
                      </w:pPr>
                      <w:r w:rsidRPr="003453CB">
                        <w:rPr>
                          <w:rFonts w:ascii="Arial" w:hAnsi="Arial" w:cs="Arial"/>
                          <w:sz w:val="20"/>
                          <w:szCs w:val="20"/>
                        </w:rPr>
                        <w:t xml:space="preserve">Lease payments should be apportioned between the </w:t>
                      </w:r>
                      <w:r w:rsidRPr="003453CB">
                        <w:rPr>
                          <w:rFonts w:ascii="Arial" w:hAnsi="Arial" w:cs="Arial"/>
                          <w:b/>
                          <w:sz w:val="20"/>
                          <w:szCs w:val="20"/>
                        </w:rPr>
                        <w:t>finance charge</w:t>
                      </w:r>
                      <w:r w:rsidRPr="003453CB">
                        <w:rPr>
                          <w:rFonts w:ascii="Arial" w:hAnsi="Arial" w:cs="Arial"/>
                          <w:sz w:val="20"/>
                          <w:szCs w:val="20"/>
                        </w:rPr>
                        <w:t xml:space="preserve"> </w:t>
                      </w:r>
                      <w:r w:rsidRPr="003453CB">
                        <w:rPr>
                          <w:rFonts w:ascii="Arial" w:hAnsi="Arial" w:cs="Arial"/>
                          <w:sz w:val="20"/>
                          <w:szCs w:val="20"/>
                        </w:rPr>
                        <w:t xml:space="preserve">and the reduction of the </w:t>
                      </w:r>
                      <w:r w:rsidRPr="003453CB">
                        <w:rPr>
                          <w:rFonts w:ascii="Arial" w:hAnsi="Arial" w:cs="Arial"/>
                          <w:b/>
                          <w:sz w:val="20"/>
                          <w:szCs w:val="20"/>
                        </w:rPr>
                        <w:t>outstanding liability</w:t>
                      </w:r>
                      <w:r w:rsidRPr="003453CB">
                        <w:rPr>
                          <w:rFonts w:ascii="Arial" w:hAnsi="Arial" w:cs="Arial"/>
                          <w:sz w:val="20"/>
                          <w:szCs w:val="20"/>
                        </w:rPr>
                        <w:t>. The finance charge should</w:t>
                      </w:r>
                      <w:r w:rsidRPr="003453CB">
                        <w:rPr>
                          <w:rFonts w:ascii="Arial" w:hAnsi="Arial" w:cs="Arial"/>
                          <w:sz w:val="20"/>
                          <w:szCs w:val="20"/>
                        </w:rPr>
                        <w:t xml:space="preserve"> </w:t>
                      </w:r>
                      <w:r w:rsidRPr="003453CB">
                        <w:rPr>
                          <w:rFonts w:ascii="Arial" w:hAnsi="Arial" w:cs="Arial"/>
                          <w:sz w:val="20"/>
                          <w:szCs w:val="20"/>
                        </w:rPr>
                        <w:t>be allocated to periods during the lease term so as to produce a constant</w:t>
                      </w:r>
                      <w:r w:rsidRPr="003453CB">
                        <w:rPr>
                          <w:rFonts w:ascii="Arial" w:hAnsi="Arial" w:cs="Arial"/>
                          <w:sz w:val="20"/>
                          <w:szCs w:val="20"/>
                        </w:rPr>
                        <w:t xml:space="preserve"> </w:t>
                      </w:r>
                      <w:r w:rsidRPr="003453CB">
                        <w:rPr>
                          <w:rFonts w:ascii="Arial" w:hAnsi="Arial" w:cs="Arial"/>
                          <w:sz w:val="20"/>
                          <w:szCs w:val="20"/>
                        </w:rPr>
                        <w:t>periodic rate of interest on the remaining balance of the liability for each</w:t>
                      </w:r>
                      <w:r w:rsidRPr="003453CB">
                        <w:rPr>
                          <w:rFonts w:ascii="Arial" w:hAnsi="Arial" w:cs="Arial"/>
                          <w:sz w:val="20"/>
                          <w:szCs w:val="20"/>
                        </w:rPr>
                        <w:t xml:space="preserve"> </w:t>
                      </w:r>
                      <w:r w:rsidRPr="003453CB">
                        <w:rPr>
                          <w:rFonts w:ascii="Arial" w:hAnsi="Arial" w:cs="Arial"/>
                          <w:sz w:val="20"/>
                          <w:szCs w:val="20"/>
                        </w:rPr>
                        <w:t>period.</w:t>
                      </w:r>
                    </w:p>
                    <w:p w:rsidR="003453CB" w:rsidRPr="003453CB" w:rsidRDefault="003453CB" w:rsidP="003453CB">
                      <w:pPr>
                        <w:jc w:val="both"/>
                        <w:rPr>
                          <w:rFonts w:ascii="Arial" w:hAnsi="Arial" w:cs="Arial"/>
                          <w:sz w:val="20"/>
                          <w:szCs w:val="20"/>
                        </w:rPr>
                      </w:pPr>
                      <w:r w:rsidRPr="003453CB">
                        <w:rPr>
                          <w:rFonts w:ascii="Arial" w:hAnsi="Arial" w:cs="Arial"/>
                          <w:sz w:val="20"/>
                          <w:szCs w:val="20"/>
                        </w:rPr>
                        <w:t>A finance lease gives rise to a depreciation expense for the asset as</w:t>
                      </w:r>
                      <w:r w:rsidRPr="003453CB">
                        <w:rPr>
                          <w:rFonts w:ascii="Arial" w:hAnsi="Arial" w:cs="Arial"/>
                          <w:sz w:val="20"/>
                          <w:szCs w:val="20"/>
                        </w:rPr>
                        <w:t xml:space="preserve"> </w:t>
                      </w:r>
                      <w:r w:rsidRPr="003453CB">
                        <w:rPr>
                          <w:rFonts w:ascii="Arial" w:hAnsi="Arial" w:cs="Arial"/>
                          <w:sz w:val="20"/>
                          <w:szCs w:val="20"/>
                        </w:rPr>
                        <w:t>well as a finance expense for each accounting period. The depreciation</w:t>
                      </w:r>
                      <w:r w:rsidRPr="003453CB">
                        <w:rPr>
                          <w:rFonts w:ascii="Arial" w:hAnsi="Arial" w:cs="Arial"/>
                          <w:sz w:val="20"/>
                          <w:szCs w:val="20"/>
                        </w:rPr>
                        <w:t xml:space="preserve"> </w:t>
                      </w:r>
                      <w:r w:rsidRPr="003453CB">
                        <w:rPr>
                          <w:rFonts w:ascii="Arial" w:hAnsi="Arial" w:cs="Arial"/>
                          <w:sz w:val="20"/>
                          <w:szCs w:val="20"/>
                        </w:rPr>
                        <w:t>policy for a leased asset should be consistent with that for depreciable</w:t>
                      </w:r>
                      <w:r w:rsidRPr="003453CB">
                        <w:rPr>
                          <w:rFonts w:ascii="Arial" w:hAnsi="Arial" w:cs="Arial"/>
                          <w:sz w:val="20"/>
                          <w:szCs w:val="20"/>
                        </w:rPr>
                        <w:t xml:space="preserve"> </w:t>
                      </w:r>
                      <w:r w:rsidRPr="003453CB">
                        <w:rPr>
                          <w:rFonts w:ascii="Arial" w:hAnsi="Arial" w:cs="Arial"/>
                          <w:sz w:val="20"/>
                          <w:szCs w:val="20"/>
                        </w:rPr>
                        <w:t>assets which are owne</w:t>
                      </w:r>
                      <w:r w:rsidRPr="003453CB">
                        <w:rPr>
                          <w:rFonts w:ascii="Arial" w:hAnsi="Arial" w:cs="Arial"/>
                          <w:sz w:val="20"/>
                          <w:szCs w:val="20"/>
                        </w:rPr>
                        <w:t>d, and the depreciation recogniz</w:t>
                      </w:r>
                      <w:r w:rsidRPr="003453CB">
                        <w:rPr>
                          <w:rFonts w:ascii="Arial" w:hAnsi="Arial" w:cs="Arial"/>
                          <w:sz w:val="20"/>
                          <w:szCs w:val="20"/>
                        </w:rPr>
                        <w:t>ed should be</w:t>
                      </w:r>
                      <w:r w:rsidRPr="003453CB">
                        <w:rPr>
                          <w:rFonts w:ascii="Arial" w:hAnsi="Arial" w:cs="Arial"/>
                          <w:sz w:val="20"/>
                          <w:szCs w:val="20"/>
                        </w:rPr>
                        <w:t xml:space="preserve"> </w:t>
                      </w:r>
                      <w:r w:rsidRPr="003453CB">
                        <w:rPr>
                          <w:rFonts w:ascii="Arial" w:hAnsi="Arial" w:cs="Arial"/>
                          <w:sz w:val="20"/>
                          <w:szCs w:val="20"/>
                        </w:rPr>
                        <w:t>calculated on the basis set out in Accounting Standard (AS) 6,</w:t>
                      </w:r>
                      <w:r w:rsidRPr="003453CB">
                        <w:rPr>
                          <w:rFonts w:ascii="Arial" w:hAnsi="Arial" w:cs="Arial"/>
                          <w:sz w:val="20"/>
                          <w:szCs w:val="20"/>
                        </w:rPr>
                        <w:t xml:space="preserve"> </w:t>
                      </w:r>
                      <w:r w:rsidRPr="003453CB">
                        <w:rPr>
                          <w:rFonts w:ascii="Arial" w:hAnsi="Arial" w:cs="Arial"/>
                          <w:sz w:val="20"/>
                          <w:szCs w:val="20"/>
                        </w:rPr>
                        <w:t>Depreciation Accounting. If there is no reasonable certainty that the</w:t>
                      </w:r>
                      <w:r w:rsidRPr="003453CB">
                        <w:rPr>
                          <w:rFonts w:ascii="Arial" w:hAnsi="Arial" w:cs="Arial"/>
                          <w:sz w:val="20"/>
                          <w:szCs w:val="20"/>
                        </w:rPr>
                        <w:t xml:space="preserve"> </w:t>
                      </w:r>
                      <w:r w:rsidRPr="003453CB">
                        <w:rPr>
                          <w:rFonts w:ascii="Arial" w:hAnsi="Arial" w:cs="Arial"/>
                          <w:sz w:val="20"/>
                          <w:szCs w:val="20"/>
                        </w:rPr>
                        <w:t>lessee will obtain ownership by the end of the lease term, the asset should</w:t>
                      </w:r>
                      <w:r w:rsidRPr="003453CB">
                        <w:rPr>
                          <w:rFonts w:ascii="Arial" w:hAnsi="Arial" w:cs="Arial"/>
                          <w:sz w:val="20"/>
                          <w:szCs w:val="20"/>
                        </w:rPr>
                        <w:t xml:space="preserve"> </w:t>
                      </w:r>
                      <w:r w:rsidRPr="003453CB">
                        <w:rPr>
                          <w:rFonts w:ascii="Arial" w:hAnsi="Arial" w:cs="Arial"/>
                          <w:sz w:val="20"/>
                          <w:szCs w:val="20"/>
                        </w:rPr>
                        <w:t>be fully depreciated over the lease term or its useful life, whichever is</w:t>
                      </w:r>
                      <w:r w:rsidRPr="003453CB">
                        <w:rPr>
                          <w:rFonts w:ascii="Arial" w:hAnsi="Arial" w:cs="Arial"/>
                          <w:sz w:val="20"/>
                          <w:szCs w:val="20"/>
                        </w:rPr>
                        <w:t xml:space="preserve"> </w:t>
                      </w:r>
                      <w:proofErr w:type="gramStart"/>
                      <w:r w:rsidRPr="003453CB">
                        <w:rPr>
                          <w:rFonts w:ascii="Arial" w:hAnsi="Arial" w:cs="Arial"/>
                          <w:sz w:val="20"/>
                          <w:szCs w:val="20"/>
                        </w:rPr>
                        <w:t>shorter.</w:t>
                      </w:r>
                      <w:proofErr w:type="gramEnd"/>
                    </w:p>
                    <w:p w:rsidR="003453CB" w:rsidRPr="003453CB" w:rsidRDefault="003453CB" w:rsidP="003453CB">
                      <w:pPr>
                        <w:jc w:val="both"/>
                        <w:rPr>
                          <w:rFonts w:ascii="Arial" w:hAnsi="Arial" w:cs="Arial"/>
                          <w:sz w:val="20"/>
                          <w:szCs w:val="20"/>
                        </w:rPr>
                      </w:pPr>
                    </w:p>
                    <w:p w:rsidR="003453CB" w:rsidRPr="003453CB" w:rsidRDefault="003453CB" w:rsidP="003453CB">
                      <w:pPr>
                        <w:jc w:val="both"/>
                        <w:rPr>
                          <w:rFonts w:ascii="Arial" w:hAnsi="Arial" w:cs="Arial"/>
                          <w:sz w:val="20"/>
                          <w:szCs w:val="20"/>
                        </w:rPr>
                      </w:pPr>
                    </w:p>
                    <w:p w:rsidR="003453CB" w:rsidRPr="003453CB" w:rsidRDefault="003453CB" w:rsidP="003453CB">
                      <w:pPr>
                        <w:jc w:val="both"/>
                        <w:rPr>
                          <w:rFonts w:ascii="Arial" w:hAnsi="Arial" w:cs="Arial"/>
                          <w:sz w:val="20"/>
                          <w:szCs w:val="20"/>
                        </w:rPr>
                      </w:pPr>
                    </w:p>
                    <w:p w:rsidR="003453CB" w:rsidRPr="003453CB" w:rsidRDefault="003453CB" w:rsidP="003453CB">
                      <w:pPr>
                        <w:jc w:val="both"/>
                        <w:rPr>
                          <w:rFonts w:ascii="Arial" w:hAnsi="Arial" w:cs="Arial"/>
                          <w:sz w:val="20"/>
                          <w:szCs w:val="20"/>
                        </w:rPr>
                      </w:pPr>
                    </w:p>
                  </w:txbxContent>
                </v:textbox>
              </v:roundrect>
            </w:pict>
          </mc:Fallback>
        </mc:AlternateContent>
      </w:r>
    </w:p>
    <w:p w:rsidR="0078627C" w:rsidRDefault="0078627C" w:rsidP="002D2F3D">
      <w:pPr>
        <w:tabs>
          <w:tab w:val="left" w:pos="1455"/>
        </w:tabs>
        <w:spacing w:after="0" w:line="240" w:lineRule="auto"/>
        <w:ind w:firstLine="720"/>
        <w:jc w:val="both"/>
        <w:rPr>
          <w:rFonts w:ascii="Arial" w:hAnsi="Arial" w:cs="Arial"/>
          <w:sz w:val="20"/>
          <w:szCs w:val="20"/>
        </w:rPr>
      </w:pPr>
    </w:p>
    <w:p w:rsidR="002D2F3D" w:rsidRDefault="002D2F3D" w:rsidP="002D2F3D">
      <w:pPr>
        <w:tabs>
          <w:tab w:val="left" w:pos="1455"/>
        </w:tabs>
        <w:spacing w:after="0" w:line="240" w:lineRule="auto"/>
        <w:ind w:firstLine="720"/>
        <w:jc w:val="both"/>
        <w:rPr>
          <w:rFonts w:ascii="Arial" w:hAnsi="Arial" w:cs="Arial"/>
          <w:sz w:val="20"/>
          <w:szCs w:val="20"/>
        </w:rPr>
      </w:pPr>
    </w:p>
    <w:p w:rsidR="002D2F3D" w:rsidRDefault="002D2F3D" w:rsidP="002D2F3D">
      <w:pPr>
        <w:tabs>
          <w:tab w:val="left" w:pos="1455"/>
        </w:tabs>
        <w:spacing w:after="0" w:line="240" w:lineRule="auto"/>
        <w:ind w:firstLine="720"/>
        <w:jc w:val="both"/>
        <w:rPr>
          <w:rFonts w:ascii="Arial" w:hAnsi="Arial" w:cs="Arial"/>
          <w:sz w:val="20"/>
          <w:szCs w:val="20"/>
        </w:rPr>
      </w:pPr>
    </w:p>
    <w:p w:rsidR="002D2F3D" w:rsidRDefault="002D2F3D" w:rsidP="002D2F3D">
      <w:pPr>
        <w:tabs>
          <w:tab w:val="left" w:pos="1455"/>
        </w:tabs>
        <w:spacing w:after="0" w:line="240" w:lineRule="auto"/>
        <w:ind w:firstLine="720"/>
        <w:jc w:val="both"/>
        <w:rPr>
          <w:rFonts w:ascii="Arial" w:hAnsi="Arial" w:cs="Arial"/>
          <w:sz w:val="20"/>
          <w:szCs w:val="20"/>
        </w:rPr>
      </w:pPr>
    </w:p>
    <w:p w:rsidR="002D2F3D" w:rsidRDefault="003C2A74" w:rsidP="002D2F3D">
      <w:pPr>
        <w:tabs>
          <w:tab w:val="left" w:pos="1455"/>
        </w:tabs>
        <w:spacing w:after="0" w:line="240" w:lineRule="auto"/>
        <w:ind w:firstLine="720"/>
        <w:jc w:val="both"/>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1699200" behindDoc="0" locked="0" layoutInCell="1" allowOverlap="1" wp14:anchorId="394455A9" wp14:editId="0D97064B">
                <wp:simplePos x="0" y="0"/>
                <wp:positionH relativeFrom="column">
                  <wp:posOffset>651510</wp:posOffset>
                </wp:positionH>
                <wp:positionV relativeFrom="paragraph">
                  <wp:posOffset>635</wp:posOffset>
                </wp:positionV>
                <wp:extent cx="0" cy="304800"/>
                <wp:effectExtent l="95250" t="0" r="57150" b="57150"/>
                <wp:wrapNone/>
                <wp:docPr id="28" name="Straight Arrow Connector 28"/>
                <wp:cNvGraphicFramePr/>
                <a:graphic xmlns:a="http://schemas.openxmlformats.org/drawingml/2006/main">
                  <a:graphicData uri="http://schemas.microsoft.com/office/word/2010/wordprocessingShape">
                    <wps:wsp>
                      <wps:cNvCnPr/>
                      <wps:spPr>
                        <a:xfrm>
                          <a:off x="0" y="0"/>
                          <a:ext cx="0" cy="30480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28" o:spid="_x0000_s1026" type="#_x0000_t32" style="position:absolute;margin-left:51.3pt;margin-top:.05pt;width:0;height:24pt;z-index:2516992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" strokecolor="#4579b8 [3044]">
                <v:stroke endarrow="open"/>
              </v:shape>
            </w:pict>
          </mc:Fallback>
        </mc:AlternateContent>
      </w:r>
    </w:p>
    <w:p w:rsidR="007B3530" w:rsidRPr="00BE40F4" w:rsidRDefault="007B3530" w:rsidP="004A57DD">
      <w:pPr>
        <w:spacing w:after="0" w:line="240" w:lineRule="auto"/>
        <w:jc w:val="both"/>
        <w:rPr>
          <w:rFonts w:ascii="Arial" w:hAnsi="Arial" w:cs="Arial"/>
          <w:sz w:val="20"/>
          <w:szCs w:val="20"/>
        </w:rPr>
      </w:pPr>
    </w:p>
    <w:p w:rsidR="00B83313" w:rsidRDefault="00B83313" w:rsidP="002A29A5">
      <w:pPr>
        <w:spacing w:after="0" w:line="240" w:lineRule="auto"/>
        <w:rPr>
          <w:rFonts w:ascii="Arial" w:hAnsi="Arial" w:cs="Arial"/>
          <w:sz w:val="20"/>
          <w:szCs w:val="20"/>
        </w:rPr>
      </w:pPr>
    </w:p>
    <w:p w:rsidR="002B4BAB" w:rsidRDefault="002B4BAB" w:rsidP="002A29A5">
      <w:pPr>
        <w:spacing w:after="0" w:line="240" w:lineRule="auto"/>
        <w:rPr>
          <w:rFonts w:ascii="Arial" w:hAnsi="Arial" w:cs="Arial"/>
          <w:sz w:val="20"/>
          <w:szCs w:val="20"/>
        </w:rPr>
      </w:pPr>
    </w:p>
    <w:p w:rsidR="002B4BAB" w:rsidRDefault="002B4BAB" w:rsidP="002A29A5">
      <w:pPr>
        <w:spacing w:after="0" w:line="240" w:lineRule="auto"/>
        <w:rPr>
          <w:rFonts w:ascii="Arial" w:hAnsi="Arial" w:cs="Arial"/>
          <w:sz w:val="20"/>
          <w:szCs w:val="20"/>
        </w:rPr>
      </w:pPr>
    </w:p>
    <w:p w:rsidR="002B4BAB" w:rsidRDefault="002B4BAB" w:rsidP="002A29A5">
      <w:pPr>
        <w:spacing w:after="0" w:line="240" w:lineRule="auto"/>
        <w:rPr>
          <w:rFonts w:ascii="Arial" w:hAnsi="Arial" w:cs="Arial"/>
          <w:sz w:val="20"/>
          <w:szCs w:val="20"/>
        </w:rPr>
      </w:pPr>
    </w:p>
    <w:p w:rsidR="002B4BAB" w:rsidRDefault="002B4BAB" w:rsidP="002A29A5">
      <w:pPr>
        <w:spacing w:after="0" w:line="240" w:lineRule="auto"/>
        <w:rPr>
          <w:rFonts w:ascii="Arial" w:hAnsi="Arial" w:cs="Arial"/>
          <w:sz w:val="20"/>
          <w:szCs w:val="20"/>
        </w:rPr>
      </w:pPr>
    </w:p>
    <w:p w:rsidR="002B4BAB" w:rsidRDefault="002B4BAB" w:rsidP="002A29A5">
      <w:pPr>
        <w:spacing w:after="0" w:line="240" w:lineRule="auto"/>
        <w:rPr>
          <w:rFonts w:ascii="Arial" w:hAnsi="Arial" w:cs="Arial"/>
          <w:sz w:val="20"/>
          <w:szCs w:val="20"/>
        </w:rPr>
      </w:pPr>
    </w:p>
    <w:p w:rsidR="002B4BAB" w:rsidRDefault="002B4BAB" w:rsidP="002A29A5">
      <w:pPr>
        <w:spacing w:after="0" w:line="240" w:lineRule="auto"/>
        <w:rPr>
          <w:rFonts w:ascii="Arial" w:hAnsi="Arial" w:cs="Arial"/>
          <w:sz w:val="20"/>
          <w:szCs w:val="20"/>
        </w:rPr>
      </w:pPr>
    </w:p>
    <w:p w:rsidR="002B4BAB" w:rsidRDefault="002B4BAB" w:rsidP="002A29A5">
      <w:pPr>
        <w:spacing w:after="0" w:line="240" w:lineRule="auto"/>
        <w:rPr>
          <w:rFonts w:ascii="Arial" w:hAnsi="Arial" w:cs="Arial"/>
          <w:sz w:val="20"/>
          <w:szCs w:val="20"/>
        </w:rPr>
      </w:pPr>
    </w:p>
    <w:p w:rsidR="002B4BAB" w:rsidRPr="00BE40F4" w:rsidRDefault="002B4BAB" w:rsidP="002A29A5">
      <w:pPr>
        <w:spacing w:after="0" w:line="240" w:lineRule="auto"/>
        <w:rPr>
          <w:rFonts w:ascii="Arial" w:hAnsi="Arial" w:cs="Arial"/>
          <w:sz w:val="20"/>
          <w:szCs w:val="20"/>
        </w:rPr>
      </w:pPr>
    </w:p>
    <w:p w:rsidR="003453CB" w:rsidRDefault="003453CB" w:rsidP="002A29A5">
      <w:pPr>
        <w:spacing w:after="0" w:line="240" w:lineRule="auto"/>
        <w:rPr>
          <w:rFonts w:ascii="Arial" w:hAnsi="Arial" w:cs="Arial"/>
          <w:sz w:val="20"/>
          <w:szCs w:val="20"/>
        </w:rPr>
      </w:pPr>
    </w:p>
    <w:p w:rsidR="003453CB" w:rsidRDefault="003453CB" w:rsidP="002A29A5">
      <w:pPr>
        <w:spacing w:after="0" w:line="240" w:lineRule="auto"/>
        <w:rPr>
          <w:rFonts w:ascii="Arial" w:hAnsi="Arial" w:cs="Arial"/>
          <w:sz w:val="20"/>
          <w:szCs w:val="20"/>
        </w:rPr>
      </w:pPr>
    </w:p>
    <w:p w:rsidR="003453CB" w:rsidRDefault="003453CB" w:rsidP="002A29A5">
      <w:pPr>
        <w:spacing w:after="0" w:line="240" w:lineRule="auto"/>
        <w:rPr>
          <w:rFonts w:ascii="Arial" w:hAnsi="Arial" w:cs="Arial"/>
          <w:sz w:val="20"/>
          <w:szCs w:val="20"/>
        </w:rPr>
      </w:pPr>
    </w:p>
    <w:p w:rsidR="003453CB" w:rsidRDefault="003453CB" w:rsidP="002A29A5">
      <w:pPr>
        <w:spacing w:after="0" w:line="240" w:lineRule="auto"/>
        <w:rPr>
          <w:rFonts w:ascii="Arial" w:hAnsi="Arial" w:cs="Arial"/>
          <w:sz w:val="20"/>
          <w:szCs w:val="20"/>
        </w:rPr>
      </w:pPr>
    </w:p>
    <w:p w:rsidR="003453CB" w:rsidRDefault="003C2A74" w:rsidP="002A29A5">
      <w:pPr>
        <w:spacing w:after="0" w:line="240" w:lineRule="auto"/>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1701248" behindDoc="0" locked="0" layoutInCell="1" allowOverlap="1" wp14:anchorId="2AD11C7E" wp14:editId="333EDF5F">
                <wp:simplePos x="0" y="0"/>
                <wp:positionH relativeFrom="column">
                  <wp:posOffset>51435</wp:posOffset>
                </wp:positionH>
                <wp:positionV relativeFrom="paragraph">
                  <wp:posOffset>115570</wp:posOffset>
                </wp:positionV>
                <wp:extent cx="6619875" cy="1952625"/>
                <wp:effectExtent l="0" t="0" r="28575" b="28575"/>
                <wp:wrapNone/>
                <wp:docPr id="29" name="Rounded Rectangle 29"/>
                <wp:cNvGraphicFramePr/>
                <a:graphic xmlns:a="http://schemas.openxmlformats.org/drawingml/2006/main">
                  <a:graphicData uri="http://schemas.microsoft.com/office/word/2010/wordprocessingShape">
                    <wps:wsp>
                      <wps:cNvSpPr/>
                      <wps:spPr>
                        <a:xfrm>
                          <a:off x="0" y="0"/>
                          <a:ext cx="6619875" cy="1952625"/>
                        </a:xfrm>
                        <a:prstGeom prst="round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3453CB" w:rsidRDefault="003453CB" w:rsidP="003453CB">
                            <w:pPr>
                              <w:spacing w:after="0" w:line="240" w:lineRule="auto"/>
                              <w:jc w:val="both"/>
                              <w:rPr>
                                <w:rFonts w:ascii="Arial" w:hAnsi="Arial" w:cs="Arial"/>
                                <w:b/>
                                <w:sz w:val="20"/>
                                <w:szCs w:val="20"/>
                              </w:rPr>
                            </w:pPr>
                            <w:r w:rsidRPr="003453CB">
                              <w:rPr>
                                <w:rFonts w:ascii="Arial" w:hAnsi="Arial" w:cs="Arial"/>
                                <w:b/>
                                <w:sz w:val="20"/>
                                <w:szCs w:val="20"/>
                              </w:rPr>
                              <w:t>In the books of Less</w:t>
                            </w:r>
                            <w:r w:rsidRPr="003453CB">
                              <w:rPr>
                                <w:rFonts w:ascii="Arial" w:hAnsi="Arial" w:cs="Arial"/>
                                <w:b/>
                                <w:sz w:val="20"/>
                                <w:szCs w:val="20"/>
                              </w:rPr>
                              <w:t>or</w:t>
                            </w:r>
                          </w:p>
                          <w:p w:rsidR="003C2A74" w:rsidRPr="003453CB" w:rsidRDefault="003C2A74" w:rsidP="003453CB">
                            <w:pPr>
                              <w:spacing w:after="0" w:line="240" w:lineRule="auto"/>
                              <w:jc w:val="both"/>
                              <w:rPr>
                                <w:rFonts w:ascii="Arial" w:hAnsi="Arial" w:cs="Arial"/>
                                <w:b/>
                                <w:sz w:val="20"/>
                                <w:szCs w:val="20"/>
                              </w:rPr>
                            </w:pPr>
                          </w:p>
                          <w:p w:rsidR="003453CB" w:rsidRDefault="003453CB" w:rsidP="003453CB">
                            <w:pPr>
                              <w:spacing w:after="0" w:line="240" w:lineRule="auto"/>
                              <w:jc w:val="both"/>
                              <w:rPr>
                                <w:rFonts w:ascii="Arial" w:hAnsi="Arial" w:cs="Arial"/>
                                <w:sz w:val="20"/>
                                <w:szCs w:val="20"/>
                              </w:rPr>
                            </w:pPr>
                            <w:r w:rsidRPr="003453CB">
                              <w:rPr>
                                <w:rFonts w:ascii="Arial" w:hAnsi="Arial" w:cs="Arial"/>
                                <w:sz w:val="20"/>
                                <w:szCs w:val="20"/>
                              </w:rPr>
                              <w:t>The lessor should recogni</w:t>
                            </w:r>
                            <w:r w:rsidRPr="003453CB">
                              <w:rPr>
                                <w:rFonts w:ascii="Arial" w:hAnsi="Arial" w:cs="Arial"/>
                                <w:sz w:val="20"/>
                                <w:szCs w:val="20"/>
                              </w:rPr>
                              <w:t>z</w:t>
                            </w:r>
                            <w:r w:rsidRPr="003453CB">
                              <w:rPr>
                                <w:rFonts w:ascii="Arial" w:hAnsi="Arial" w:cs="Arial"/>
                                <w:sz w:val="20"/>
                                <w:szCs w:val="20"/>
                              </w:rPr>
                              <w:t>e assets given under a finance lease in its</w:t>
                            </w:r>
                            <w:r w:rsidRPr="003453CB">
                              <w:rPr>
                                <w:rFonts w:ascii="Arial" w:hAnsi="Arial" w:cs="Arial"/>
                                <w:sz w:val="20"/>
                                <w:szCs w:val="20"/>
                              </w:rPr>
                              <w:t xml:space="preserve"> </w:t>
                            </w:r>
                            <w:r w:rsidRPr="003453CB">
                              <w:rPr>
                                <w:rFonts w:ascii="Arial" w:hAnsi="Arial" w:cs="Arial"/>
                                <w:sz w:val="20"/>
                                <w:szCs w:val="20"/>
                              </w:rPr>
                              <w:t xml:space="preserve">balance sheet as a receivable at an amount equal to the </w:t>
                            </w:r>
                            <w:r w:rsidRPr="003453CB">
                              <w:rPr>
                                <w:rFonts w:ascii="Arial" w:hAnsi="Arial" w:cs="Arial"/>
                                <w:b/>
                                <w:sz w:val="20"/>
                                <w:szCs w:val="20"/>
                              </w:rPr>
                              <w:t xml:space="preserve">net investment </w:t>
                            </w:r>
                            <w:r w:rsidRPr="003453CB">
                              <w:rPr>
                                <w:rFonts w:ascii="Arial" w:hAnsi="Arial" w:cs="Arial"/>
                                <w:sz w:val="20"/>
                                <w:szCs w:val="20"/>
                              </w:rPr>
                              <w:t>in</w:t>
                            </w:r>
                            <w:r w:rsidRPr="003453CB">
                              <w:rPr>
                                <w:rFonts w:ascii="Arial" w:hAnsi="Arial" w:cs="Arial"/>
                                <w:sz w:val="20"/>
                                <w:szCs w:val="20"/>
                              </w:rPr>
                              <w:t xml:space="preserve"> </w:t>
                            </w:r>
                            <w:r w:rsidRPr="003453CB">
                              <w:rPr>
                                <w:rFonts w:ascii="Arial" w:hAnsi="Arial" w:cs="Arial"/>
                                <w:sz w:val="20"/>
                                <w:szCs w:val="20"/>
                              </w:rPr>
                              <w:t>the lease.</w:t>
                            </w:r>
                            <w:r w:rsidRPr="003453CB">
                              <w:rPr>
                                <w:rFonts w:ascii="Arial" w:hAnsi="Arial" w:cs="Arial"/>
                                <w:sz w:val="20"/>
                                <w:szCs w:val="20"/>
                              </w:rPr>
                              <w:t xml:space="preserve"> </w:t>
                            </w:r>
                            <w:r w:rsidRPr="003453CB">
                              <w:rPr>
                                <w:rFonts w:ascii="Arial" w:hAnsi="Arial" w:cs="Arial"/>
                                <w:sz w:val="20"/>
                                <w:szCs w:val="20"/>
                              </w:rPr>
                              <w:t>The recognition of finance income should be based on a pattern</w:t>
                            </w:r>
                            <w:r w:rsidRPr="003453CB">
                              <w:rPr>
                                <w:rFonts w:ascii="Arial" w:hAnsi="Arial" w:cs="Arial"/>
                                <w:sz w:val="20"/>
                                <w:szCs w:val="20"/>
                              </w:rPr>
                              <w:t xml:space="preserve"> </w:t>
                            </w:r>
                            <w:r w:rsidRPr="003453CB">
                              <w:rPr>
                                <w:rFonts w:ascii="Arial" w:hAnsi="Arial" w:cs="Arial"/>
                                <w:sz w:val="20"/>
                                <w:szCs w:val="20"/>
                              </w:rPr>
                              <w:t>reflecting a constant periodic rate of return on the net investment of the</w:t>
                            </w:r>
                            <w:r w:rsidRPr="003453CB">
                              <w:rPr>
                                <w:rFonts w:ascii="Arial" w:hAnsi="Arial" w:cs="Arial"/>
                                <w:sz w:val="20"/>
                                <w:szCs w:val="20"/>
                              </w:rPr>
                              <w:t xml:space="preserve"> </w:t>
                            </w:r>
                            <w:r w:rsidRPr="003453CB">
                              <w:rPr>
                                <w:rFonts w:ascii="Arial" w:hAnsi="Arial" w:cs="Arial"/>
                                <w:sz w:val="20"/>
                                <w:szCs w:val="20"/>
                              </w:rPr>
                              <w:t>lessor outstanding in respect of the finance lease.</w:t>
                            </w:r>
                          </w:p>
                          <w:p w:rsidR="003C2A74" w:rsidRDefault="003C2A74" w:rsidP="003453CB">
                            <w:pPr>
                              <w:spacing w:after="0" w:line="240" w:lineRule="auto"/>
                              <w:jc w:val="both"/>
                              <w:rPr>
                                <w:rFonts w:ascii="Arial" w:hAnsi="Arial" w:cs="Arial"/>
                                <w:sz w:val="20"/>
                                <w:szCs w:val="20"/>
                              </w:rPr>
                            </w:pPr>
                          </w:p>
                          <w:p w:rsidR="003C2A74" w:rsidRPr="003453CB" w:rsidRDefault="003C2A74" w:rsidP="003C2A74">
                            <w:pPr>
                              <w:spacing w:after="0" w:line="240" w:lineRule="auto"/>
                              <w:jc w:val="both"/>
                              <w:rPr>
                                <w:rFonts w:ascii="Arial" w:hAnsi="Arial" w:cs="Arial"/>
                                <w:sz w:val="20"/>
                                <w:szCs w:val="20"/>
                              </w:rPr>
                            </w:pPr>
                            <w:r w:rsidRPr="003C2A74">
                              <w:rPr>
                                <w:rFonts w:ascii="Arial" w:hAnsi="Arial" w:cs="Arial"/>
                                <w:sz w:val="20"/>
                                <w:szCs w:val="20"/>
                              </w:rPr>
                              <w:t xml:space="preserve">The manufacturer </w:t>
                            </w:r>
                            <w:r>
                              <w:rPr>
                                <w:rFonts w:ascii="Arial" w:hAnsi="Arial" w:cs="Arial"/>
                                <w:sz w:val="20"/>
                                <w:szCs w:val="20"/>
                              </w:rPr>
                              <w:t>or dealer lessor should recogniz</w:t>
                            </w:r>
                            <w:r w:rsidRPr="003C2A74">
                              <w:rPr>
                                <w:rFonts w:ascii="Arial" w:hAnsi="Arial" w:cs="Arial"/>
                                <w:sz w:val="20"/>
                                <w:szCs w:val="20"/>
                              </w:rPr>
                              <w:t>e the transaction</w:t>
                            </w:r>
                            <w:r>
                              <w:rPr>
                                <w:rFonts w:ascii="Arial" w:hAnsi="Arial" w:cs="Arial"/>
                                <w:sz w:val="20"/>
                                <w:szCs w:val="20"/>
                              </w:rPr>
                              <w:t xml:space="preserve"> </w:t>
                            </w:r>
                            <w:r w:rsidRPr="003C2A74">
                              <w:rPr>
                                <w:rFonts w:ascii="Arial" w:hAnsi="Arial" w:cs="Arial"/>
                                <w:sz w:val="20"/>
                                <w:szCs w:val="20"/>
                              </w:rPr>
                              <w:t>of sale in the statement of profit and loss for the period, in accordance</w:t>
                            </w:r>
                            <w:r>
                              <w:rPr>
                                <w:rFonts w:ascii="Arial" w:hAnsi="Arial" w:cs="Arial"/>
                                <w:sz w:val="20"/>
                                <w:szCs w:val="20"/>
                              </w:rPr>
                              <w:t xml:space="preserve"> </w:t>
                            </w:r>
                            <w:r w:rsidRPr="003C2A74">
                              <w:rPr>
                                <w:rFonts w:ascii="Arial" w:hAnsi="Arial" w:cs="Arial"/>
                                <w:sz w:val="20"/>
                                <w:szCs w:val="20"/>
                              </w:rPr>
                              <w:t>with the policy followed by the enterprise for outright sales. If artificially</w:t>
                            </w:r>
                            <w:r>
                              <w:rPr>
                                <w:rFonts w:ascii="Arial" w:hAnsi="Arial" w:cs="Arial"/>
                                <w:sz w:val="20"/>
                                <w:szCs w:val="20"/>
                              </w:rPr>
                              <w:t xml:space="preserve"> </w:t>
                            </w:r>
                            <w:r w:rsidRPr="003C2A74">
                              <w:rPr>
                                <w:rFonts w:ascii="Arial" w:hAnsi="Arial" w:cs="Arial"/>
                                <w:sz w:val="20"/>
                                <w:szCs w:val="20"/>
                              </w:rPr>
                              <w:t>low rates of interest are quoted, profit on sale should be restricted to that</w:t>
                            </w:r>
                            <w:r>
                              <w:rPr>
                                <w:rFonts w:ascii="Arial" w:hAnsi="Arial" w:cs="Arial"/>
                                <w:sz w:val="20"/>
                                <w:szCs w:val="20"/>
                              </w:rPr>
                              <w:t xml:space="preserve"> </w:t>
                            </w:r>
                            <w:r w:rsidRPr="003C2A74">
                              <w:rPr>
                                <w:rFonts w:ascii="Arial" w:hAnsi="Arial" w:cs="Arial"/>
                                <w:sz w:val="20"/>
                                <w:szCs w:val="20"/>
                              </w:rPr>
                              <w:t>which would apply if a commercial rate of interest were charged. Initial</w:t>
                            </w:r>
                            <w:r>
                              <w:rPr>
                                <w:rFonts w:ascii="Arial" w:hAnsi="Arial" w:cs="Arial"/>
                                <w:sz w:val="20"/>
                                <w:szCs w:val="20"/>
                              </w:rPr>
                              <w:t xml:space="preserve"> </w:t>
                            </w:r>
                            <w:r w:rsidRPr="003C2A74">
                              <w:rPr>
                                <w:rFonts w:ascii="Arial" w:hAnsi="Arial" w:cs="Arial"/>
                                <w:sz w:val="20"/>
                                <w:szCs w:val="20"/>
                              </w:rPr>
                              <w:t>direct costs should be recogni</w:t>
                            </w:r>
                            <w:r>
                              <w:rPr>
                                <w:rFonts w:ascii="Arial" w:hAnsi="Arial" w:cs="Arial"/>
                                <w:sz w:val="20"/>
                                <w:szCs w:val="20"/>
                              </w:rPr>
                              <w:t>z</w:t>
                            </w:r>
                            <w:r w:rsidRPr="003C2A74">
                              <w:rPr>
                                <w:rFonts w:ascii="Arial" w:hAnsi="Arial" w:cs="Arial"/>
                                <w:sz w:val="20"/>
                                <w:szCs w:val="20"/>
                              </w:rPr>
                              <w:t>ed as an expense in the statement of profit</w:t>
                            </w:r>
                            <w:r>
                              <w:rPr>
                                <w:rFonts w:ascii="Arial" w:hAnsi="Arial" w:cs="Arial"/>
                                <w:sz w:val="20"/>
                                <w:szCs w:val="20"/>
                              </w:rPr>
                              <w:t xml:space="preserve"> </w:t>
                            </w:r>
                            <w:r w:rsidRPr="003C2A74">
                              <w:rPr>
                                <w:rFonts w:ascii="Arial" w:hAnsi="Arial" w:cs="Arial"/>
                                <w:sz w:val="20"/>
                                <w:szCs w:val="20"/>
                              </w:rPr>
                              <w:t>and loss at the inception of the lease.</w:t>
                            </w:r>
                          </w:p>
                          <w:p w:rsidR="003453CB" w:rsidRDefault="003453CB" w:rsidP="003453CB">
                            <w:pPr>
                              <w:spacing w:after="0" w:line="240" w:lineRule="auto"/>
                              <w:jc w:val="both"/>
                            </w:pP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29" o:spid="_x0000_s1031" style="position:absolute;margin-left:4.05pt;margin-top:9.1pt;width:521.25pt;height:153.75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" fillcolor="white [3201]" strokecolor="black [3213]" strokeweight="2pt">
                <v:textbox inset=",0,,0">
                  <w:txbxContent>
                    <w:p w:rsidR="003453CB" w:rsidRDefault="003453CB" w:rsidP="003453CB">
                      <w:pPr>
                        <w:spacing w:after="0" w:line="240" w:lineRule="auto"/>
                        <w:jc w:val="both"/>
                        <w:rPr>
                          <w:rFonts w:ascii="Arial" w:hAnsi="Arial" w:cs="Arial"/>
                          <w:b/>
                          <w:sz w:val="20"/>
                          <w:szCs w:val="20"/>
                        </w:rPr>
                      </w:pPr>
                      <w:r w:rsidRPr="003453CB">
                        <w:rPr>
                          <w:rFonts w:ascii="Arial" w:hAnsi="Arial" w:cs="Arial"/>
                          <w:b/>
                          <w:sz w:val="20"/>
                          <w:szCs w:val="20"/>
                        </w:rPr>
                        <w:t>In the books of Less</w:t>
                      </w:r>
                      <w:r w:rsidRPr="003453CB">
                        <w:rPr>
                          <w:rFonts w:ascii="Arial" w:hAnsi="Arial" w:cs="Arial"/>
                          <w:b/>
                          <w:sz w:val="20"/>
                          <w:szCs w:val="20"/>
                        </w:rPr>
                        <w:t>or</w:t>
                      </w:r>
                    </w:p>
                    <w:p w:rsidR="003C2A74" w:rsidRPr="003453CB" w:rsidRDefault="003C2A74" w:rsidP="003453CB">
                      <w:pPr>
                        <w:spacing w:after="0" w:line="240" w:lineRule="auto"/>
                        <w:jc w:val="both"/>
                        <w:rPr>
                          <w:rFonts w:ascii="Arial" w:hAnsi="Arial" w:cs="Arial"/>
                          <w:b/>
                          <w:sz w:val="20"/>
                          <w:szCs w:val="20"/>
                        </w:rPr>
                      </w:pPr>
                    </w:p>
                    <w:p w:rsidR="003453CB" w:rsidRDefault="003453CB" w:rsidP="003453CB">
                      <w:pPr>
                        <w:spacing w:after="0" w:line="240" w:lineRule="auto"/>
                        <w:jc w:val="both"/>
                        <w:rPr>
                          <w:rFonts w:ascii="Arial" w:hAnsi="Arial" w:cs="Arial"/>
                          <w:sz w:val="20"/>
                          <w:szCs w:val="20"/>
                        </w:rPr>
                      </w:pPr>
                      <w:r w:rsidRPr="003453CB">
                        <w:rPr>
                          <w:rFonts w:ascii="Arial" w:hAnsi="Arial" w:cs="Arial"/>
                          <w:sz w:val="20"/>
                          <w:szCs w:val="20"/>
                        </w:rPr>
                        <w:t>The lessor should recogni</w:t>
                      </w:r>
                      <w:r w:rsidRPr="003453CB">
                        <w:rPr>
                          <w:rFonts w:ascii="Arial" w:hAnsi="Arial" w:cs="Arial"/>
                          <w:sz w:val="20"/>
                          <w:szCs w:val="20"/>
                        </w:rPr>
                        <w:t>z</w:t>
                      </w:r>
                      <w:r w:rsidRPr="003453CB">
                        <w:rPr>
                          <w:rFonts w:ascii="Arial" w:hAnsi="Arial" w:cs="Arial"/>
                          <w:sz w:val="20"/>
                          <w:szCs w:val="20"/>
                        </w:rPr>
                        <w:t>e assets given under a finance lease in its</w:t>
                      </w:r>
                      <w:r w:rsidRPr="003453CB">
                        <w:rPr>
                          <w:rFonts w:ascii="Arial" w:hAnsi="Arial" w:cs="Arial"/>
                          <w:sz w:val="20"/>
                          <w:szCs w:val="20"/>
                        </w:rPr>
                        <w:t xml:space="preserve"> </w:t>
                      </w:r>
                      <w:r w:rsidRPr="003453CB">
                        <w:rPr>
                          <w:rFonts w:ascii="Arial" w:hAnsi="Arial" w:cs="Arial"/>
                          <w:sz w:val="20"/>
                          <w:szCs w:val="20"/>
                        </w:rPr>
                        <w:t xml:space="preserve">balance sheet as a receivable at an amount equal to the </w:t>
                      </w:r>
                      <w:r w:rsidRPr="003453CB">
                        <w:rPr>
                          <w:rFonts w:ascii="Arial" w:hAnsi="Arial" w:cs="Arial"/>
                          <w:b/>
                          <w:sz w:val="20"/>
                          <w:szCs w:val="20"/>
                        </w:rPr>
                        <w:t xml:space="preserve">net investment </w:t>
                      </w:r>
                      <w:r w:rsidRPr="003453CB">
                        <w:rPr>
                          <w:rFonts w:ascii="Arial" w:hAnsi="Arial" w:cs="Arial"/>
                          <w:sz w:val="20"/>
                          <w:szCs w:val="20"/>
                        </w:rPr>
                        <w:t>in</w:t>
                      </w:r>
                      <w:r w:rsidRPr="003453CB">
                        <w:rPr>
                          <w:rFonts w:ascii="Arial" w:hAnsi="Arial" w:cs="Arial"/>
                          <w:sz w:val="20"/>
                          <w:szCs w:val="20"/>
                        </w:rPr>
                        <w:t xml:space="preserve"> </w:t>
                      </w:r>
                      <w:r w:rsidRPr="003453CB">
                        <w:rPr>
                          <w:rFonts w:ascii="Arial" w:hAnsi="Arial" w:cs="Arial"/>
                          <w:sz w:val="20"/>
                          <w:szCs w:val="20"/>
                        </w:rPr>
                        <w:t>the lease.</w:t>
                      </w:r>
                      <w:r w:rsidRPr="003453CB">
                        <w:rPr>
                          <w:rFonts w:ascii="Arial" w:hAnsi="Arial" w:cs="Arial"/>
                          <w:sz w:val="20"/>
                          <w:szCs w:val="20"/>
                        </w:rPr>
                        <w:t xml:space="preserve"> </w:t>
                      </w:r>
                      <w:r w:rsidRPr="003453CB">
                        <w:rPr>
                          <w:rFonts w:ascii="Arial" w:hAnsi="Arial" w:cs="Arial"/>
                          <w:sz w:val="20"/>
                          <w:szCs w:val="20"/>
                        </w:rPr>
                        <w:t>The recognition of finance income should be based on a pattern</w:t>
                      </w:r>
                      <w:r w:rsidRPr="003453CB">
                        <w:rPr>
                          <w:rFonts w:ascii="Arial" w:hAnsi="Arial" w:cs="Arial"/>
                          <w:sz w:val="20"/>
                          <w:szCs w:val="20"/>
                        </w:rPr>
                        <w:t xml:space="preserve"> </w:t>
                      </w:r>
                      <w:r w:rsidRPr="003453CB">
                        <w:rPr>
                          <w:rFonts w:ascii="Arial" w:hAnsi="Arial" w:cs="Arial"/>
                          <w:sz w:val="20"/>
                          <w:szCs w:val="20"/>
                        </w:rPr>
                        <w:t>reflecting a constant periodic rate of return on the net investment of the</w:t>
                      </w:r>
                      <w:r w:rsidRPr="003453CB">
                        <w:rPr>
                          <w:rFonts w:ascii="Arial" w:hAnsi="Arial" w:cs="Arial"/>
                          <w:sz w:val="20"/>
                          <w:szCs w:val="20"/>
                        </w:rPr>
                        <w:t xml:space="preserve"> </w:t>
                      </w:r>
                      <w:r w:rsidRPr="003453CB">
                        <w:rPr>
                          <w:rFonts w:ascii="Arial" w:hAnsi="Arial" w:cs="Arial"/>
                          <w:sz w:val="20"/>
                          <w:szCs w:val="20"/>
                        </w:rPr>
                        <w:t>lessor outstanding in respect of the finance lease.</w:t>
                      </w:r>
                    </w:p>
                    <w:p w:rsidR="003C2A74" w:rsidRDefault="003C2A74" w:rsidP="003453CB">
                      <w:pPr>
                        <w:spacing w:after="0" w:line="240" w:lineRule="auto"/>
                        <w:jc w:val="both"/>
                        <w:rPr>
                          <w:rFonts w:ascii="Arial" w:hAnsi="Arial" w:cs="Arial"/>
                          <w:sz w:val="20"/>
                          <w:szCs w:val="20"/>
                        </w:rPr>
                      </w:pPr>
                    </w:p>
                    <w:p w:rsidR="003C2A74" w:rsidRPr="003453CB" w:rsidRDefault="003C2A74" w:rsidP="003C2A74">
                      <w:pPr>
                        <w:spacing w:after="0" w:line="240" w:lineRule="auto"/>
                        <w:jc w:val="both"/>
                        <w:rPr>
                          <w:rFonts w:ascii="Arial" w:hAnsi="Arial" w:cs="Arial"/>
                          <w:sz w:val="20"/>
                          <w:szCs w:val="20"/>
                        </w:rPr>
                      </w:pPr>
                      <w:r w:rsidRPr="003C2A74">
                        <w:rPr>
                          <w:rFonts w:ascii="Arial" w:hAnsi="Arial" w:cs="Arial"/>
                          <w:sz w:val="20"/>
                          <w:szCs w:val="20"/>
                        </w:rPr>
                        <w:t xml:space="preserve">The manufacturer </w:t>
                      </w:r>
                      <w:r>
                        <w:rPr>
                          <w:rFonts w:ascii="Arial" w:hAnsi="Arial" w:cs="Arial"/>
                          <w:sz w:val="20"/>
                          <w:szCs w:val="20"/>
                        </w:rPr>
                        <w:t>or dealer lessor should recogniz</w:t>
                      </w:r>
                      <w:r w:rsidRPr="003C2A74">
                        <w:rPr>
                          <w:rFonts w:ascii="Arial" w:hAnsi="Arial" w:cs="Arial"/>
                          <w:sz w:val="20"/>
                          <w:szCs w:val="20"/>
                        </w:rPr>
                        <w:t>e the transaction</w:t>
                      </w:r>
                      <w:r>
                        <w:rPr>
                          <w:rFonts w:ascii="Arial" w:hAnsi="Arial" w:cs="Arial"/>
                          <w:sz w:val="20"/>
                          <w:szCs w:val="20"/>
                        </w:rPr>
                        <w:t xml:space="preserve"> </w:t>
                      </w:r>
                      <w:r w:rsidRPr="003C2A74">
                        <w:rPr>
                          <w:rFonts w:ascii="Arial" w:hAnsi="Arial" w:cs="Arial"/>
                          <w:sz w:val="20"/>
                          <w:szCs w:val="20"/>
                        </w:rPr>
                        <w:t>of sale in the statement of profit and loss for the period, in accordance</w:t>
                      </w:r>
                      <w:r>
                        <w:rPr>
                          <w:rFonts w:ascii="Arial" w:hAnsi="Arial" w:cs="Arial"/>
                          <w:sz w:val="20"/>
                          <w:szCs w:val="20"/>
                        </w:rPr>
                        <w:t xml:space="preserve"> </w:t>
                      </w:r>
                      <w:r w:rsidRPr="003C2A74">
                        <w:rPr>
                          <w:rFonts w:ascii="Arial" w:hAnsi="Arial" w:cs="Arial"/>
                          <w:sz w:val="20"/>
                          <w:szCs w:val="20"/>
                        </w:rPr>
                        <w:t>with the policy followed by the enterprise for outright sales. If artificially</w:t>
                      </w:r>
                      <w:r>
                        <w:rPr>
                          <w:rFonts w:ascii="Arial" w:hAnsi="Arial" w:cs="Arial"/>
                          <w:sz w:val="20"/>
                          <w:szCs w:val="20"/>
                        </w:rPr>
                        <w:t xml:space="preserve"> </w:t>
                      </w:r>
                      <w:r w:rsidRPr="003C2A74">
                        <w:rPr>
                          <w:rFonts w:ascii="Arial" w:hAnsi="Arial" w:cs="Arial"/>
                          <w:sz w:val="20"/>
                          <w:szCs w:val="20"/>
                        </w:rPr>
                        <w:t>low rates of interest are quoted, profit on sale should be restricted to that</w:t>
                      </w:r>
                      <w:r>
                        <w:rPr>
                          <w:rFonts w:ascii="Arial" w:hAnsi="Arial" w:cs="Arial"/>
                          <w:sz w:val="20"/>
                          <w:szCs w:val="20"/>
                        </w:rPr>
                        <w:t xml:space="preserve"> </w:t>
                      </w:r>
                      <w:r w:rsidRPr="003C2A74">
                        <w:rPr>
                          <w:rFonts w:ascii="Arial" w:hAnsi="Arial" w:cs="Arial"/>
                          <w:sz w:val="20"/>
                          <w:szCs w:val="20"/>
                        </w:rPr>
                        <w:t>which would apply if a commercial rate of interest were charged. Initial</w:t>
                      </w:r>
                      <w:r>
                        <w:rPr>
                          <w:rFonts w:ascii="Arial" w:hAnsi="Arial" w:cs="Arial"/>
                          <w:sz w:val="20"/>
                          <w:szCs w:val="20"/>
                        </w:rPr>
                        <w:t xml:space="preserve"> </w:t>
                      </w:r>
                      <w:r w:rsidRPr="003C2A74">
                        <w:rPr>
                          <w:rFonts w:ascii="Arial" w:hAnsi="Arial" w:cs="Arial"/>
                          <w:sz w:val="20"/>
                          <w:szCs w:val="20"/>
                        </w:rPr>
                        <w:t>direct costs should be recogni</w:t>
                      </w:r>
                      <w:r>
                        <w:rPr>
                          <w:rFonts w:ascii="Arial" w:hAnsi="Arial" w:cs="Arial"/>
                          <w:sz w:val="20"/>
                          <w:szCs w:val="20"/>
                        </w:rPr>
                        <w:t>z</w:t>
                      </w:r>
                      <w:r w:rsidRPr="003C2A74">
                        <w:rPr>
                          <w:rFonts w:ascii="Arial" w:hAnsi="Arial" w:cs="Arial"/>
                          <w:sz w:val="20"/>
                          <w:szCs w:val="20"/>
                        </w:rPr>
                        <w:t>ed as an expense in the statement of profit</w:t>
                      </w:r>
                      <w:r>
                        <w:rPr>
                          <w:rFonts w:ascii="Arial" w:hAnsi="Arial" w:cs="Arial"/>
                          <w:sz w:val="20"/>
                          <w:szCs w:val="20"/>
                        </w:rPr>
                        <w:t xml:space="preserve"> </w:t>
                      </w:r>
                      <w:r w:rsidRPr="003C2A74">
                        <w:rPr>
                          <w:rFonts w:ascii="Arial" w:hAnsi="Arial" w:cs="Arial"/>
                          <w:sz w:val="20"/>
                          <w:szCs w:val="20"/>
                        </w:rPr>
                        <w:t>and loss at the inception of the lease.</w:t>
                      </w:r>
                    </w:p>
                    <w:p w:rsidR="003453CB" w:rsidRDefault="003453CB" w:rsidP="003453CB">
                      <w:pPr>
                        <w:spacing w:after="0" w:line="240" w:lineRule="auto"/>
                        <w:jc w:val="both"/>
                      </w:pPr>
                    </w:p>
                  </w:txbxContent>
                </v:textbox>
              </v:roundrect>
            </w:pict>
          </mc:Fallback>
        </mc:AlternateContent>
      </w:r>
    </w:p>
    <w:p w:rsidR="003453CB" w:rsidRDefault="003453CB" w:rsidP="002A29A5">
      <w:pPr>
        <w:spacing w:after="0" w:line="240" w:lineRule="auto"/>
        <w:rPr>
          <w:rFonts w:ascii="Arial" w:hAnsi="Arial" w:cs="Arial"/>
          <w:sz w:val="20"/>
          <w:szCs w:val="20"/>
        </w:rPr>
      </w:pPr>
    </w:p>
    <w:p w:rsidR="003453CB" w:rsidRDefault="003453CB" w:rsidP="002A29A5">
      <w:pPr>
        <w:spacing w:after="0" w:line="240" w:lineRule="auto"/>
        <w:rPr>
          <w:rFonts w:ascii="Arial" w:hAnsi="Arial" w:cs="Arial"/>
          <w:sz w:val="20"/>
          <w:szCs w:val="20"/>
        </w:rPr>
      </w:pPr>
    </w:p>
    <w:p w:rsidR="003453CB" w:rsidRDefault="003453CB" w:rsidP="002A29A5">
      <w:pPr>
        <w:spacing w:after="0" w:line="240" w:lineRule="auto"/>
        <w:rPr>
          <w:rFonts w:ascii="Arial" w:hAnsi="Arial" w:cs="Arial"/>
          <w:sz w:val="20"/>
          <w:szCs w:val="20"/>
        </w:rPr>
      </w:pPr>
    </w:p>
    <w:p w:rsidR="003453CB" w:rsidRDefault="003453CB" w:rsidP="002A29A5">
      <w:pPr>
        <w:spacing w:after="0" w:line="240" w:lineRule="auto"/>
        <w:rPr>
          <w:rFonts w:ascii="Arial" w:hAnsi="Arial" w:cs="Arial"/>
          <w:sz w:val="20"/>
          <w:szCs w:val="20"/>
        </w:rPr>
      </w:pPr>
    </w:p>
    <w:p w:rsidR="003453CB" w:rsidRDefault="003453CB" w:rsidP="002A29A5">
      <w:pPr>
        <w:spacing w:after="0" w:line="240" w:lineRule="auto"/>
        <w:rPr>
          <w:rFonts w:ascii="Arial" w:hAnsi="Arial" w:cs="Arial"/>
          <w:sz w:val="20"/>
          <w:szCs w:val="20"/>
        </w:rPr>
      </w:pPr>
    </w:p>
    <w:p w:rsidR="003453CB" w:rsidRDefault="003453CB" w:rsidP="002A29A5">
      <w:pPr>
        <w:spacing w:after="0" w:line="240" w:lineRule="auto"/>
        <w:rPr>
          <w:rFonts w:ascii="Arial" w:hAnsi="Arial" w:cs="Arial"/>
          <w:sz w:val="20"/>
          <w:szCs w:val="20"/>
        </w:rPr>
      </w:pPr>
    </w:p>
    <w:p w:rsidR="003453CB" w:rsidRDefault="003453CB" w:rsidP="002A29A5">
      <w:pPr>
        <w:spacing w:after="0" w:line="240" w:lineRule="auto"/>
        <w:rPr>
          <w:rFonts w:ascii="Arial" w:hAnsi="Arial" w:cs="Arial"/>
          <w:sz w:val="20"/>
          <w:szCs w:val="20"/>
        </w:rPr>
      </w:pPr>
    </w:p>
    <w:p w:rsidR="003453CB" w:rsidRDefault="003453CB" w:rsidP="002A29A5">
      <w:pPr>
        <w:spacing w:after="0" w:line="240" w:lineRule="auto"/>
        <w:rPr>
          <w:rFonts w:ascii="Arial" w:hAnsi="Arial" w:cs="Arial"/>
          <w:sz w:val="20"/>
          <w:szCs w:val="20"/>
        </w:rPr>
      </w:pPr>
    </w:p>
    <w:p w:rsidR="003453CB" w:rsidRDefault="003453CB" w:rsidP="002A29A5">
      <w:pPr>
        <w:spacing w:after="0" w:line="240" w:lineRule="auto"/>
        <w:rPr>
          <w:rFonts w:ascii="Arial" w:hAnsi="Arial" w:cs="Arial"/>
          <w:sz w:val="20"/>
          <w:szCs w:val="20"/>
        </w:rPr>
      </w:pPr>
    </w:p>
    <w:p w:rsidR="003453CB" w:rsidRDefault="003453CB" w:rsidP="002A29A5">
      <w:pPr>
        <w:spacing w:after="0" w:line="240" w:lineRule="auto"/>
        <w:rPr>
          <w:rFonts w:ascii="Arial" w:hAnsi="Arial" w:cs="Arial"/>
          <w:sz w:val="20"/>
          <w:szCs w:val="20"/>
        </w:rPr>
      </w:pPr>
    </w:p>
    <w:p w:rsidR="003453CB" w:rsidRDefault="003453CB" w:rsidP="002A29A5">
      <w:pPr>
        <w:spacing w:after="0" w:line="240" w:lineRule="auto"/>
        <w:rPr>
          <w:rFonts w:ascii="Arial" w:hAnsi="Arial" w:cs="Arial"/>
          <w:sz w:val="20"/>
          <w:szCs w:val="20"/>
        </w:rPr>
      </w:pPr>
    </w:p>
    <w:p w:rsidR="003453CB" w:rsidRDefault="003453CB" w:rsidP="002A29A5">
      <w:pPr>
        <w:spacing w:after="0" w:line="240" w:lineRule="auto"/>
        <w:rPr>
          <w:rFonts w:ascii="Arial" w:hAnsi="Arial" w:cs="Arial"/>
          <w:sz w:val="20"/>
          <w:szCs w:val="20"/>
        </w:rPr>
      </w:pPr>
    </w:p>
    <w:p w:rsidR="003453CB" w:rsidRDefault="003453CB" w:rsidP="002A29A5">
      <w:pPr>
        <w:spacing w:after="0" w:line="240" w:lineRule="auto"/>
        <w:rPr>
          <w:rFonts w:ascii="Arial" w:hAnsi="Arial" w:cs="Arial"/>
          <w:sz w:val="20"/>
          <w:szCs w:val="20"/>
        </w:rPr>
      </w:pPr>
    </w:p>
    <w:p w:rsidR="003453CB" w:rsidRDefault="003453CB" w:rsidP="002A29A5">
      <w:pPr>
        <w:spacing w:after="0" w:line="240" w:lineRule="auto"/>
        <w:rPr>
          <w:rFonts w:ascii="Arial" w:hAnsi="Arial" w:cs="Arial"/>
          <w:sz w:val="20"/>
          <w:szCs w:val="20"/>
        </w:rPr>
      </w:pPr>
    </w:p>
    <w:p w:rsidR="003C2A74" w:rsidRDefault="003C2A74" w:rsidP="003C2A74">
      <w:pPr>
        <w:tabs>
          <w:tab w:val="left" w:pos="1455"/>
        </w:tabs>
        <w:spacing w:after="0" w:line="240" w:lineRule="auto"/>
        <w:jc w:val="both"/>
        <w:rPr>
          <w:rFonts w:ascii="Arial" w:hAnsi="Arial" w:cs="Arial"/>
          <w:sz w:val="20"/>
          <w:szCs w:val="20"/>
        </w:rPr>
      </w:pPr>
      <w:r w:rsidRPr="0078627C">
        <w:rPr>
          <w:rFonts w:ascii="Arial" w:hAnsi="Arial" w:cs="Arial"/>
          <w:b/>
          <w:sz w:val="20"/>
          <w:szCs w:val="20"/>
          <w:u w:val="single"/>
        </w:rPr>
        <w:t xml:space="preserve">Accounting </w:t>
      </w:r>
      <w:r>
        <w:rPr>
          <w:rFonts w:ascii="Arial" w:hAnsi="Arial" w:cs="Arial"/>
          <w:b/>
          <w:sz w:val="20"/>
          <w:szCs w:val="20"/>
          <w:u w:val="single"/>
        </w:rPr>
        <w:t xml:space="preserve">for </w:t>
      </w:r>
      <w:r>
        <w:rPr>
          <w:rFonts w:ascii="Arial" w:hAnsi="Arial" w:cs="Arial"/>
          <w:b/>
          <w:sz w:val="20"/>
          <w:szCs w:val="20"/>
          <w:u w:val="single"/>
        </w:rPr>
        <w:t xml:space="preserve">Operating </w:t>
      </w:r>
      <w:r w:rsidRPr="0078627C">
        <w:rPr>
          <w:rFonts w:ascii="Arial" w:hAnsi="Arial" w:cs="Arial"/>
          <w:b/>
          <w:sz w:val="20"/>
          <w:szCs w:val="20"/>
          <w:u w:val="single"/>
        </w:rPr>
        <w:t>Lease</w:t>
      </w:r>
      <w:r>
        <w:rPr>
          <w:rFonts w:ascii="Arial" w:hAnsi="Arial" w:cs="Arial"/>
          <w:b/>
          <w:sz w:val="20"/>
          <w:szCs w:val="20"/>
          <w:u w:val="single"/>
        </w:rPr>
        <w:t xml:space="preserve"> - </w:t>
      </w:r>
    </w:p>
    <w:p w:rsidR="003453CB" w:rsidRDefault="003C2A74" w:rsidP="002A29A5">
      <w:pPr>
        <w:spacing w:after="0" w:line="240" w:lineRule="auto"/>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1703296" behindDoc="0" locked="0" layoutInCell="1" allowOverlap="1" wp14:anchorId="3A7C68C0" wp14:editId="51CB65CA">
                <wp:simplePos x="0" y="0"/>
                <wp:positionH relativeFrom="column">
                  <wp:posOffset>51435</wp:posOffset>
                </wp:positionH>
                <wp:positionV relativeFrom="paragraph">
                  <wp:posOffset>64769</wp:posOffset>
                </wp:positionV>
                <wp:extent cx="6619875" cy="847725"/>
                <wp:effectExtent l="0" t="0" r="28575" b="28575"/>
                <wp:wrapNone/>
                <wp:docPr id="30" name="Rounded Rectangle 30"/>
                <wp:cNvGraphicFramePr/>
                <a:graphic xmlns:a="http://schemas.openxmlformats.org/drawingml/2006/main">
                  <a:graphicData uri="http://schemas.microsoft.com/office/word/2010/wordprocessingShape">
                    <wps:wsp>
                      <wps:cNvSpPr/>
                      <wps:spPr>
                        <a:xfrm>
                          <a:off x="0" y="0"/>
                          <a:ext cx="6619875" cy="847725"/>
                        </a:xfrm>
                        <a:prstGeom prst="round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3C2A74" w:rsidRDefault="003C2A74" w:rsidP="003C2A74">
                            <w:pPr>
                              <w:spacing w:after="0" w:line="240" w:lineRule="auto"/>
                              <w:jc w:val="both"/>
                              <w:rPr>
                                <w:rFonts w:ascii="Arial" w:hAnsi="Arial" w:cs="Arial"/>
                                <w:b/>
                                <w:sz w:val="20"/>
                                <w:szCs w:val="20"/>
                              </w:rPr>
                            </w:pPr>
                            <w:r w:rsidRPr="003453CB">
                              <w:rPr>
                                <w:rFonts w:ascii="Arial" w:hAnsi="Arial" w:cs="Arial"/>
                                <w:b/>
                                <w:sz w:val="20"/>
                                <w:szCs w:val="20"/>
                              </w:rPr>
                              <w:t>In the books of Less</w:t>
                            </w:r>
                            <w:r>
                              <w:rPr>
                                <w:rFonts w:ascii="Arial" w:hAnsi="Arial" w:cs="Arial"/>
                                <w:b/>
                                <w:sz w:val="20"/>
                                <w:szCs w:val="20"/>
                              </w:rPr>
                              <w:t>ee</w:t>
                            </w:r>
                          </w:p>
                          <w:p w:rsidR="003C2A74" w:rsidRPr="003453CB" w:rsidRDefault="003C2A74" w:rsidP="003C2A74">
                            <w:pPr>
                              <w:spacing w:after="0" w:line="240" w:lineRule="auto"/>
                              <w:jc w:val="both"/>
                              <w:rPr>
                                <w:rFonts w:ascii="Arial" w:hAnsi="Arial" w:cs="Arial"/>
                                <w:b/>
                                <w:sz w:val="20"/>
                                <w:szCs w:val="20"/>
                              </w:rPr>
                            </w:pPr>
                          </w:p>
                          <w:p w:rsidR="003C2A74" w:rsidRDefault="003C2A74" w:rsidP="003C2A74">
                            <w:pPr>
                              <w:spacing w:after="0" w:line="240" w:lineRule="auto"/>
                              <w:jc w:val="both"/>
                            </w:pPr>
                            <w:r w:rsidRPr="003C2A74">
                              <w:rPr>
                                <w:rFonts w:ascii="Arial" w:hAnsi="Arial" w:cs="Arial"/>
                                <w:sz w:val="20"/>
                                <w:szCs w:val="20"/>
                              </w:rPr>
                              <w:t>Lease payments under an operating lease should be recogni</w:t>
                            </w:r>
                            <w:r>
                              <w:rPr>
                                <w:rFonts w:ascii="Arial" w:hAnsi="Arial" w:cs="Arial"/>
                                <w:sz w:val="20"/>
                                <w:szCs w:val="20"/>
                              </w:rPr>
                              <w:t>z</w:t>
                            </w:r>
                            <w:r w:rsidRPr="003C2A74">
                              <w:rPr>
                                <w:rFonts w:ascii="Arial" w:hAnsi="Arial" w:cs="Arial"/>
                                <w:sz w:val="20"/>
                                <w:szCs w:val="20"/>
                              </w:rPr>
                              <w:t>ed as</w:t>
                            </w:r>
                            <w:r>
                              <w:rPr>
                                <w:rFonts w:ascii="Arial" w:hAnsi="Arial" w:cs="Arial"/>
                                <w:sz w:val="20"/>
                                <w:szCs w:val="20"/>
                              </w:rPr>
                              <w:t xml:space="preserve"> </w:t>
                            </w:r>
                            <w:r w:rsidRPr="003C2A74">
                              <w:rPr>
                                <w:rFonts w:ascii="Arial" w:hAnsi="Arial" w:cs="Arial"/>
                                <w:sz w:val="20"/>
                                <w:szCs w:val="20"/>
                              </w:rPr>
                              <w:t xml:space="preserve">an </w:t>
                            </w:r>
                            <w:r w:rsidRPr="002175D0">
                              <w:rPr>
                                <w:rFonts w:ascii="Arial" w:hAnsi="Arial" w:cs="Arial"/>
                                <w:b/>
                                <w:sz w:val="20"/>
                                <w:szCs w:val="20"/>
                              </w:rPr>
                              <w:t>expense</w:t>
                            </w:r>
                            <w:r w:rsidRPr="003C2A74">
                              <w:rPr>
                                <w:rFonts w:ascii="Arial" w:hAnsi="Arial" w:cs="Arial"/>
                                <w:sz w:val="20"/>
                                <w:szCs w:val="20"/>
                              </w:rPr>
                              <w:t xml:space="preserve"> in the statement of profit and loss on a straight line basis over</w:t>
                            </w:r>
                            <w:r>
                              <w:rPr>
                                <w:rFonts w:ascii="Arial" w:hAnsi="Arial" w:cs="Arial"/>
                                <w:sz w:val="20"/>
                                <w:szCs w:val="20"/>
                              </w:rPr>
                              <w:t xml:space="preserve"> </w:t>
                            </w:r>
                            <w:r w:rsidRPr="003C2A74">
                              <w:rPr>
                                <w:rFonts w:ascii="Arial" w:hAnsi="Arial" w:cs="Arial"/>
                                <w:sz w:val="20"/>
                                <w:szCs w:val="20"/>
                              </w:rPr>
                              <w:t>the lease term unless another systematic basis is more representative of</w:t>
                            </w:r>
                            <w:r>
                              <w:rPr>
                                <w:rFonts w:ascii="Arial" w:hAnsi="Arial" w:cs="Arial"/>
                                <w:sz w:val="20"/>
                                <w:szCs w:val="20"/>
                              </w:rPr>
                              <w:t xml:space="preserve"> </w:t>
                            </w:r>
                            <w:r w:rsidRPr="003C2A74">
                              <w:rPr>
                                <w:rFonts w:ascii="Arial" w:hAnsi="Arial" w:cs="Arial"/>
                                <w:sz w:val="20"/>
                                <w:szCs w:val="20"/>
                              </w:rPr>
                              <w:t>the time pattern of the user’s benefit.</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30" o:spid="_x0000_s1032" style="position:absolute;margin-left:4.05pt;margin-top:5.1pt;width:521.25pt;height:66.75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" fillcolor="white [3201]" strokecolor="black [3213]" strokeweight="2pt">
                <v:textbox inset=",0,,0">
                  <w:txbxContent>
                    <w:p w:rsidR="003C2A74" w:rsidRDefault="003C2A74" w:rsidP="003C2A74">
                      <w:pPr>
                        <w:spacing w:after="0" w:line="240" w:lineRule="auto"/>
                        <w:jc w:val="both"/>
                        <w:rPr>
                          <w:rFonts w:ascii="Arial" w:hAnsi="Arial" w:cs="Arial"/>
                          <w:b/>
                          <w:sz w:val="20"/>
                          <w:szCs w:val="20"/>
                        </w:rPr>
                      </w:pPr>
                      <w:r w:rsidRPr="003453CB">
                        <w:rPr>
                          <w:rFonts w:ascii="Arial" w:hAnsi="Arial" w:cs="Arial"/>
                          <w:b/>
                          <w:sz w:val="20"/>
                          <w:szCs w:val="20"/>
                        </w:rPr>
                        <w:t>In the books of Less</w:t>
                      </w:r>
                      <w:r>
                        <w:rPr>
                          <w:rFonts w:ascii="Arial" w:hAnsi="Arial" w:cs="Arial"/>
                          <w:b/>
                          <w:sz w:val="20"/>
                          <w:szCs w:val="20"/>
                        </w:rPr>
                        <w:t>ee</w:t>
                      </w:r>
                    </w:p>
                    <w:p w:rsidR="003C2A74" w:rsidRPr="003453CB" w:rsidRDefault="003C2A74" w:rsidP="003C2A74">
                      <w:pPr>
                        <w:spacing w:after="0" w:line="240" w:lineRule="auto"/>
                        <w:jc w:val="both"/>
                        <w:rPr>
                          <w:rFonts w:ascii="Arial" w:hAnsi="Arial" w:cs="Arial"/>
                          <w:b/>
                          <w:sz w:val="20"/>
                          <w:szCs w:val="20"/>
                        </w:rPr>
                      </w:pPr>
                    </w:p>
                    <w:p w:rsidR="003C2A74" w:rsidRDefault="003C2A74" w:rsidP="003C2A74">
                      <w:pPr>
                        <w:spacing w:after="0" w:line="240" w:lineRule="auto"/>
                        <w:jc w:val="both"/>
                      </w:pPr>
                      <w:r w:rsidRPr="003C2A74">
                        <w:rPr>
                          <w:rFonts w:ascii="Arial" w:hAnsi="Arial" w:cs="Arial"/>
                          <w:sz w:val="20"/>
                          <w:szCs w:val="20"/>
                        </w:rPr>
                        <w:t>Lease payments under an operating lease should be recogni</w:t>
                      </w:r>
                      <w:r>
                        <w:rPr>
                          <w:rFonts w:ascii="Arial" w:hAnsi="Arial" w:cs="Arial"/>
                          <w:sz w:val="20"/>
                          <w:szCs w:val="20"/>
                        </w:rPr>
                        <w:t>z</w:t>
                      </w:r>
                      <w:r w:rsidRPr="003C2A74">
                        <w:rPr>
                          <w:rFonts w:ascii="Arial" w:hAnsi="Arial" w:cs="Arial"/>
                          <w:sz w:val="20"/>
                          <w:szCs w:val="20"/>
                        </w:rPr>
                        <w:t>ed as</w:t>
                      </w:r>
                      <w:r>
                        <w:rPr>
                          <w:rFonts w:ascii="Arial" w:hAnsi="Arial" w:cs="Arial"/>
                          <w:sz w:val="20"/>
                          <w:szCs w:val="20"/>
                        </w:rPr>
                        <w:t xml:space="preserve"> </w:t>
                      </w:r>
                      <w:r w:rsidRPr="003C2A74">
                        <w:rPr>
                          <w:rFonts w:ascii="Arial" w:hAnsi="Arial" w:cs="Arial"/>
                          <w:sz w:val="20"/>
                          <w:szCs w:val="20"/>
                        </w:rPr>
                        <w:t xml:space="preserve">an </w:t>
                      </w:r>
                      <w:r w:rsidRPr="002175D0">
                        <w:rPr>
                          <w:rFonts w:ascii="Arial" w:hAnsi="Arial" w:cs="Arial"/>
                          <w:b/>
                          <w:sz w:val="20"/>
                          <w:szCs w:val="20"/>
                        </w:rPr>
                        <w:t>expense</w:t>
                      </w:r>
                      <w:r w:rsidRPr="003C2A74">
                        <w:rPr>
                          <w:rFonts w:ascii="Arial" w:hAnsi="Arial" w:cs="Arial"/>
                          <w:sz w:val="20"/>
                          <w:szCs w:val="20"/>
                        </w:rPr>
                        <w:t xml:space="preserve"> in the statement of profit and loss on a straight line basis over</w:t>
                      </w:r>
                      <w:r>
                        <w:rPr>
                          <w:rFonts w:ascii="Arial" w:hAnsi="Arial" w:cs="Arial"/>
                          <w:sz w:val="20"/>
                          <w:szCs w:val="20"/>
                        </w:rPr>
                        <w:t xml:space="preserve"> </w:t>
                      </w:r>
                      <w:r w:rsidRPr="003C2A74">
                        <w:rPr>
                          <w:rFonts w:ascii="Arial" w:hAnsi="Arial" w:cs="Arial"/>
                          <w:sz w:val="20"/>
                          <w:szCs w:val="20"/>
                        </w:rPr>
                        <w:t>the lease term unless another systematic basis is more representative of</w:t>
                      </w:r>
                      <w:r>
                        <w:rPr>
                          <w:rFonts w:ascii="Arial" w:hAnsi="Arial" w:cs="Arial"/>
                          <w:sz w:val="20"/>
                          <w:szCs w:val="20"/>
                        </w:rPr>
                        <w:t xml:space="preserve"> </w:t>
                      </w:r>
                      <w:r w:rsidRPr="003C2A74">
                        <w:rPr>
                          <w:rFonts w:ascii="Arial" w:hAnsi="Arial" w:cs="Arial"/>
                          <w:sz w:val="20"/>
                          <w:szCs w:val="20"/>
                        </w:rPr>
                        <w:t>the time pattern of the user’s benefit.</w:t>
                      </w:r>
                    </w:p>
                  </w:txbxContent>
                </v:textbox>
              </v:roundrect>
            </w:pict>
          </mc:Fallback>
        </mc:AlternateContent>
      </w:r>
    </w:p>
    <w:p w:rsidR="003C2A74" w:rsidRDefault="003C2A74" w:rsidP="002A29A5">
      <w:pPr>
        <w:spacing w:after="0" w:line="240" w:lineRule="auto"/>
        <w:rPr>
          <w:rFonts w:ascii="Arial" w:hAnsi="Arial" w:cs="Arial"/>
          <w:sz w:val="20"/>
          <w:szCs w:val="20"/>
        </w:rPr>
      </w:pPr>
    </w:p>
    <w:p w:rsidR="003C2A74" w:rsidRDefault="003C2A74" w:rsidP="002A29A5">
      <w:pPr>
        <w:spacing w:after="0" w:line="240" w:lineRule="auto"/>
        <w:rPr>
          <w:rFonts w:ascii="Arial" w:hAnsi="Arial" w:cs="Arial"/>
          <w:sz w:val="20"/>
          <w:szCs w:val="20"/>
        </w:rPr>
      </w:pPr>
    </w:p>
    <w:p w:rsidR="003C2A74" w:rsidRDefault="003C2A74" w:rsidP="002A29A5">
      <w:pPr>
        <w:spacing w:after="0" w:line="240" w:lineRule="auto"/>
        <w:rPr>
          <w:rFonts w:ascii="Arial" w:hAnsi="Arial" w:cs="Arial"/>
          <w:sz w:val="20"/>
          <w:szCs w:val="20"/>
        </w:rPr>
      </w:pPr>
    </w:p>
    <w:p w:rsidR="003C2A74" w:rsidRDefault="003C2A74" w:rsidP="002A29A5">
      <w:pPr>
        <w:spacing w:after="0" w:line="240" w:lineRule="auto"/>
        <w:rPr>
          <w:rFonts w:ascii="Arial" w:hAnsi="Arial" w:cs="Arial"/>
          <w:sz w:val="20"/>
          <w:szCs w:val="20"/>
        </w:rPr>
      </w:pPr>
    </w:p>
    <w:p w:rsidR="003C2A74" w:rsidRDefault="003C2A74" w:rsidP="002A29A5">
      <w:pPr>
        <w:spacing w:after="0" w:line="240" w:lineRule="auto"/>
        <w:rPr>
          <w:rFonts w:ascii="Arial" w:hAnsi="Arial" w:cs="Arial"/>
          <w:sz w:val="20"/>
          <w:szCs w:val="20"/>
        </w:rPr>
      </w:pPr>
    </w:p>
    <w:p w:rsidR="003C2A74" w:rsidRDefault="003C2A74" w:rsidP="002A29A5">
      <w:pPr>
        <w:spacing w:after="0" w:line="240" w:lineRule="auto"/>
        <w:rPr>
          <w:rFonts w:ascii="Arial" w:hAnsi="Arial" w:cs="Arial"/>
          <w:sz w:val="20"/>
          <w:szCs w:val="20"/>
        </w:rPr>
      </w:pPr>
    </w:p>
    <w:p w:rsidR="003C2A74" w:rsidRDefault="003C2A74" w:rsidP="002A29A5">
      <w:pPr>
        <w:spacing w:after="0" w:line="240" w:lineRule="auto"/>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1705344" behindDoc="0" locked="0" layoutInCell="1" allowOverlap="1" wp14:anchorId="4D110307" wp14:editId="20AE03AE">
                <wp:simplePos x="0" y="0"/>
                <wp:positionH relativeFrom="column">
                  <wp:posOffset>51435</wp:posOffset>
                </wp:positionH>
                <wp:positionV relativeFrom="paragraph">
                  <wp:posOffset>23495</wp:posOffset>
                </wp:positionV>
                <wp:extent cx="6619875" cy="1076325"/>
                <wp:effectExtent l="0" t="0" r="28575" b="28575"/>
                <wp:wrapNone/>
                <wp:docPr id="31" name="Rounded Rectangle 31"/>
                <wp:cNvGraphicFramePr/>
                <a:graphic xmlns:a="http://schemas.openxmlformats.org/drawingml/2006/main">
                  <a:graphicData uri="http://schemas.microsoft.com/office/word/2010/wordprocessingShape">
                    <wps:wsp>
                      <wps:cNvSpPr/>
                      <wps:spPr>
                        <a:xfrm>
                          <a:off x="0" y="0"/>
                          <a:ext cx="6619875" cy="1076325"/>
                        </a:xfrm>
                        <a:prstGeom prst="round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3C2A74" w:rsidRDefault="003C2A74" w:rsidP="003C2A74">
                            <w:pPr>
                              <w:spacing w:after="0" w:line="240" w:lineRule="auto"/>
                              <w:jc w:val="both"/>
                              <w:rPr>
                                <w:rFonts w:ascii="Arial" w:hAnsi="Arial" w:cs="Arial"/>
                                <w:b/>
                                <w:sz w:val="20"/>
                                <w:szCs w:val="20"/>
                              </w:rPr>
                            </w:pPr>
                            <w:r w:rsidRPr="003453CB">
                              <w:rPr>
                                <w:rFonts w:ascii="Arial" w:hAnsi="Arial" w:cs="Arial"/>
                                <w:b/>
                                <w:sz w:val="20"/>
                                <w:szCs w:val="20"/>
                              </w:rPr>
                              <w:t>In the books of Less</w:t>
                            </w:r>
                            <w:r>
                              <w:rPr>
                                <w:rFonts w:ascii="Arial" w:hAnsi="Arial" w:cs="Arial"/>
                                <w:b/>
                                <w:sz w:val="20"/>
                                <w:szCs w:val="20"/>
                              </w:rPr>
                              <w:t>or</w:t>
                            </w:r>
                          </w:p>
                          <w:p w:rsidR="003C2A74" w:rsidRPr="003453CB" w:rsidRDefault="003C2A74" w:rsidP="003C2A74">
                            <w:pPr>
                              <w:spacing w:after="0" w:line="240" w:lineRule="auto"/>
                              <w:jc w:val="both"/>
                              <w:rPr>
                                <w:rFonts w:ascii="Arial" w:hAnsi="Arial" w:cs="Arial"/>
                                <w:b/>
                                <w:sz w:val="20"/>
                                <w:szCs w:val="20"/>
                              </w:rPr>
                            </w:pPr>
                          </w:p>
                          <w:p w:rsidR="003C2A74" w:rsidRDefault="003C2A74" w:rsidP="003C2A74">
                            <w:pPr>
                              <w:spacing w:after="0" w:line="240" w:lineRule="auto"/>
                              <w:jc w:val="both"/>
                            </w:pPr>
                            <w:r w:rsidRPr="003C2A74">
                              <w:rPr>
                                <w:rFonts w:ascii="Arial" w:hAnsi="Arial" w:cs="Arial"/>
                                <w:sz w:val="20"/>
                                <w:szCs w:val="20"/>
                              </w:rPr>
                              <w:t>The lessor should present an asset given under operating lease in its</w:t>
                            </w:r>
                            <w:r>
                              <w:rPr>
                                <w:rFonts w:ascii="Arial" w:hAnsi="Arial" w:cs="Arial"/>
                                <w:sz w:val="20"/>
                                <w:szCs w:val="20"/>
                              </w:rPr>
                              <w:t xml:space="preserve"> </w:t>
                            </w:r>
                            <w:r w:rsidRPr="003C2A74">
                              <w:rPr>
                                <w:rFonts w:ascii="Arial" w:hAnsi="Arial" w:cs="Arial"/>
                                <w:sz w:val="20"/>
                                <w:szCs w:val="20"/>
                              </w:rPr>
                              <w:t>ba</w:t>
                            </w:r>
                            <w:r>
                              <w:rPr>
                                <w:rFonts w:ascii="Arial" w:hAnsi="Arial" w:cs="Arial"/>
                                <w:sz w:val="20"/>
                                <w:szCs w:val="20"/>
                              </w:rPr>
                              <w:t xml:space="preserve">lance sheet </w:t>
                            </w:r>
                            <w:r w:rsidRPr="002175D0">
                              <w:rPr>
                                <w:rFonts w:ascii="Arial" w:hAnsi="Arial" w:cs="Arial"/>
                                <w:b/>
                                <w:sz w:val="20"/>
                                <w:szCs w:val="20"/>
                              </w:rPr>
                              <w:t>under fixed assets</w:t>
                            </w:r>
                            <w:r>
                              <w:rPr>
                                <w:rFonts w:ascii="Arial" w:hAnsi="Arial" w:cs="Arial"/>
                                <w:sz w:val="20"/>
                                <w:szCs w:val="20"/>
                              </w:rPr>
                              <w:t xml:space="preserve">. </w:t>
                            </w:r>
                            <w:r w:rsidRPr="003C2A74">
                              <w:rPr>
                                <w:rFonts w:ascii="Arial" w:hAnsi="Arial" w:cs="Arial"/>
                                <w:sz w:val="20"/>
                                <w:szCs w:val="20"/>
                              </w:rPr>
                              <w:t>Lease income from op</w:t>
                            </w:r>
                            <w:r>
                              <w:rPr>
                                <w:rFonts w:ascii="Arial" w:hAnsi="Arial" w:cs="Arial"/>
                                <w:sz w:val="20"/>
                                <w:szCs w:val="20"/>
                              </w:rPr>
                              <w:t>erating leases should be recogniz</w:t>
                            </w:r>
                            <w:r w:rsidRPr="003C2A74">
                              <w:rPr>
                                <w:rFonts w:ascii="Arial" w:hAnsi="Arial" w:cs="Arial"/>
                                <w:sz w:val="20"/>
                                <w:szCs w:val="20"/>
                              </w:rPr>
                              <w:t>ed in the</w:t>
                            </w:r>
                            <w:r>
                              <w:rPr>
                                <w:rFonts w:ascii="Arial" w:hAnsi="Arial" w:cs="Arial"/>
                                <w:sz w:val="20"/>
                                <w:szCs w:val="20"/>
                              </w:rPr>
                              <w:t xml:space="preserve"> </w:t>
                            </w:r>
                            <w:r w:rsidRPr="003C2A74">
                              <w:rPr>
                                <w:rFonts w:ascii="Arial" w:hAnsi="Arial" w:cs="Arial"/>
                                <w:sz w:val="20"/>
                                <w:szCs w:val="20"/>
                              </w:rPr>
                              <w:t>statement of profit and loss on a straight line basis over the lease term,</w:t>
                            </w:r>
                            <w:r>
                              <w:rPr>
                                <w:rFonts w:ascii="Arial" w:hAnsi="Arial" w:cs="Arial"/>
                                <w:sz w:val="20"/>
                                <w:szCs w:val="20"/>
                              </w:rPr>
                              <w:t xml:space="preserve"> </w:t>
                            </w:r>
                            <w:r w:rsidRPr="003C2A74">
                              <w:rPr>
                                <w:rFonts w:ascii="Arial" w:hAnsi="Arial" w:cs="Arial"/>
                                <w:sz w:val="20"/>
                                <w:szCs w:val="20"/>
                              </w:rPr>
                              <w:t>unless another systematic basis is more representative of the time pattern</w:t>
                            </w:r>
                            <w:r>
                              <w:rPr>
                                <w:rFonts w:ascii="Arial" w:hAnsi="Arial" w:cs="Arial"/>
                                <w:sz w:val="20"/>
                                <w:szCs w:val="20"/>
                              </w:rPr>
                              <w:t xml:space="preserve"> </w:t>
                            </w:r>
                            <w:r w:rsidRPr="003C2A74">
                              <w:rPr>
                                <w:rFonts w:ascii="Arial" w:hAnsi="Arial" w:cs="Arial"/>
                                <w:sz w:val="20"/>
                                <w:szCs w:val="20"/>
                              </w:rPr>
                              <w:t>in which benefit derived from the use of the leased asset is diminished.</w:t>
                            </w:r>
                            <w:r w:rsidR="002175D0">
                              <w:rPr>
                                <w:rFonts w:ascii="Arial" w:hAnsi="Arial" w:cs="Arial"/>
                                <w:sz w:val="20"/>
                                <w:szCs w:val="20"/>
                              </w:rPr>
                              <w:t xml:space="preserve"> Depreciation should be in accordance with AS 6. </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31" o:spid="_x0000_s1033" style="position:absolute;margin-left:4.05pt;margin-top:1.85pt;width:521.25pt;height:84.75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" fillcolor="white [3201]" strokecolor="black [3213]" strokeweight="2pt">
                <v:textbox inset=",0,,0">
                  <w:txbxContent>
                    <w:p w:rsidR="003C2A74" w:rsidRDefault="003C2A74" w:rsidP="003C2A74">
                      <w:pPr>
                        <w:spacing w:after="0" w:line="240" w:lineRule="auto"/>
                        <w:jc w:val="both"/>
                        <w:rPr>
                          <w:rFonts w:ascii="Arial" w:hAnsi="Arial" w:cs="Arial"/>
                          <w:b/>
                          <w:sz w:val="20"/>
                          <w:szCs w:val="20"/>
                        </w:rPr>
                      </w:pPr>
                      <w:r w:rsidRPr="003453CB">
                        <w:rPr>
                          <w:rFonts w:ascii="Arial" w:hAnsi="Arial" w:cs="Arial"/>
                          <w:b/>
                          <w:sz w:val="20"/>
                          <w:szCs w:val="20"/>
                        </w:rPr>
                        <w:t>In the books of Less</w:t>
                      </w:r>
                      <w:r>
                        <w:rPr>
                          <w:rFonts w:ascii="Arial" w:hAnsi="Arial" w:cs="Arial"/>
                          <w:b/>
                          <w:sz w:val="20"/>
                          <w:szCs w:val="20"/>
                        </w:rPr>
                        <w:t>or</w:t>
                      </w:r>
                    </w:p>
                    <w:p w:rsidR="003C2A74" w:rsidRPr="003453CB" w:rsidRDefault="003C2A74" w:rsidP="003C2A74">
                      <w:pPr>
                        <w:spacing w:after="0" w:line="240" w:lineRule="auto"/>
                        <w:jc w:val="both"/>
                        <w:rPr>
                          <w:rFonts w:ascii="Arial" w:hAnsi="Arial" w:cs="Arial"/>
                          <w:b/>
                          <w:sz w:val="20"/>
                          <w:szCs w:val="20"/>
                        </w:rPr>
                      </w:pPr>
                    </w:p>
                    <w:p w:rsidR="003C2A74" w:rsidRDefault="003C2A74" w:rsidP="003C2A74">
                      <w:pPr>
                        <w:spacing w:after="0" w:line="240" w:lineRule="auto"/>
                        <w:jc w:val="both"/>
                      </w:pPr>
                      <w:r w:rsidRPr="003C2A74">
                        <w:rPr>
                          <w:rFonts w:ascii="Arial" w:hAnsi="Arial" w:cs="Arial"/>
                          <w:sz w:val="20"/>
                          <w:szCs w:val="20"/>
                        </w:rPr>
                        <w:t>The lessor should present an asset given under operating lease in its</w:t>
                      </w:r>
                      <w:r>
                        <w:rPr>
                          <w:rFonts w:ascii="Arial" w:hAnsi="Arial" w:cs="Arial"/>
                          <w:sz w:val="20"/>
                          <w:szCs w:val="20"/>
                        </w:rPr>
                        <w:t xml:space="preserve"> </w:t>
                      </w:r>
                      <w:r w:rsidRPr="003C2A74">
                        <w:rPr>
                          <w:rFonts w:ascii="Arial" w:hAnsi="Arial" w:cs="Arial"/>
                          <w:sz w:val="20"/>
                          <w:szCs w:val="20"/>
                        </w:rPr>
                        <w:t>ba</w:t>
                      </w:r>
                      <w:r>
                        <w:rPr>
                          <w:rFonts w:ascii="Arial" w:hAnsi="Arial" w:cs="Arial"/>
                          <w:sz w:val="20"/>
                          <w:szCs w:val="20"/>
                        </w:rPr>
                        <w:t xml:space="preserve">lance sheet </w:t>
                      </w:r>
                      <w:r w:rsidRPr="002175D0">
                        <w:rPr>
                          <w:rFonts w:ascii="Arial" w:hAnsi="Arial" w:cs="Arial"/>
                          <w:b/>
                          <w:sz w:val="20"/>
                          <w:szCs w:val="20"/>
                        </w:rPr>
                        <w:t>under fixed assets</w:t>
                      </w:r>
                      <w:r>
                        <w:rPr>
                          <w:rFonts w:ascii="Arial" w:hAnsi="Arial" w:cs="Arial"/>
                          <w:sz w:val="20"/>
                          <w:szCs w:val="20"/>
                        </w:rPr>
                        <w:t xml:space="preserve">. </w:t>
                      </w:r>
                      <w:r w:rsidRPr="003C2A74">
                        <w:rPr>
                          <w:rFonts w:ascii="Arial" w:hAnsi="Arial" w:cs="Arial"/>
                          <w:sz w:val="20"/>
                          <w:szCs w:val="20"/>
                        </w:rPr>
                        <w:t>Lease income from op</w:t>
                      </w:r>
                      <w:r>
                        <w:rPr>
                          <w:rFonts w:ascii="Arial" w:hAnsi="Arial" w:cs="Arial"/>
                          <w:sz w:val="20"/>
                          <w:szCs w:val="20"/>
                        </w:rPr>
                        <w:t>erating leases should be recogniz</w:t>
                      </w:r>
                      <w:r w:rsidRPr="003C2A74">
                        <w:rPr>
                          <w:rFonts w:ascii="Arial" w:hAnsi="Arial" w:cs="Arial"/>
                          <w:sz w:val="20"/>
                          <w:szCs w:val="20"/>
                        </w:rPr>
                        <w:t>ed in the</w:t>
                      </w:r>
                      <w:r>
                        <w:rPr>
                          <w:rFonts w:ascii="Arial" w:hAnsi="Arial" w:cs="Arial"/>
                          <w:sz w:val="20"/>
                          <w:szCs w:val="20"/>
                        </w:rPr>
                        <w:t xml:space="preserve"> </w:t>
                      </w:r>
                      <w:r w:rsidRPr="003C2A74">
                        <w:rPr>
                          <w:rFonts w:ascii="Arial" w:hAnsi="Arial" w:cs="Arial"/>
                          <w:sz w:val="20"/>
                          <w:szCs w:val="20"/>
                        </w:rPr>
                        <w:t>statement of profit and loss on a straight line basis over the lease term,</w:t>
                      </w:r>
                      <w:r>
                        <w:rPr>
                          <w:rFonts w:ascii="Arial" w:hAnsi="Arial" w:cs="Arial"/>
                          <w:sz w:val="20"/>
                          <w:szCs w:val="20"/>
                        </w:rPr>
                        <w:t xml:space="preserve"> </w:t>
                      </w:r>
                      <w:r w:rsidRPr="003C2A74">
                        <w:rPr>
                          <w:rFonts w:ascii="Arial" w:hAnsi="Arial" w:cs="Arial"/>
                          <w:sz w:val="20"/>
                          <w:szCs w:val="20"/>
                        </w:rPr>
                        <w:t>unless another systematic basis is more representative of the time pattern</w:t>
                      </w:r>
                      <w:r>
                        <w:rPr>
                          <w:rFonts w:ascii="Arial" w:hAnsi="Arial" w:cs="Arial"/>
                          <w:sz w:val="20"/>
                          <w:szCs w:val="20"/>
                        </w:rPr>
                        <w:t xml:space="preserve"> </w:t>
                      </w:r>
                      <w:r w:rsidRPr="003C2A74">
                        <w:rPr>
                          <w:rFonts w:ascii="Arial" w:hAnsi="Arial" w:cs="Arial"/>
                          <w:sz w:val="20"/>
                          <w:szCs w:val="20"/>
                        </w:rPr>
                        <w:t>in which benefit derived from the use of the leased asset is diminished.</w:t>
                      </w:r>
                      <w:r w:rsidR="002175D0">
                        <w:rPr>
                          <w:rFonts w:ascii="Arial" w:hAnsi="Arial" w:cs="Arial"/>
                          <w:sz w:val="20"/>
                          <w:szCs w:val="20"/>
                        </w:rPr>
                        <w:t xml:space="preserve"> Depreciation should be in accordance with AS 6. </w:t>
                      </w:r>
                    </w:p>
                  </w:txbxContent>
                </v:textbox>
              </v:roundrect>
            </w:pict>
          </mc:Fallback>
        </mc:AlternateContent>
      </w:r>
    </w:p>
    <w:p w:rsidR="003C2A74" w:rsidRDefault="003C2A74" w:rsidP="002A29A5">
      <w:pPr>
        <w:spacing w:after="0" w:line="240" w:lineRule="auto"/>
        <w:rPr>
          <w:rFonts w:ascii="Arial" w:hAnsi="Arial" w:cs="Arial"/>
          <w:sz w:val="20"/>
          <w:szCs w:val="20"/>
        </w:rPr>
      </w:pPr>
    </w:p>
    <w:p w:rsidR="003453CB" w:rsidRDefault="003453CB" w:rsidP="002A29A5">
      <w:pPr>
        <w:spacing w:after="0" w:line="240" w:lineRule="auto"/>
        <w:rPr>
          <w:rFonts w:ascii="Arial" w:hAnsi="Arial" w:cs="Arial"/>
          <w:sz w:val="20"/>
          <w:szCs w:val="20"/>
        </w:rPr>
      </w:pPr>
    </w:p>
    <w:p w:rsidR="003C2A74" w:rsidRDefault="003C2A74" w:rsidP="002A29A5">
      <w:pPr>
        <w:spacing w:after="0" w:line="240" w:lineRule="auto"/>
        <w:rPr>
          <w:rFonts w:ascii="Arial" w:hAnsi="Arial" w:cs="Arial"/>
          <w:sz w:val="20"/>
          <w:szCs w:val="20"/>
        </w:rPr>
      </w:pPr>
    </w:p>
    <w:p w:rsidR="003C2A74" w:rsidRDefault="003C2A74" w:rsidP="002A29A5">
      <w:pPr>
        <w:spacing w:after="0" w:line="240" w:lineRule="auto"/>
        <w:rPr>
          <w:rFonts w:ascii="Arial" w:hAnsi="Arial" w:cs="Arial"/>
          <w:sz w:val="20"/>
          <w:szCs w:val="20"/>
        </w:rPr>
      </w:pPr>
    </w:p>
    <w:p w:rsidR="003C2A74" w:rsidRDefault="003C2A74" w:rsidP="002A29A5">
      <w:pPr>
        <w:spacing w:after="0" w:line="240" w:lineRule="auto"/>
        <w:rPr>
          <w:rFonts w:ascii="Arial" w:hAnsi="Arial" w:cs="Arial"/>
          <w:sz w:val="20"/>
          <w:szCs w:val="20"/>
        </w:rPr>
      </w:pPr>
    </w:p>
    <w:p w:rsidR="003C2A74" w:rsidRPr="002175D0" w:rsidRDefault="003C2A74" w:rsidP="002A29A5">
      <w:pPr>
        <w:spacing w:after="0" w:line="240" w:lineRule="auto"/>
        <w:rPr>
          <w:rFonts w:ascii="Arial" w:hAnsi="Arial" w:cs="Arial"/>
          <w:b/>
          <w:sz w:val="20"/>
          <w:szCs w:val="20"/>
          <w:u w:val="single"/>
        </w:rPr>
      </w:pPr>
    </w:p>
    <w:p w:rsidR="003C2A74" w:rsidRPr="002175D0" w:rsidRDefault="002175D0" w:rsidP="002A29A5">
      <w:pPr>
        <w:spacing w:after="0" w:line="240" w:lineRule="auto"/>
        <w:rPr>
          <w:rFonts w:ascii="Arial" w:hAnsi="Arial" w:cs="Arial"/>
          <w:b/>
          <w:sz w:val="20"/>
          <w:szCs w:val="20"/>
          <w:u w:val="single"/>
        </w:rPr>
      </w:pPr>
      <w:r w:rsidRPr="002175D0">
        <w:rPr>
          <w:rFonts w:ascii="Arial" w:hAnsi="Arial" w:cs="Arial"/>
          <w:b/>
          <w:sz w:val="20"/>
          <w:szCs w:val="20"/>
          <w:u w:val="single"/>
        </w:rPr>
        <w:lastRenderedPageBreak/>
        <w:t xml:space="preserve">Sale </w:t>
      </w:r>
      <w:r w:rsidR="00E152B7">
        <w:rPr>
          <w:rFonts w:ascii="Arial" w:hAnsi="Arial" w:cs="Arial"/>
          <w:b/>
          <w:sz w:val="20"/>
          <w:szCs w:val="20"/>
          <w:u w:val="single"/>
        </w:rPr>
        <w:t xml:space="preserve">&amp; Lease-back (SLB) </w:t>
      </w:r>
      <w:r w:rsidRPr="002175D0">
        <w:rPr>
          <w:rFonts w:ascii="Arial" w:hAnsi="Arial" w:cs="Arial"/>
          <w:b/>
          <w:sz w:val="20"/>
          <w:szCs w:val="20"/>
          <w:u w:val="single"/>
        </w:rPr>
        <w:t>transactions</w:t>
      </w:r>
    </w:p>
    <w:p w:rsidR="003C2A74" w:rsidRDefault="003C2A74" w:rsidP="002A29A5">
      <w:pPr>
        <w:spacing w:after="0" w:line="240" w:lineRule="auto"/>
        <w:rPr>
          <w:rFonts w:ascii="Arial" w:hAnsi="Arial" w:cs="Arial"/>
          <w:sz w:val="20"/>
          <w:szCs w:val="20"/>
        </w:rPr>
      </w:pPr>
    </w:p>
    <w:p w:rsidR="003C2A74" w:rsidRDefault="002175D0" w:rsidP="00E152B7">
      <w:pPr>
        <w:spacing w:after="0" w:line="240" w:lineRule="auto"/>
        <w:jc w:val="both"/>
        <w:rPr>
          <w:rFonts w:ascii="Arial" w:hAnsi="Arial" w:cs="Arial"/>
          <w:sz w:val="20"/>
          <w:szCs w:val="20"/>
        </w:rPr>
      </w:pPr>
      <w:r w:rsidRPr="002175D0">
        <w:rPr>
          <w:rFonts w:ascii="Arial" w:hAnsi="Arial" w:cs="Arial"/>
          <w:sz w:val="20"/>
          <w:szCs w:val="20"/>
        </w:rPr>
        <w:t>A sale and leaseback transaction involves the sale of an asset by the vendor and leasing of the same asset back to the vendor.</w:t>
      </w:r>
    </w:p>
    <w:p w:rsidR="00E152B7" w:rsidRDefault="00E152B7" w:rsidP="00E152B7">
      <w:pPr>
        <w:spacing w:after="0" w:line="240" w:lineRule="auto"/>
        <w:jc w:val="both"/>
        <w:rPr>
          <w:rFonts w:ascii="Arial" w:hAnsi="Arial" w:cs="Arial"/>
          <w:sz w:val="20"/>
          <w:szCs w:val="20"/>
        </w:rPr>
      </w:pPr>
    </w:p>
    <w:p w:rsidR="00E152B7" w:rsidRPr="00E152B7" w:rsidRDefault="00E152B7" w:rsidP="00E152B7">
      <w:pPr>
        <w:pStyle w:val="ListParagraph"/>
        <w:numPr>
          <w:ilvl w:val="0"/>
          <w:numId w:val="6"/>
        </w:numPr>
        <w:spacing w:after="0" w:line="240" w:lineRule="auto"/>
        <w:jc w:val="both"/>
        <w:rPr>
          <w:rFonts w:ascii="Arial" w:hAnsi="Arial" w:cs="Arial"/>
          <w:b/>
          <w:sz w:val="20"/>
          <w:szCs w:val="20"/>
        </w:rPr>
      </w:pPr>
      <w:r w:rsidRPr="00E152B7">
        <w:rPr>
          <w:rFonts w:ascii="Arial" w:hAnsi="Arial" w:cs="Arial"/>
          <w:b/>
          <w:sz w:val="20"/>
          <w:szCs w:val="20"/>
        </w:rPr>
        <w:t xml:space="preserve">Case 1 – Sale &amp; Finance Lease-back: </w:t>
      </w:r>
    </w:p>
    <w:p w:rsidR="00E152B7" w:rsidRDefault="00E152B7" w:rsidP="00E152B7">
      <w:pPr>
        <w:spacing w:after="0" w:line="240" w:lineRule="auto"/>
        <w:jc w:val="both"/>
        <w:rPr>
          <w:rFonts w:ascii="Arial" w:hAnsi="Arial" w:cs="Arial"/>
          <w:sz w:val="20"/>
          <w:szCs w:val="20"/>
        </w:rPr>
      </w:pPr>
    </w:p>
    <w:p w:rsidR="00E152B7" w:rsidRPr="00E152B7" w:rsidRDefault="00E152B7" w:rsidP="00E152B7">
      <w:pPr>
        <w:spacing w:after="0" w:line="240" w:lineRule="auto"/>
        <w:ind w:left="360"/>
        <w:jc w:val="both"/>
        <w:rPr>
          <w:rFonts w:ascii="Arial" w:hAnsi="Arial" w:cs="Arial"/>
          <w:sz w:val="20"/>
          <w:szCs w:val="20"/>
        </w:rPr>
      </w:pPr>
      <w:r w:rsidRPr="00E152B7">
        <w:rPr>
          <w:rFonts w:ascii="Arial" w:hAnsi="Arial" w:cs="Arial"/>
          <w:sz w:val="20"/>
          <w:szCs w:val="20"/>
        </w:rPr>
        <w:t>Whenever SLB is of financial nature, any gain</w:t>
      </w:r>
      <w:r>
        <w:rPr>
          <w:rFonts w:ascii="Arial" w:hAnsi="Arial" w:cs="Arial"/>
          <w:sz w:val="20"/>
          <w:szCs w:val="20"/>
        </w:rPr>
        <w:t xml:space="preserve"> </w:t>
      </w:r>
      <w:r w:rsidRPr="00E152B7">
        <w:rPr>
          <w:rFonts w:ascii="Arial" w:hAnsi="Arial" w:cs="Arial"/>
          <w:sz w:val="20"/>
          <w:szCs w:val="20"/>
        </w:rPr>
        <w:t>/</w:t>
      </w:r>
      <w:r>
        <w:rPr>
          <w:rFonts w:ascii="Arial" w:hAnsi="Arial" w:cs="Arial"/>
          <w:sz w:val="20"/>
          <w:szCs w:val="20"/>
        </w:rPr>
        <w:t xml:space="preserve"> </w:t>
      </w:r>
      <w:r w:rsidRPr="00E152B7">
        <w:rPr>
          <w:rFonts w:ascii="Arial" w:hAnsi="Arial" w:cs="Arial"/>
          <w:sz w:val="20"/>
          <w:szCs w:val="20"/>
        </w:rPr>
        <w:t xml:space="preserve">loss on sale should be deferred and amortized over the lease term </w:t>
      </w:r>
      <w:r>
        <w:rPr>
          <w:rFonts w:ascii="Arial" w:hAnsi="Arial" w:cs="Arial"/>
          <w:sz w:val="20"/>
          <w:szCs w:val="20"/>
        </w:rPr>
        <w:t>i</w:t>
      </w:r>
      <w:r w:rsidRPr="00E152B7">
        <w:rPr>
          <w:rFonts w:ascii="Arial" w:hAnsi="Arial" w:cs="Arial"/>
          <w:sz w:val="20"/>
          <w:szCs w:val="20"/>
        </w:rPr>
        <w:t>n proportion to the depreciation of the leased asset.</w:t>
      </w:r>
    </w:p>
    <w:p w:rsidR="003C2A74" w:rsidRDefault="003C2A74" w:rsidP="002A29A5">
      <w:pPr>
        <w:spacing w:after="0" w:line="240" w:lineRule="auto"/>
        <w:rPr>
          <w:rFonts w:ascii="Arial" w:hAnsi="Arial" w:cs="Arial"/>
          <w:sz w:val="20"/>
          <w:szCs w:val="20"/>
        </w:rPr>
      </w:pPr>
    </w:p>
    <w:p w:rsidR="00E152B7" w:rsidRPr="00E152B7" w:rsidRDefault="00E152B7" w:rsidP="00E152B7">
      <w:pPr>
        <w:pStyle w:val="ListParagraph"/>
        <w:numPr>
          <w:ilvl w:val="0"/>
          <w:numId w:val="6"/>
        </w:numPr>
        <w:spacing w:after="0" w:line="240" w:lineRule="auto"/>
        <w:jc w:val="both"/>
        <w:rPr>
          <w:rFonts w:ascii="Arial" w:hAnsi="Arial" w:cs="Arial"/>
          <w:b/>
          <w:sz w:val="20"/>
          <w:szCs w:val="20"/>
        </w:rPr>
      </w:pPr>
      <w:r w:rsidRPr="00E152B7">
        <w:rPr>
          <w:rFonts w:ascii="Arial" w:hAnsi="Arial" w:cs="Arial"/>
          <w:b/>
          <w:sz w:val="20"/>
          <w:szCs w:val="20"/>
        </w:rPr>
        <w:t xml:space="preserve">Case </w:t>
      </w:r>
      <w:r>
        <w:rPr>
          <w:rFonts w:ascii="Arial" w:hAnsi="Arial" w:cs="Arial"/>
          <w:b/>
          <w:sz w:val="20"/>
          <w:szCs w:val="20"/>
        </w:rPr>
        <w:t>2</w:t>
      </w:r>
      <w:r w:rsidRPr="00E152B7">
        <w:rPr>
          <w:rFonts w:ascii="Arial" w:hAnsi="Arial" w:cs="Arial"/>
          <w:b/>
          <w:sz w:val="20"/>
          <w:szCs w:val="20"/>
        </w:rPr>
        <w:t xml:space="preserve"> – Sale &amp; </w:t>
      </w:r>
      <w:r>
        <w:rPr>
          <w:rFonts w:ascii="Arial" w:hAnsi="Arial" w:cs="Arial"/>
          <w:b/>
          <w:sz w:val="20"/>
          <w:szCs w:val="20"/>
        </w:rPr>
        <w:t>Operating</w:t>
      </w:r>
      <w:r w:rsidRPr="00E152B7">
        <w:rPr>
          <w:rFonts w:ascii="Arial" w:hAnsi="Arial" w:cs="Arial"/>
          <w:b/>
          <w:sz w:val="20"/>
          <w:szCs w:val="20"/>
        </w:rPr>
        <w:t xml:space="preserve"> Lease-back: </w:t>
      </w:r>
    </w:p>
    <w:p w:rsidR="00E152B7" w:rsidRDefault="00E152B7" w:rsidP="002A29A5">
      <w:pPr>
        <w:spacing w:after="0" w:line="240" w:lineRule="auto"/>
        <w:rPr>
          <w:rFonts w:ascii="Arial" w:hAnsi="Arial" w:cs="Arial"/>
          <w:sz w:val="20"/>
          <w:szCs w:val="20"/>
        </w:rPr>
      </w:pPr>
    </w:p>
    <w:p w:rsidR="003C2A74" w:rsidRDefault="00230EA3" w:rsidP="00E00709">
      <w:pPr>
        <w:pStyle w:val="ListParagraph"/>
        <w:numPr>
          <w:ilvl w:val="0"/>
          <w:numId w:val="10"/>
        </w:numPr>
        <w:spacing w:after="0" w:line="240" w:lineRule="auto"/>
        <w:rPr>
          <w:rFonts w:ascii="Arial" w:hAnsi="Arial" w:cs="Arial"/>
          <w:sz w:val="20"/>
          <w:szCs w:val="20"/>
        </w:rPr>
      </w:pPr>
      <w:r w:rsidRPr="00E00709">
        <w:rPr>
          <w:rFonts w:ascii="Arial" w:hAnsi="Arial" w:cs="Arial"/>
          <w:b/>
          <w:sz w:val="20"/>
          <w:szCs w:val="20"/>
        </w:rPr>
        <w:t>Sale value = fair value</w:t>
      </w:r>
      <w:r w:rsidR="00E00709">
        <w:rPr>
          <w:rFonts w:ascii="Arial" w:hAnsi="Arial" w:cs="Arial"/>
          <w:sz w:val="20"/>
          <w:szCs w:val="20"/>
        </w:rPr>
        <w:t xml:space="preserve"> - </w:t>
      </w:r>
      <w:r w:rsidR="00E00709" w:rsidRPr="00E00709">
        <w:rPr>
          <w:rFonts w:ascii="Arial" w:hAnsi="Arial" w:cs="Arial"/>
          <w:sz w:val="20"/>
          <w:szCs w:val="20"/>
        </w:rPr>
        <w:t>any profit/loss arising out of sale transaction is recognized immediately</w:t>
      </w:r>
      <w:r w:rsidRPr="00E00709">
        <w:rPr>
          <w:rFonts w:ascii="Arial" w:hAnsi="Arial" w:cs="Arial"/>
          <w:sz w:val="20"/>
          <w:szCs w:val="20"/>
        </w:rPr>
        <w:t xml:space="preserve"> </w:t>
      </w:r>
    </w:p>
    <w:p w:rsidR="00E00709" w:rsidRDefault="00E00709" w:rsidP="00E00709">
      <w:pPr>
        <w:pStyle w:val="ListParagraph"/>
        <w:spacing w:after="0" w:line="240" w:lineRule="auto"/>
        <w:rPr>
          <w:rFonts w:ascii="Arial" w:hAnsi="Arial" w:cs="Arial"/>
          <w:sz w:val="20"/>
          <w:szCs w:val="20"/>
        </w:rPr>
      </w:pPr>
    </w:p>
    <w:p w:rsidR="00000000" w:rsidRDefault="00E00709" w:rsidP="00E00709">
      <w:pPr>
        <w:pStyle w:val="ListParagraph"/>
        <w:numPr>
          <w:ilvl w:val="0"/>
          <w:numId w:val="10"/>
        </w:numPr>
        <w:spacing w:after="0" w:line="240" w:lineRule="auto"/>
        <w:jc w:val="both"/>
        <w:rPr>
          <w:rFonts w:ascii="Arial" w:hAnsi="Arial" w:cs="Arial"/>
          <w:sz w:val="20"/>
          <w:szCs w:val="20"/>
        </w:rPr>
      </w:pPr>
      <w:r>
        <w:rPr>
          <w:rFonts w:ascii="Arial" w:hAnsi="Arial" w:cs="Arial"/>
          <w:b/>
          <w:sz w:val="20"/>
          <w:szCs w:val="20"/>
        </w:rPr>
        <w:t xml:space="preserve">Sale value &lt; fair value </w:t>
      </w:r>
      <w:r w:rsidRPr="00E00709">
        <w:rPr>
          <w:rFonts w:ascii="Arial" w:hAnsi="Arial" w:cs="Arial"/>
          <w:sz w:val="20"/>
          <w:szCs w:val="20"/>
        </w:rPr>
        <w:t>-</w:t>
      </w:r>
      <w:r>
        <w:rPr>
          <w:rFonts w:ascii="Arial" w:hAnsi="Arial" w:cs="Arial"/>
          <w:sz w:val="20"/>
          <w:szCs w:val="20"/>
        </w:rPr>
        <w:t xml:space="preserve"> </w:t>
      </w:r>
      <w:r w:rsidR="00E44C4B" w:rsidRPr="00E00709">
        <w:rPr>
          <w:rFonts w:ascii="Arial" w:hAnsi="Arial" w:cs="Arial"/>
          <w:sz w:val="20"/>
          <w:szCs w:val="20"/>
        </w:rPr>
        <w:t xml:space="preserve">any profit or loss should be  recognized immediately except that, if the loss is </w:t>
      </w:r>
      <w:r w:rsidR="00E44C4B" w:rsidRPr="00E00709">
        <w:rPr>
          <w:rFonts w:ascii="Arial" w:hAnsi="Arial" w:cs="Arial"/>
          <w:sz w:val="20"/>
          <w:szCs w:val="20"/>
        </w:rPr>
        <w:t>c</w:t>
      </w:r>
      <w:r w:rsidR="00E44C4B" w:rsidRPr="00E00709">
        <w:rPr>
          <w:rFonts w:ascii="Arial" w:hAnsi="Arial" w:cs="Arial"/>
          <w:sz w:val="20"/>
          <w:szCs w:val="20"/>
        </w:rPr>
        <w:t xml:space="preserve">ompensated by future lease payments at below market price, it should be deferred and amortized in </w:t>
      </w:r>
      <w:r w:rsidR="00E44C4B" w:rsidRPr="00E00709">
        <w:rPr>
          <w:rFonts w:ascii="Arial" w:hAnsi="Arial" w:cs="Arial"/>
          <w:sz w:val="20"/>
          <w:szCs w:val="20"/>
        </w:rPr>
        <w:t>p</w:t>
      </w:r>
      <w:r w:rsidR="00E44C4B" w:rsidRPr="00E00709">
        <w:rPr>
          <w:rFonts w:ascii="Arial" w:hAnsi="Arial" w:cs="Arial"/>
          <w:sz w:val="20"/>
          <w:szCs w:val="20"/>
        </w:rPr>
        <w:t>roporti</w:t>
      </w:r>
      <w:r w:rsidR="00E44C4B" w:rsidRPr="00E00709">
        <w:rPr>
          <w:rFonts w:ascii="Arial" w:hAnsi="Arial" w:cs="Arial"/>
          <w:sz w:val="20"/>
          <w:szCs w:val="20"/>
        </w:rPr>
        <w:t>on to the lease payments over the period for which  the asset is expected to be used.</w:t>
      </w:r>
    </w:p>
    <w:p w:rsidR="00E00709" w:rsidRPr="00E00709" w:rsidRDefault="00E00709" w:rsidP="00E00709">
      <w:pPr>
        <w:pStyle w:val="ListParagraph"/>
        <w:rPr>
          <w:rFonts w:ascii="Arial" w:hAnsi="Arial" w:cs="Arial"/>
          <w:sz w:val="20"/>
          <w:szCs w:val="20"/>
        </w:rPr>
      </w:pPr>
    </w:p>
    <w:p w:rsidR="00E00709" w:rsidRPr="00E00709" w:rsidRDefault="00E00709" w:rsidP="00E00709">
      <w:pPr>
        <w:pStyle w:val="ListParagraph"/>
        <w:numPr>
          <w:ilvl w:val="0"/>
          <w:numId w:val="10"/>
        </w:numPr>
        <w:spacing w:after="0" w:line="240" w:lineRule="auto"/>
        <w:jc w:val="both"/>
        <w:rPr>
          <w:rFonts w:ascii="Arial" w:hAnsi="Arial" w:cs="Arial"/>
          <w:sz w:val="20"/>
          <w:szCs w:val="20"/>
        </w:rPr>
      </w:pPr>
      <w:r w:rsidRPr="00E00709">
        <w:rPr>
          <w:rFonts w:ascii="Arial" w:hAnsi="Arial" w:cs="Arial"/>
          <w:b/>
          <w:sz w:val="20"/>
          <w:szCs w:val="20"/>
        </w:rPr>
        <w:t>Sale value &gt; fair value</w:t>
      </w:r>
      <w:r>
        <w:rPr>
          <w:rFonts w:ascii="Arial" w:hAnsi="Arial" w:cs="Arial"/>
          <w:b/>
          <w:sz w:val="20"/>
          <w:szCs w:val="20"/>
        </w:rPr>
        <w:t xml:space="preserve"> </w:t>
      </w:r>
      <w:r>
        <w:rPr>
          <w:rFonts w:ascii="Arial" w:hAnsi="Arial" w:cs="Arial"/>
          <w:sz w:val="20"/>
          <w:szCs w:val="20"/>
        </w:rPr>
        <w:t>–</w:t>
      </w:r>
      <w:r>
        <w:rPr>
          <w:rFonts w:ascii="Arial" w:hAnsi="Arial" w:cs="Arial"/>
          <w:b/>
          <w:sz w:val="20"/>
          <w:szCs w:val="20"/>
        </w:rPr>
        <w:t xml:space="preserve"> </w:t>
      </w:r>
    </w:p>
    <w:p w:rsidR="00E00709" w:rsidRPr="00E00709" w:rsidRDefault="00E00709" w:rsidP="00E00709">
      <w:pPr>
        <w:pStyle w:val="ListParagraph"/>
        <w:rPr>
          <w:rFonts w:ascii="Arial" w:hAnsi="Arial" w:cs="Arial"/>
          <w:sz w:val="20"/>
          <w:szCs w:val="20"/>
        </w:rPr>
      </w:pPr>
    </w:p>
    <w:p w:rsidR="00286261" w:rsidRDefault="00E00709" w:rsidP="00E00709">
      <w:pPr>
        <w:pStyle w:val="ListParagraph"/>
        <w:numPr>
          <w:ilvl w:val="0"/>
          <w:numId w:val="12"/>
        </w:numPr>
        <w:spacing w:after="0" w:line="240" w:lineRule="auto"/>
        <w:jc w:val="both"/>
        <w:rPr>
          <w:rFonts w:ascii="Arial" w:hAnsi="Arial" w:cs="Arial"/>
          <w:sz w:val="20"/>
          <w:szCs w:val="20"/>
        </w:rPr>
      </w:pPr>
      <w:r>
        <w:rPr>
          <w:rFonts w:ascii="Arial" w:hAnsi="Arial" w:cs="Arial"/>
          <w:sz w:val="20"/>
          <w:szCs w:val="20"/>
        </w:rPr>
        <w:t xml:space="preserve">Carrying amount = fair value – in such situation there will be always profit &amp; such profit </w:t>
      </w:r>
      <w:r w:rsidR="00286261">
        <w:rPr>
          <w:rFonts w:ascii="Arial" w:hAnsi="Arial" w:cs="Arial"/>
          <w:sz w:val="20"/>
          <w:szCs w:val="20"/>
        </w:rPr>
        <w:t>should be amortized over the lease period</w:t>
      </w:r>
    </w:p>
    <w:p w:rsidR="00E511C3" w:rsidRDefault="00286261" w:rsidP="00286261">
      <w:pPr>
        <w:pStyle w:val="ListParagraph"/>
        <w:numPr>
          <w:ilvl w:val="0"/>
          <w:numId w:val="12"/>
        </w:numPr>
        <w:spacing w:after="0" w:line="240" w:lineRule="auto"/>
        <w:jc w:val="both"/>
        <w:rPr>
          <w:rFonts w:ascii="Arial" w:hAnsi="Arial" w:cs="Arial"/>
          <w:sz w:val="20"/>
          <w:szCs w:val="20"/>
        </w:rPr>
      </w:pPr>
      <w:bookmarkStart w:id="0" w:name="OLE_LINK1"/>
      <w:bookmarkStart w:id="1" w:name="OLE_LINK2"/>
      <w:r>
        <w:rPr>
          <w:rFonts w:ascii="Arial" w:hAnsi="Arial" w:cs="Arial"/>
          <w:sz w:val="20"/>
          <w:szCs w:val="20"/>
        </w:rPr>
        <w:t>Carrying amount &gt;</w:t>
      </w:r>
      <w:r>
        <w:rPr>
          <w:rFonts w:ascii="Arial" w:hAnsi="Arial" w:cs="Arial"/>
          <w:sz w:val="20"/>
          <w:szCs w:val="20"/>
        </w:rPr>
        <w:t xml:space="preserve"> fair value</w:t>
      </w:r>
      <w:r>
        <w:rPr>
          <w:rFonts w:ascii="Arial" w:hAnsi="Arial" w:cs="Arial"/>
          <w:sz w:val="20"/>
          <w:szCs w:val="20"/>
        </w:rPr>
        <w:t xml:space="preserve"> –</w:t>
      </w:r>
      <w:bookmarkEnd w:id="0"/>
      <w:bookmarkEnd w:id="1"/>
      <w:r>
        <w:rPr>
          <w:rFonts w:ascii="Arial" w:hAnsi="Arial" w:cs="Arial"/>
          <w:sz w:val="20"/>
          <w:szCs w:val="20"/>
        </w:rPr>
        <w:t xml:space="preserve"> carrying amount should be reduced to fair value &amp; the resulting loss should be recognized immediately. Now, as sale value is more than fair value there will be profit &amp; this profit</w:t>
      </w:r>
      <w:r w:rsidR="00E511C3">
        <w:rPr>
          <w:rFonts w:ascii="Arial" w:hAnsi="Arial" w:cs="Arial"/>
          <w:sz w:val="20"/>
          <w:szCs w:val="20"/>
        </w:rPr>
        <w:t xml:space="preserve"> should be amortized over lease period.</w:t>
      </w:r>
    </w:p>
    <w:p w:rsidR="00E00709" w:rsidRPr="00286261" w:rsidRDefault="00E511C3" w:rsidP="00286261">
      <w:pPr>
        <w:pStyle w:val="ListParagraph"/>
        <w:numPr>
          <w:ilvl w:val="0"/>
          <w:numId w:val="12"/>
        </w:numPr>
        <w:spacing w:after="0" w:line="240" w:lineRule="auto"/>
        <w:jc w:val="both"/>
        <w:rPr>
          <w:rFonts w:ascii="Arial" w:hAnsi="Arial" w:cs="Arial"/>
          <w:sz w:val="20"/>
          <w:szCs w:val="20"/>
        </w:rPr>
      </w:pPr>
      <w:r>
        <w:rPr>
          <w:rFonts w:ascii="Arial" w:hAnsi="Arial" w:cs="Arial"/>
          <w:sz w:val="20"/>
          <w:szCs w:val="20"/>
        </w:rPr>
        <w:t xml:space="preserve">Carrying amount </w:t>
      </w:r>
      <w:r>
        <w:rPr>
          <w:rFonts w:ascii="Arial" w:hAnsi="Arial" w:cs="Arial"/>
          <w:sz w:val="20"/>
          <w:szCs w:val="20"/>
        </w:rPr>
        <w:t>&lt;</w:t>
      </w:r>
      <w:r>
        <w:rPr>
          <w:rFonts w:ascii="Arial" w:hAnsi="Arial" w:cs="Arial"/>
          <w:sz w:val="20"/>
          <w:szCs w:val="20"/>
        </w:rPr>
        <w:t xml:space="preserve"> fair value –</w:t>
      </w:r>
      <w:r>
        <w:rPr>
          <w:rFonts w:ascii="Arial" w:hAnsi="Arial" w:cs="Arial"/>
          <w:sz w:val="20"/>
          <w:szCs w:val="20"/>
        </w:rPr>
        <w:t xml:space="preserve"> difference between fair value &amp; carrying amount is a profit &amp; should be recognized immediately. Profit on account of difference between sale value &amp; fair value should be amortized over lease period.         </w:t>
      </w:r>
    </w:p>
    <w:p w:rsidR="003C2A74" w:rsidRDefault="003C2A74" w:rsidP="002A29A5">
      <w:pPr>
        <w:spacing w:after="0" w:line="240" w:lineRule="auto"/>
        <w:rPr>
          <w:rFonts w:ascii="Arial" w:hAnsi="Arial" w:cs="Arial"/>
          <w:sz w:val="20"/>
          <w:szCs w:val="20"/>
        </w:rPr>
      </w:pPr>
    </w:p>
    <w:p w:rsidR="00427C07" w:rsidRPr="00427C07" w:rsidRDefault="00427C07" w:rsidP="002A29A5">
      <w:pPr>
        <w:spacing w:after="0" w:line="240" w:lineRule="auto"/>
        <w:rPr>
          <w:rFonts w:ascii="Arial" w:hAnsi="Arial" w:cs="Arial"/>
          <w:b/>
          <w:sz w:val="20"/>
          <w:szCs w:val="20"/>
        </w:rPr>
      </w:pPr>
      <w:r w:rsidRPr="00427C07">
        <w:rPr>
          <w:rFonts w:ascii="Arial" w:hAnsi="Arial" w:cs="Arial"/>
          <w:b/>
          <w:sz w:val="20"/>
          <w:szCs w:val="20"/>
        </w:rPr>
        <w:t>Note: For differentiate between finance lease from operating lease, refer b</w:t>
      </w:r>
      <w:r>
        <w:rPr>
          <w:rFonts w:ascii="Arial" w:hAnsi="Arial" w:cs="Arial"/>
          <w:b/>
          <w:sz w:val="20"/>
          <w:szCs w:val="20"/>
        </w:rPr>
        <w:t xml:space="preserve">are </w:t>
      </w:r>
      <w:r w:rsidRPr="00427C07">
        <w:rPr>
          <w:rFonts w:ascii="Arial" w:hAnsi="Arial" w:cs="Arial"/>
          <w:b/>
          <w:sz w:val="20"/>
          <w:szCs w:val="20"/>
        </w:rPr>
        <w:t>AS</w:t>
      </w:r>
      <w:bookmarkStart w:id="2" w:name="_GoBack"/>
      <w:bookmarkEnd w:id="2"/>
      <w:r w:rsidRPr="00427C07">
        <w:rPr>
          <w:rFonts w:ascii="Arial" w:hAnsi="Arial" w:cs="Arial"/>
          <w:b/>
          <w:sz w:val="20"/>
          <w:szCs w:val="20"/>
        </w:rPr>
        <w:t xml:space="preserve">   </w:t>
      </w:r>
    </w:p>
    <w:sectPr w:rsidR="00427C07" w:rsidRPr="00427C07" w:rsidSect="00F62F9C">
      <w:footerReference w:type="default" r:id="rId9"/>
      <w:pgSz w:w="12240" w:h="15840"/>
      <w:pgMar w:top="864" w:right="864" w:bottom="864" w:left="864" w:header="720" w:footer="576"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44C4B" w:rsidRDefault="00E44C4B" w:rsidP="00F62F9C">
      <w:pPr>
        <w:spacing w:after="0" w:line="240" w:lineRule="auto"/>
      </w:pPr>
      <w:r>
        <w:separator/>
      </w:r>
    </w:p>
  </w:endnote>
  <w:endnote w:type="continuationSeparator" w:id="0">
    <w:p w:rsidR="00E44C4B" w:rsidRDefault="00E44C4B" w:rsidP="00F62F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62F9C" w:rsidRPr="00CA72FA" w:rsidRDefault="00F62F9C">
    <w:pPr>
      <w:pStyle w:val="Footer"/>
      <w:rPr>
        <w:sz w:val="20"/>
        <w:szCs w:val="20"/>
      </w:rPr>
    </w:pPr>
    <w:r w:rsidRPr="00CA72FA">
      <w:rPr>
        <w:rFonts w:ascii="Arial" w:hAnsi="Arial" w:cs="Arial"/>
        <w:b/>
        <w:sz w:val="20"/>
        <w:szCs w:val="20"/>
      </w:rPr>
      <w:tab/>
    </w:r>
    <w:r w:rsidRPr="00CA72FA">
      <w:rPr>
        <w:rFonts w:ascii="Arial" w:hAnsi="Arial" w:cs="Arial"/>
        <w:b/>
        <w:sz w:val="20"/>
        <w:szCs w:val="20"/>
      </w:rPr>
      <w:tab/>
    </w:r>
    <w:proofErr w:type="gramStart"/>
    <w:r w:rsidRPr="00CA72FA">
      <w:rPr>
        <w:rFonts w:ascii="Arial" w:hAnsi="Arial" w:cs="Arial"/>
        <w:b/>
        <w:sz w:val="20"/>
        <w:szCs w:val="20"/>
      </w:rPr>
      <w:t>by</w:t>
    </w:r>
    <w:proofErr w:type="gramEnd"/>
    <w:r w:rsidRPr="00CA72FA">
      <w:rPr>
        <w:rFonts w:ascii="Arial" w:hAnsi="Arial" w:cs="Arial"/>
        <w:b/>
        <w:sz w:val="20"/>
        <w:szCs w:val="20"/>
      </w:rPr>
      <w:t xml:space="preserve"> Jatin </w:t>
    </w:r>
    <w:proofErr w:type="spellStart"/>
    <w:r w:rsidRPr="00CA72FA">
      <w:rPr>
        <w:rFonts w:ascii="Arial" w:hAnsi="Arial" w:cs="Arial"/>
        <w:b/>
        <w:sz w:val="20"/>
        <w:szCs w:val="20"/>
      </w:rPr>
      <w:t>Ravaria</w:t>
    </w:r>
    <w:proofErr w:type="spellEnd"/>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44C4B" w:rsidRDefault="00E44C4B" w:rsidP="00F62F9C">
      <w:pPr>
        <w:spacing w:after="0" w:line="240" w:lineRule="auto"/>
      </w:pPr>
      <w:r>
        <w:separator/>
      </w:r>
    </w:p>
  </w:footnote>
  <w:footnote w:type="continuationSeparator" w:id="0">
    <w:p w:rsidR="00E44C4B" w:rsidRDefault="00E44C4B" w:rsidP="00F62F9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F427F4"/>
    <w:multiLevelType w:val="hybridMultilevel"/>
    <w:tmpl w:val="E1FCFEE4"/>
    <w:lvl w:ilvl="0" w:tplc="C2A23E9A">
      <w:start w:val="1"/>
      <w:numFmt w:val="bullet"/>
      <w:lvlText w:val=""/>
      <w:lvlJc w:val="left"/>
      <w:pPr>
        <w:ind w:left="1440" w:hanging="720"/>
      </w:pPr>
      <w:rPr>
        <w:rFonts w:ascii="Symbol" w:hAnsi="Symbol" w:hint="default"/>
      </w:rPr>
    </w:lvl>
    <w:lvl w:ilvl="1" w:tplc="04090003" w:tentative="1">
      <w:start w:val="1"/>
      <w:numFmt w:val="bullet"/>
      <w:lvlText w:val="o"/>
      <w:lvlJc w:val="left"/>
      <w:pPr>
        <w:ind w:left="3690" w:hanging="360"/>
      </w:pPr>
      <w:rPr>
        <w:rFonts w:ascii="Courier New" w:hAnsi="Courier New" w:cs="Courier New" w:hint="default"/>
      </w:rPr>
    </w:lvl>
    <w:lvl w:ilvl="2" w:tplc="04090005" w:tentative="1">
      <w:start w:val="1"/>
      <w:numFmt w:val="bullet"/>
      <w:lvlText w:val=""/>
      <w:lvlJc w:val="left"/>
      <w:pPr>
        <w:ind w:left="4410" w:hanging="360"/>
      </w:pPr>
      <w:rPr>
        <w:rFonts w:ascii="Wingdings" w:hAnsi="Wingdings" w:hint="default"/>
      </w:rPr>
    </w:lvl>
    <w:lvl w:ilvl="3" w:tplc="04090001" w:tentative="1">
      <w:start w:val="1"/>
      <w:numFmt w:val="bullet"/>
      <w:lvlText w:val=""/>
      <w:lvlJc w:val="left"/>
      <w:pPr>
        <w:ind w:left="5130" w:hanging="360"/>
      </w:pPr>
      <w:rPr>
        <w:rFonts w:ascii="Symbol" w:hAnsi="Symbol" w:hint="default"/>
      </w:rPr>
    </w:lvl>
    <w:lvl w:ilvl="4" w:tplc="04090003" w:tentative="1">
      <w:start w:val="1"/>
      <w:numFmt w:val="bullet"/>
      <w:lvlText w:val="o"/>
      <w:lvlJc w:val="left"/>
      <w:pPr>
        <w:ind w:left="5850" w:hanging="360"/>
      </w:pPr>
      <w:rPr>
        <w:rFonts w:ascii="Courier New" w:hAnsi="Courier New" w:cs="Courier New" w:hint="default"/>
      </w:rPr>
    </w:lvl>
    <w:lvl w:ilvl="5" w:tplc="04090005" w:tentative="1">
      <w:start w:val="1"/>
      <w:numFmt w:val="bullet"/>
      <w:lvlText w:val=""/>
      <w:lvlJc w:val="left"/>
      <w:pPr>
        <w:ind w:left="6570" w:hanging="360"/>
      </w:pPr>
      <w:rPr>
        <w:rFonts w:ascii="Wingdings" w:hAnsi="Wingdings" w:hint="default"/>
      </w:rPr>
    </w:lvl>
    <w:lvl w:ilvl="6" w:tplc="04090001" w:tentative="1">
      <w:start w:val="1"/>
      <w:numFmt w:val="bullet"/>
      <w:lvlText w:val=""/>
      <w:lvlJc w:val="left"/>
      <w:pPr>
        <w:ind w:left="7290" w:hanging="360"/>
      </w:pPr>
      <w:rPr>
        <w:rFonts w:ascii="Symbol" w:hAnsi="Symbol" w:hint="default"/>
      </w:rPr>
    </w:lvl>
    <w:lvl w:ilvl="7" w:tplc="04090003" w:tentative="1">
      <w:start w:val="1"/>
      <w:numFmt w:val="bullet"/>
      <w:lvlText w:val="o"/>
      <w:lvlJc w:val="left"/>
      <w:pPr>
        <w:ind w:left="8010" w:hanging="360"/>
      </w:pPr>
      <w:rPr>
        <w:rFonts w:ascii="Courier New" w:hAnsi="Courier New" w:cs="Courier New" w:hint="default"/>
      </w:rPr>
    </w:lvl>
    <w:lvl w:ilvl="8" w:tplc="04090005" w:tentative="1">
      <w:start w:val="1"/>
      <w:numFmt w:val="bullet"/>
      <w:lvlText w:val=""/>
      <w:lvlJc w:val="left"/>
      <w:pPr>
        <w:ind w:left="8730" w:hanging="360"/>
      </w:pPr>
      <w:rPr>
        <w:rFonts w:ascii="Wingdings" w:hAnsi="Wingdings" w:hint="default"/>
      </w:rPr>
    </w:lvl>
  </w:abstractNum>
  <w:abstractNum w:abstractNumId="1">
    <w:nsid w:val="0FBE2E36"/>
    <w:multiLevelType w:val="hybridMultilevel"/>
    <w:tmpl w:val="B32629C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135F5388"/>
    <w:multiLevelType w:val="hybridMultilevel"/>
    <w:tmpl w:val="BB3C645C"/>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nsid w:val="2A745F03"/>
    <w:multiLevelType w:val="hybridMultilevel"/>
    <w:tmpl w:val="1EEC96C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E684B04"/>
    <w:multiLevelType w:val="hybridMultilevel"/>
    <w:tmpl w:val="2EF2753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42877CC8"/>
    <w:multiLevelType w:val="hybridMultilevel"/>
    <w:tmpl w:val="0FC2F9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430B2DF0"/>
    <w:multiLevelType w:val="hybridMultilevel"/>
    <w:tmpl w:val="15F60778"/>
    <w:lvl w:ilvl="0" w:tplc="5ABE9DA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4DFD37E1"/>
    <w:multiLevelType w:val="hybridMultilevel"/>
    <w:tmpl w:val="F3A6DDD4"/>
    <w:lvl w:ilvl="0" w:tplc="96DE42D8">
      <w:start w:val="1"/>
      <w:numFmt w:val="bullet"/>
      <w:lvlText w:val="•"/>
      <w:lvlJc w:val="left"/>
      <w:pPr>
        <w:tabs>
          <w:tab w:val="num" w:pos="720"/>
        </w:tabs>
        <w:ind w:left="720" w:hanging="360"/>
      </w:pPr>
      <w:rPr>
        <w:rFonts w:ascii="Times New Roman" w:hAnsi="Times New Roman" w:hint="default"/>
      </w:rPr>
    </w:lvl>
    <w:lvl w:ilvl="1" w:tplc="EAEC17EC" w:tentative="1">
      <w:start w:val="1"/>
      <w:numFmt w:val="bullet"/>
      <w:lvlText w:val="•"/>
      <w:lvlJc w:val="left"/>
      <w:pPr>
        <w:tabs>
          <w:tab w:val="num" w:pos="1440"/>
        </w:tabs>
        <w:ind w:left="1440" w:hanging="360"/>
      </w:pPr>
      <w:rPr>
        <w:rFonts w:ascii="Times New Roman" w:hAnsi="Times New Roman" w:hint="default"/>
      </w:rPr>
    </w:lvl>
    <w:lvl w:ilvl="2" w:tplc="2DCEB2DE" w:tentative="1">
      <w:start w:val="1"/>
      <w:numFmt w:val="bullet"/>
      <w:lvlText w:val="•"/>
      <w:lvlJc w:val="left"/>
      <w:pPr>
        <w:tabs>
          <w:tab w:val="num" w:pos="2160"/>
        </w:tabs>
        <w:ind w:left="2160" w:hanging="360"/>
      </w:pPr>
      <w:rPr>
        <w:rFonts w:ascii="Times New Roman" w:hAnsi="Times New Roman" w:hint="default"/>
      </w:rPr>
    </w:lvl>
    <w:lvl w:ilvl="3" w:tplc="87B49E9C" w:tentative="1">
      <w:start w:val="1"/>
      <w:numFmt w:val="bullet"/>
      <w:lvlText w:val="•"/>
      <w:lvlJc w:val="left"/>
      <w:pPr>
        <w:tabs>
          <w:tab w:val="num" w:pos="2880"/>
        </w:tabs>
        <w:ind w:left="2880" w:hanging="360"/>
      </w:pPr>
      <w:rPr>
        <w:rFonts w:ascii="Times New Roman" w:hAnsi="Times New Roman" w:hint="default"/>
      </w:rPr>
    </w:lvl>
    <w:lvl w:ilvl="4" w:tplc="687A7AF8" w:tentative="1">
      <w:start w:val="1"/>
      <w:numFmt w:val="bullet"/>
      <w:lvlText w:val="•"/>
      <w:lvlJc w:val="left"/>
      <w:pPr>
        <w:tabs>
          <w:tab w:val="num" w:pos="3600"/>
        </w:tabs>
        <w:ind w:left="3600" w:hanging="360"/>
      </w:pPr>
      <w:rPr>
        <w:rFonts w:ascii="Times New Roman" w:hAnsi="Times New Roman" w:hint="default"/>
      </w:rPr>
    </w:lvl>
    <w:lvl w:ilvl="5" w:tplc="074C4D4A" w:tentative="1">
      <w:start w:val="1"/>
      <w:numFmt w:val="bullet"/>
      <w:lvlText w:val="•"/>
      <w:lvlJc w:val="left"/>
      <w:pPr>
        <w:tabs>
          <w:tab w:val="num" w:pos="4320"/>
        </w:tabs>
        <w:ind w:left="4320" w:hanging="360"/>
      </w:pPr>
      <w:rPr>
        <w:rFonts w:ascii="Times New Roman" w:hAnsi="Times New Roman" w:hint="default"/>
      </w:rPr>
    </w:lvl>
    <w:lvl w:ilvl="6" w:tplc="67349F74" w:tentative="1">
      <w:start w:val="1"/>
      <w:numFmt w:val="bullet"/>
      <w:lvlText w:val="•"/>
      <w:lvlJc w:val="left"/>
      <w:pPr>
        <w:tabs>
          <w:tab w:val="num" w:pos="5040"/>
        </w:tabs>
        <w:ind w:left="5040" w:hanging="360"/>
      </w:pPr>
      <w:rPr>
        <w:rFonts w:ascii="Times New Roman" w:hAnsi="Times New Roman" w:hint="default"/>
      </w:rPr>
    </w:lvl>
    <w:lvl w:ilvl="7" w:tplc="BCE678FC" w:tentative="1">
      <w:start w:val="1"/>
      <w:numFmt w:val="bullet"/>
      <w:lvlText w:val="•"/>
      <w:lvlJc w:val="left"/>
      <w:pPr>
        <w:tabs>
          <w:tab w:val="num" w:pos="5760"/>
        </w:tabs>
        <w:ind w:left="5760" w:hanging="360"/>
      </w:pPr>
      <w:rPr>
        <w:rFonts w:ascii="Times New Roman" w:hAnsi="Times New Roman" w:hint="default"/>
      </w:rPr>
    </w:lvl>
    <w:lvl w:ilvl="8" w:tplc="F5EAA4FA" w:tentative="1">
      <w:start w:val="1"/>
      <w:numFmt w:val="bullet"/>
      <w:lvlText w:val="•"/>
      <w:lvlJc w:val="left"/>
      <w:pPr>
        <w:tabs>
          <w:tab w:val="num" w:pos="6480"/>
        </w:tabs>
        <w:ind w:left="6480" w:hanging="360"/>
      </w:pPr>
      <w:rPr>
        <w:rFonts w:ascii="Times New Roman" w:hAnsi="Times New Roman" w:hint="default"/>
      </w:rPr>
    </w:lvl>
  </w:abstractNum>
  <w:abstractNum w:abstractNumId="8">
    <w:nsid w:val="50C1403B"/>
    <w:multiLevelType w:val="hybridMultilevel"/>
    <w:tmpl w:val="2FB2216C"/>
    <w:lvl w:ilvl="0" w:tplc="0409000F">
      <w:start w:val="1"/>
      <w:numFmt w:val="decimal"/>
      <w:lvlText w:val="%1."/>
      <w:lvlJc w:val="left"/>
      <w:pPr>
        <w:ind w:left="360" w:hanging="360"/>
      </w:pPr>
      <w:rPr>
        <w:rFonts w:hint="default"/>
        <w:u w:val="non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nsid w:val="56781180"/>
    <w:multiLevelType w:val="hybridMultilevel"/>
    <w:tmpl w:val="FC68A3A2"/>
    <w:lvl w:ilvl="0" w:tplc="185E45BC">
      <w:start w:val="1"/>
      <w:numFmt w:val="bullet"/>
      <w:lvlText w:val="•"/>
      <w:lvlJc w:val="left"/>
      <w:pPr>
        <w:tabs>
          <w:tab w:val="num" w:pos="720"/>
        </w:tabs>
        <w:ind w:left="720" w:hanging="360"/>
      </w:pPr>
      <w:rPr>
        <w:rFonts w:ascii="Arial" w:hAnsi="Arial" w:hint="default"/>
      </w:rPr>
    </w:lvl>
    <w:lvl w:ilvl="1" w:tplc="CD4C6CAE" w:tentative="1">
      <w:start w:val="1"/>
      <w:numFmt w:val="bullet"/>
      <w:lvlText w:val="•"/>
      <w:lvlJc w:val="left"/>
      <w:pPr>
        <w:tabs>
          <w:tab w:val="num" w:pos="1440"/>
        </w:tabs>
        <w:ind w:left="1440" w:hanging="360"/>
      </w:pPr>
      <w:rPr>
        <w:rFonts w:ascii="Arial" w:hAnsi="Arial" w:hint="default"/>
      </w:rPr>
    </w:lvl>
    <w:lvl w:ilvl="2" w:tplc="B0563FA6" w:tentative="1">
      <w:start w:val="1"/>
      <w:numFmt w:val="bullet"/>
      <w:lvlText w:val="•"/>
      <w:lvlJc w:val="left"/>
      <w:pPr>
        <w:tabs>
          <w:tab w:val="num" w:pos="2160"/>
        </w:tabs>
        <w:ind w:left="2160" w:hanging="360"/>
      </w:pPr>
      <w:rPr>
        <w:rFonts w:ascii="Arial" w:hAnsi="Arial" w:hint="default"/>
      </w:rPr>
    </w:lvl>
    <w:lvl w:ilvl="3" w:tplc="4CA49D10" w:tentative="1">
      <w:start w:val="1"/>
      <w:numFmt w:val="bullet"/>
      <w:lvlText w:val="•"/>
      <w:lvlJc w:val="left"/>
      <w:pPr>
        <w:tabs>
          <w:tab w:val="num" w:pos="2880"/>
        </w:tabs>
        <w:ind w:left="2880" w:hanging="360"/>
      </w:pPr>
      <w:rPr>
        <w:rFonts w:ascii="Arial" w:hAnsi="Arial" w:hint="default"/>
      </w:rPr>
    </w:lvl>
    <w:lvl w:ilvl="4" w:tplc="FA483120" w:tentative="1">
      <w:start w:val="1"/>
      <w:numFmt w:val="bullet"/>
      <w:lvlText w:val="•"/>
      <w:lvlJc w:val="left"/>
      <w:pPr>
        <w:tabs>
          <w:tab w:val="num" w:pos="3600"/>
        </w:tabs>
        <w:ind w:left="3600" w:hanging="360"/>
      </w:pPr>
      <w:rPr>
        <w:rFonts w:ascii="Arial" w:hAnsi="Arial" w:hint="default"/>
      </w:rPr>
    </w:lvl>
    <w:lvl w:ilvl="5" w:tplc="0A688B5A" w:tentative="1">
      <w:start w:val="1"/>
      <w:numFmt w:val="bullet"/>
      <w:lvlText w:val="•"/>
      <w:lvlJc w:val="left"/>
      <w:pPr>
        <w:tabs>
          <w:tab w:val="num" w:pos="4320"/>
        </w:tabs>
        <w:ind w:left="4320" w:hanging="360"/>
      </w:pPr>
      <w:rPr>
        <w:rFonts w:ascii="Arial" w:hAnsi="Arial" w:hint="default"/>
      </w:rPr>
    </w:lvl>
    <w:lvl w:ilvl="6" w:tplc="8402BE7C" w:tentative="1">
      <w:start w:val="1"/>
      <w:numFmt w:val="bullet"/>
      <w:lvlText w:val="•"/>
      <w:lvlJc w:val="left"/>
      <w:pPr>
        <w:tabs>
          <w:tab w:val="num" w:pos="5040"/>
        </w:tabs>
        <w:ind w:left="5040" w:hanging="360"/>
      </w:pPr>
      <w:rPr>
        <w:rFonts w:ascii="Arial" w:hAnsi="Arial" w:hint="default"/>
      </w:rPr>
    </w:lvl>
    <w:lvl w:ilvl="7" w:tplc="25B4B42E" w:tentative="1">
      <w:start w:val="1"/>
      <w:numFmt w:val="bullet"/>
      <w:lvlText w:val="•"/>
      <w:lvlJc w:val="left"/>
      <w:pPr>
        <w:tabs>
          <w:tab w:val="num" w:pos="5760"/>
        </w:tabs>
        <w:ind w:left="5760" w:hanging="360"/>
      </w:pPr>
      <w:rPr>
        <w:rFonts w:ascii="Arial" w:hAnsi="Arial" w:hint="default"/>
      </w:rPr>
    </w:lvl>
    <w:lvl w:ilvl="8" w:tplc="DC9A8BF2" w:tentative="1">
      <w:start w:val="1"/>
      <w:numFmt w:val="bullet"/>
      <w:lvlText w:val="•"/>
      <w:lvlJc w:val="left"/>
      <w:pPr>
        <w:tabs>
          <w:tab w:val="num" w:pos="6480"/>
        </w:tabs>
        <w:ind w:left="6480" w:hanging="360"/>
      </w:pPr>
      <w:rPr>
        <w:rFonts w:ascii="Arial" w:hAnsi="Arial" w:hint="default"/>
      </w:rPr>
    </w:lvl>
  </w:abstractNum>
  <w:abstractNum w:abstractNumId="10">
    <w:nsid w:val="5A3E4FE4"/>
    <w:multiLevelType w:val="hybridMultilevel"/>
    <w:tmpl w:val="FE84C9E4"/>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nsid w:val="726C6E91"/>
    <w:multiLevelType w:val="hybridMultilevel"/>
    <w:tmpl w:val="AC5CF676"/>
    <w:lvl w:ilvl="0" w:tplc="8982D930">
      <w:start w:val="1"/>
      <w:numFmt w:val="bullet"/>
      <w:lvlText w:val=""/>
      <w:lvlJc w:val="left"/>
      <w:pPr>
        <w:ind w:left="1440" w:firstLine="0"/>
      </w:pPr>
      <w:rPr>
        <w:rFonts w:ascii="Symbol" w:hAnsi="Symbol" w:hint="default"/>
      </w:rPr>
    </w:lvl>
    <w:lvl w:ilvl="1" w:tplc="04090003" w:tentative="1">
      <w:start w:val="1"/>
      <w:numFmt w:val="bullet"/>
      <w:lvlText w:val="o"/>
      <w:lvlJc w:val="left"/>
      <w:pPr>
        <w:ind w:left="3690" w:hanging="360"/>
      </w:pPr>
      <w:rPr>
        <w:rFonts w:ascii="Courier New" w:hAnsi="Courier New" w:cs="Courier New" w:hint="default"/>
      </w:rPr>
    </w:lvl>
    <w:lvl w:ilvl="2" w:tplc="04090005" w:tentative="1">
      <w:start w:val="1"/>
      <w:numFmt w:val="bullet"/>
      <w:lvlText w:val=""/>
      <w:lvlJc w:val="left"/>
      <w:pPr>
        <w:ind w:left="4410" w:hanging="360"/>
      </w:pPr>
      <w:rPr>
        <w:rFonts w:ascii="Wingdings" w:hAnsi="Wingdings" w:hint="default"/>
      </w:rPr>
    </w:lvl>
    <w:lvl w:ilvl="3" w:tplc="04090001" w:tentative="1">
      <w:start w:val="1"/>
      <w:numFmt w:val="bullet"/>
      <w:lvlText w:val=""/>
      <w:lvlJc w:val="left"/>
      <w:pPr>
        <w:ind w:left="5130" w:hanging="360"/>
      </w:pPr>
      <w:rPr>
        <w:rFonts w:ascii="Symbol" w:hAnsi="Symbol" w:hint="default"/>
      </w:rPr>
    </w:lvl>
    <w:lvl w:ilvl="4" w:tplc="04090003" w:tentative="1">
      <w:start w:val="1"/>
      <w:numFmt w:val="bullet"/>
      <w:lvlText w:val="o"/>
      <w:lvlJc w:val="left"/>
      <w:pPr>
        <w:ind w:left="5850" w:hanging="360"/>
      </w:pPr>
      <w:rPr>
        <w:rFonts w:ascii="Courier New" w:hAnsi="Courier New" w:cs="Courier New" w:hint="default"/>
      </w:rPr>
    </w:lvl>
    <w:lvl w:ilvl="5" w:tplc="04090005" w:tentative="1">
      <w:start w:val="1"/>
      <w:numFmt w:val="bullet"/>
      <w:lvlText w:val=""/>
      <w:lvlJc w:val="left"/>
      <w:pPr>
        <w:ind w:left="6570" w:hanging="360"/>
      </w:pPr>
      <w:rPr>
        <w:rFonts w:ascii="Wingdings" w:hAnsi="Wingdings" w:hint="default"/>
      </w:rPr>
    </w:lvl>
    <w:lvl w:ilvl="6" w:tplc="04090001" w:tentative="1">
      <w:start w:val="1"/>
      <w:numFmt w:val="bullet"/>
      <w:lvlText w:val=""/>
      <w:lvlJc w:val="left"/>
      <w:pPr>
        <w:ind w:left="7290" w:hanging="360"/>
      </w:pPr>
      <w:rPr>
        <w:rFonts w:ascii="Symbol" w:hAnsi="Symbol" w:hint="default"/>
      </w:rPr>
    </w:lvl>
    <w:lvl w:ilvl="7" w:tplc="04090003" w:tentative="1">
      <w:start w:val="1"/>
      <w:numFmt w:val="bullet"/>
      <w:lvlText w:val="o"/>
      <w:lvlJc w:val="left"/>
      <w:pPr>
        <w:ind w:left="8010" w:hanging="360"/>
      </w:pPr>
      <w:rPr>
        <w:rFonts w:ascii="Courier New" w:hAnsi="Courier New" w:cs="Courier New" w:hint="default"/>
      </w:rPr>
    </w:lvl>
    <w:lvl w:ilvl="8" w:tplc="04090005" w:tentative="1">
      <w:start w:val="1"/>
      <w:numFmt w:val="bullet"/>
      <w:lvlText w:val=""/>
      <w:lvlJc w:val="left"/>
      <w:pPr>
        <w:ind w:left="8730" w:hanging="360"/>
      </w:pPr>
      <w:rPr>
        <w:rFonts w:ascii="Wingdings" w:hAnsi="Wingdings" w:hint="default"/>
      </w:rPr>
    </w:lvl>
  </w:abstractNum>
  <w:num w:numId="1">
    <w:abstractNumId w:val="11"/>
  </w:num>
  <w:num w:numId="2">
    <w:abstractNumId w:val="1"/>
  </w:num>
  <w:num w:numId="3">
    <w:abstractNumId w:val="0"/>
  </w:num>
  <w:num w:numId="4">
    <w:abstractNumId w:val="8"/>
  </w:num>
  <w:num w:numId="5">
    <w:abstractNumId w:val="4"/>
  </w:num>
  <w:num w:numId="6">
    <w:abstractNumId w:val="10"/>
  </w:num>
  <w:num w:numId="7">
    <w:abstractNumId w:val="3"/>
  </w:num>
  <w:num w:numId="8">
    <w:abstractNumId w:val="7"/>
  </w:num>
  <w:num w:numId="9">
    <w:abstractNumId w:val="6"/>
  </w:num>
  <w:num w:numId="10">
    <w:abstractNumId w:val="5"/>
  </w:num>
  <w:num w:numId="11">
    <w:abstractNumId w:val="9"/>
  </w:num>
  <w:num w:numId="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83313"/>
    <w:rsid w:val="00176892"/>
    <w:rsid w:val="002175D0"/>
    <w:rsid w:val="00230EA3"/>
    <w:rsid w:val="00286261"/>
    <w:rsid w:val="002A29A5"/>
    <w:rsid w:val="002B4BAB"/>
    <w:rsid w:val="002D2F3D"/>
    <w:rsid w:val="003453CB"/>
    <w:rsid w:val="003A51EE"/>
    <w:rsid w:val="003C2A74"/>
    <w:rsid w:val="00427C07"/>
    <w:rsid w:val="00440DA3"/>
    <w:rsid w:val="00457323"/>
    <w:rsid w:val="004A57DD"/>
    <w:rsid w:val="004E2929"/>
    <w:rsid w:val="00600DB3"/>
    <w:rsid w:val="00676D4F"/>
    <w:rsid w:val="0078627C"/>
    <w:rsid w:val="007A0B6C"/>
    <w:rsid w:val="007B3530"/>
    <w:rsid w:val="008B4477"/>
    <w:rsid w:val="00B255E9"/>
    <w:rsid w:val="00B5794E"/>
    <w:rsid w:val="00B83313"/>
    <w:rsid w:val="00BE40F4"/>
    <w:rsid w:val="00CA72FA"/>
    <w:rsid w:val="00D70983"/>
    <w:rsid w:val="00E00709"/>
    <w:rsid w:val="00E152B7"/>
    <w:rsid w:val="00E44C4B"/>
    <w:rsid w:val="00E47E73"/>
    <w:rsid w:val="00E511C3"/>
    <w:rsid w:val="00F12592"/>
    <w:rsid w:val="00F62F9C"/>
    <w:rsid w:val="00F63FC4"/>
    <w:rsid w:val="00F84DE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83313"/>
    <w:pPr>
      <w:ind w:left="720"/>
      <w:contextualSpacing/>
    </w:pPr>
  </w:style>
  <w:style w:type="paragraph" w:styleId="Header">
    <w:name w:val="header"/>
    <w:basedOn w:val="Normal"/>
    <w:link w:val="HeaderChar"/>
    <w:uiPriority w:val="99"/>
    <w:unhideWhenUsed/>
    <w:rsid w:val="00F62F9C"/>
    <w:pPr>
      <w:tabs>
        <w:tab w:val="center" w:pos="4680"/>
        <w:tab w:val="right" w:pos="9360"/>
      </w:tabs>
      <w:spacing w:after="0" w:line="240" w:lineRule="auto"/>
    </w:pPr>
  </w:style>
  <w:style w:type="character" w:customStyle="1" w:styleId="HeaderChar">
    <w:name w:val="Header Char"/>
    <w:basedOn w:val="DefaultParagraphFont"/>
    <w:link w:val="Header"/>
    <w:uiPriority w:val="99"/>
    <w:rsid w:val="00F62F9C"/>
  </w:style>
  <w:style w:type="paragraph" w:styleId="Footer">
    <w:name w:val="footer"/>
    <w:basedOn w:val="Normal"/>
    <w:link w:val="FooterChar"/>
    <w:uiPriority w:val="99"/>
    <w:unhideWhenUsed/>
    <w:rsid w:val="00F62F9C"/>
    <w:pPr>
      <w:tabs>
        <w:tab w:val="center" w:pos="4680"/>
        <w:tab w:val="right" w:pos="9360"/>
      </w:tabs>
      <w:spacing w:after="0" w:line="240" w:lineRule="auto"/>
    </w:pPr>
  </w:style>
  <w:style w:type="character" w:customStyle="1" w:styleId="FooterChar">
    <w:name w:val="Footer Char"/>
    <w:basedOn w:val="DefaultParagraphFont"/>
    <w:link w:val="Footer"/>
    <w:uiPriority w:val="99"/>
    <w:rsid w:val="00F62F9C"/>
  </w:style>
  <w:style w:type="paragraph" w:styleId="BalloonText">
    <w:name w:val="Balloon Text"/>
    <w:basedOn w:val="Normal"/>
    <w:link w:val="BalloonTextChar"/>
    <w:uiPriority w:val="99"/>
    <w:semiHidden/>
    <w:unhideWhenUsed/>
    <w:rsid w:val="004A57D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A57D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83313"/>
    <w:pPr>
      <w:ind w:left="720"/>
      <w:contextualSpacing/>
    </w:pPr>
  </w:style>
  <w:style w:type="paragraph" w:styleId="Header">
    <w:name w:val="header"/>
    <w:basedOn w:val="Normal"/>
    <w:link w:val="HeaderChar"/>
    <w:uiPriority w:val="99"/>
    <w:unhideWhenUsed/>
    <w:rsid w:val="00F62F9C"/>
    <w:pPr>
      <w:tabs>
        <w:tab w:val="center" w:pos="4680"/>
        <w:tab w:val="right" w:pos="9360"/>
      </w:tabs>
      <w:spacing w:after="0" w:line="240" w:lineRule="auto"/>
    </w:pPr>
  </w:style>
  <w:style w:type="character" w:customStyle="1" w:styleId="HeaderChar">
    <w:name w:val="Header Char"/>
    <w:basedOn w:val="DefaultParagraphFont"/>
    <w:link w:val="Header"/>
    <w:uiPriority w:val="99"/>
    <w:rsid w:val="00F62F9C"/>
  </w:style>
  <w:style w:type="paragraph" w:styleId="Footer">
    <w:name w:val="footer"/>
    <w:basedOn w:val="Normal"/>
    <w:link w:val="FooterChar"/>
    <w:uiPriority w:val="99"/>
    <w:unhideWhenUsed/>
    <w:rsid w:val="00F62F9C"/>
    <w:pPr>
      <w:tabs>
        <w:tab w:val="center" w:pos="4680"/>
        <w:tab w:val="right" w:pos="9360"/>
      </w:tabs>
      <w:spacing w:after="0" w:line="240" w:lineRule="auto"/>
    </w:pPr>
  </w:style>
  <w:style w:type="character" w:customStyle="1" w:styleId="FooterChar">
    <w:name w:val="Footer Char"/>
    <w:basedOn w:val="DefaultParagraphFont"/>
    <w:link w:val="Footer"/>
    <w:uiPriority w:val="99"/>
    <w:rsid w:val="00F62F9C"/>
  </w:style>
  <w:style w:type="paragraph" w:styleId="BalloonText">
    <w:name w:val="Balloon Text"/>
    <w:basedOn w:val="Normal"/>
    <w:link w:val="BalloonTextChar"/>
    <w:uiPriority w:val="99"/>
    <w:semiHidden/>
    <w:unhideWhenUsed/>
    <w:rsid w:val="004A57D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A57D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7607258">
      <w:bodyDiv w:val="1"/>
      <w:marLeft w:val="0"/>
      <w:marRight w:val="0"/>
      <w:marTop w:val="0"/>
      <w:marBottom w:val="0"/>
      <w:divBdr>
        <w:top w:val="none" w:sz="0" w:space="0" w:color="auto"/>
        <w:left w:val="none" w:sz="0" w:space="0" w:color="auto"/>
        <w:bottom w:val="none" w:sz="0" w:space="0" w:color="auto"/>
        <w:right w:val="none" w:sz="0" w:space="0" w:color="auto"/>
      </w:divBdr>
    </w:div>
    <w:div w:id="231357857">
      <w:bodyDiv w:val="1"/>
      <w:marLeft w:val="0"/>
      <w:marRight w:val="0"/>
      <w:marTop w:val="0"/>
      <w:marBottom w:val="0"/>
      <w:divBdr>
        <w:top w:val="none" w:sz="0" w:space="0" w:color="auto"/>
        <w:left w:val="none" w:sz="0" w:space="0" w:color="auto"/>
        <w:bottom w:val="none" w:sz="0" w:space="0" w:color="auto"/>
        <w:right w:val="none" w:sz="0" w:space="0" w:color="auto"/>
      </w:divBdr>
    </w:div>
    <w:div w:id="478811806">
      <w:bodyDiv w:val="1"/>
      <w:marLeft w:val="0"/>
      <w:marRight w:val="0"/>
      <w:marTop w:val="0"/>
      <w:marBottom w:val="0"/>
      <w:divBdr>
        <w:top w:val="none" w:sz="0" w:space="0" w:color="auto"/>
        <w:left w:val="none" w:sz="0" w:space="0" w:color="auto"/>
        <w:bottom w:val="none" w:sz="0" w:space="0" w:color="auto"/>
        <w:right w:val="none" w:sz="0" w:space="0" w:color="auto"/>
      </w:divBdr>
      <w:divsChild>
        <w:div w:id="919678593">
          <w:marLeft w:val="547"/>
          <w:marRight w:val="0"/>
          <w:marTop w:val="0"/>
          <w:marBottom w:val="0"/>
          <w:divBdr>
            <w:top w:val="none" w:sz="0" w:space="0" w:color="auto"/>
            <w:left w:val="none" w:sz="0" w:space="0" w:color="auto"/>
            <w:bottom w:val="none" w:sz="0" w:space="0" w:color="auto"/>
            <w:right w:val="none" w:sz="0" w:space="0" w:color="auto"/>
          </w:divBdr>
        </w:div>
        <w:div w:id="1598176574">
          <w:marLeft w:val="547"/>
          <w:marRight w:val="0"/>
          <w:marTop w:val="0"/>
          <w:marBottom w:val="0"/>
          <w:divBdr>
            <w:top w:val="none" w:sz="0" w:space="0" w:color="auto"/>
            <w:left w:val="none" w:sz="0" w:space="0" w:color="auto"/>
            <w:bottom w:val="none" w:sz="0" w:space="0" w:color="auto"/>
            <w:right w:val="none" w:sz="0" w:space="0" w:color="auto"/>
          </w:divBdr>
        </w:div>
      </w:divsChild>
    </w:div>
    <w:div w:id="1042747239">
      <w:bodyDiv w:val="1"/>
      <w:marLeft w:val="0"/>
      <w:marRight w:val="0"/>
      <w:marTop w:val="0"/>
      <w:marBottom w:val="0"/>
      <w:divBdr>
        <w:top w:val="none" w:sz="0" w:space="0" w:color="auto"/>
        <w:left w:val="none" w:sz="0" w:space="0" w:color="auto"/>
        <w:bottom w:val="none" w:sz="0" w:space="0" w:color="auto"/>
        <w:right w:val="none" w:sz="0" w:space="0" w:color="auto"/>
      </w:divBdr>
      <w:divsChild>
        <w:div w:id="318193198">
          <w:marLeft w:val="547"/>
          <w:marRight w:val="0"/>
          <w:marTop w:val="0"/>
          <w:marBottom w:val="0"/>
          <w:divBdr>
            <w:top w:val="none" w:sz="0" w:space="0" w:color="auto"/>
            <w:left w:val="none" w:sz="0" w:space="0" w:color="auto"/>
            <w:bottom w:val="none" w:sz="0" w:space="0" w:color="auto"/>
            <w:right w:val="none" w:sz="0" w:space="0" w:color="auto"/>
          </w:divBdr>
        </w:div>
        <w:div w:id="1396584179">
          <w:marLeft w:val="547"/>
          <w:marRight w:val="0"/>
          <w:marTop w:val="0"/>
          <w:marBottom w:val="0"/>
          <w:divBdr>
            <w:top w:val="none" w:sz="0" w:space="0" w:color="auto"/>
            <w:left w:val="none" w:sz="0" w:space="0" w:color="auto"/>
            <w:bottom w:val="none" w:sz="0" w:space="0" w:color="auto"/>
            <w:right w:val="none" w:sz="0" w:space="0" w:color="auto"/>
          </w:divBdr>
        </w:div>
        <w:div w:id="2129929127">
          <w:marLeft w:val="547"/>
          <w:marRight w:val="0"/>
          <w:marTop w:val="0"/>
          <w:marBottom w:val="0"/>
          <w:divBdr>
            <w:top w:val="none" w:sz="0" w:space="0" w:color="auto"/>
            <w:left w:val="none" w:sz="0" w:space="0" w:color="auto"/>
            <w:bottom w:val="none" w:sz="0" w:space="0" w:color="auto"/>
            <w:right w:val="none" w:sz="0" w:space="0" w:color="auto"/>
          </w:divBdr>
        </w:div>
      </w:divsChild>
    </w:div>
    <w:div w:id="1240139907">
      <w:bodyDiv w:val="1"/>
      <w:marLeft w:val="0"/>
      <w:marRight w:val="0"/>
      <w:marTop w:val="0"/>
      <w:marBottom w:val="0"/>
      <w:divBdr>
        <w:top w:val="none" w:sz="0" w:space="0" w:color="auto"/>
        <w:left w:val="none" w:sz="0" w:space="0" w:color="auto"/>
        <w:bottom w:val="none" w:sz="0" w:space="0" w:color="auto"/>
        <w:right w:val="none" w:sz="0" w:space="0" w:color="auto"/>
      </w:divBdr>
      <w:divsChild>
        <w:div w:id="819927943">
          <w:marLeft w:val="547"/>
          <w:marRight w:val="0"/>
          <w:marTop w:val="0"/>
          <w:marBottom w:val="0"/>
          <w:divBdr>
            <w:top w:val="none" w:sz="0" w:space="0" w:color="auto"/>
            <w:left w:val="none" w:sz="0" w:space="0" w:color="auto"/>
            <w:bottom w:val="none" w:sz="0" w:space="0" w:color="auto"/>
            <w:right w:val="none" w:sz="0" w:space="0" w:color="auto"/>
          </w:divBdr>
        </w:div>
        <w:div w:id="1724794044">
          <w:marLeft w:val="547"/>
          <w:marRight w:val="0"/>
          <w:marTop w:val="0"/>
          <w:marBottom w:val="0"/>
          <w:divBdr>
            <w:top w:val="none" w:sz="0" w:space="0" w:color="auto"/>
            <w:left w:val="none" w:sz="0" w:space="0" w:color="auto"/>
            <w:bottom w:val="none" w:sz="0" w:space="0" w:color="auto"/>
            <w:right w:val="none" w:sz="0" w:space="0" w:color="auto"/>
          </w:divBdr>
        </w:div>
        <w:div w:id="1173452678">
          <w:marLeft w:val="547"/>
          <w:marRight w:val="0"/>
          <w:marTop w:val="0"/>
          <w:marBottom w:val="0"/>
          <w:divBdr>
            <w:top w:val="none" w:sz="0" w:space="0" w:color="auto"/>
            <w:left w:val="none" w:sz="0" w:space="0" w:color="auto"/>
            <w:bottom w:val="none" w:sz="0" w:space="0" w:color="auto"/>
            <w:right w:val="none" w:sz="0" w:space="0" w:color="auto"/>
          </w:divBdr>
        </w:div>
        <w:div w:id="760416589">
          <w:marLeft w:val="547"/>
          <w:marRight w:val="0"/>
          <w:marTop w:val="0"/>
          <w:marBottom w:val="0"/>
          <w:divBdr>
            <w:top w:val="none" w:sz="0" w:space="0" w:color="auto"/>
            <w:left w:val="none" w:sz="0" w:space="0" w:color="auto"/>
            <w:bottom w:val="none" w:sz="0" w:space="0" w:color="auto"/>
            <w:right w:val="none" w:sz="0" w:space="0" w:color="auto"/>
          </w:divBdr>
        </w:div>
      </w:divsChild>
    </w:div>
    <w:div w:id="1545210634">
      <w:bodyDiv w:val="1"/>
      <w:marLeft w:val="0"/>
      <w:marRight w:val="0"/>
      <w:marTop w:val="0"/>
      <w:marBottom w:val="0"/>
      <w:divBdr>
        <w:top w:val="none" w:sz="0" w:space="0" w:color="auto"/>
        <w:left w:val="none" w:sz="0" w:space="0" w:color="auto"/>
        <w:bottom w:val="none" w:sz="0" w:space="0" w:color="auto"/>
        <w:right w:val="none" w:sz="0" w:space="0" w:color="auto"/>
      </w:divBdr>
    </w:div>
    <w:div w:id="1810243290">
      <w:bodyDiv w:val="1"/>
      <w:marLeft w:val="0"/>
      <w:marRight w:val="0"/>
      <w:marTop w:val="0"/>
      <w:marBottom w:val="0"/>
      <w:divBdr>
        <w:top w:val="none" w:sz="0" w:space="0" w:color="auto"/>
        <w:left w:val="none" w:sz="0" w:space="0" w:color="auto"/>
        <w:bottom w:val="none" w:sz="0" w:space="0" w:color="auto"/>
        <w:right w:val="none" w:sz="0" w:space="0" w:color="auto"/>
      </w:divBdr>
      <w:divsChild>
        <w:div w:id="359555486">
          <w:marLeft w:val="547"/>
          <w:marRight w:val="0"/>
          <w:marTop w:val="0"/>
          <w:marBottom w:val="0"/>
          <w:divBdr>
            <w:top w:val="none" w:sz="0" w:space="0" w:color="auto"/>
            <w:left w:val="none" w:sz="0" w:space="0" w:color="auto"/>
            <w:bottom w:val="none" w:sz="0" w:space="0" w:color="auto"/>
            <w:right w:val="none" w:sz="0" w:space="0" w:color="auto"/>
          </w:divBdr>
        </w:div>
        <w:div w:id="1340081632">
          <w:marLeft w:val="547"/>
          <w:marRight w:val="0"/>
          <w:marTop w:val="0"/>
          <w:marBottom w:val="0"/>
          <w:divBdr>
            <w:top w:val="none" w:sz="0" w:space="0" w:color="auto"/>
            <w:left w:val="none" w:sz="0" w:space="0" w:color="auto"/>
            <w:bottom w:val="none" w:sz="0" w:space="0" w:color="auto"/>
            <w:right w:val="none" w:sz="0" w:space="0" w:color="auto"/>
          </w:divBdr>
        </w:div>
      </w:divsChild>
    </w:div>
    <w:div w:id="19225236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F53C02F-2BEA-469B-B591-B49D592911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312</TotalTime>
  <Pages>3</Pages>
  <Words>608</Words>
  <Characters>3467</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Jatin</Company>
  <LinksUpToDate>false</LinksUpToDate>
  <CharactersWithSpaces>4067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Jatin</dc:creator>
  <cp:keywords/>
  <dc:description/>
  <cp:lastModifiedBy>Jatin</cp:lastModifiedBy>
  <cp:revision>9</cp:revision>
  <dcterms:created xsi:type="dcterms:W3CDTF">2014-01-26T06:18:00Z</dcterms:created>
  <dcterms:modified xsi:type="dcterms:W3CDTF">2014-02-02T11:12:00Z</dcterms:modified>
</cp:coreProperties>
</file>