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5A" w:rsidRPr="00BB09FD" w:rsidRDefault="0012425A"/>
    <w:p w:rsidR="0012425A" w:rsidRDefault="00D85CEF">
      <w:pPr>
        <w:rPr>
          <w:b/>
        </w:rPr>
      </w:pPr>
      <w:r w:rsidRPr="00D85CEF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1.3pt;height:106.6pt" adj=",10800" fillcolor="#06c" strokecolor="#9cf" strokeweight="1.5pt">
            <v:shadow on="t" color="#900"/>
            <v:textpath style="font-family:&quot;Impact&quot;;v-text-kern:t" trim="t" fitpath="t" string="&#10;ACCOUNTING STANDARDS : 22&#10;"/>
          </v:shape>
        </w:pict>
      </w:r>
    </w:p>
    <w:p w:rsidR="00D01DDA" w:rsidRDefault="00D01DDA">
      <w:pPr>
        <w:rPr>
          <w:b/>
        </w:rPr>
      </w:pPr>
    </w:p>
    <w:p w:rsidR="00D01DDA" w:rsidRPr="00BB09FD" w:rsidRDefault="00D01DDA">
      <w:pPr>
        <w:rPr>
          <w:b/>
        </w:rPr>
      </w:pPr>
    </w:p>
    <w:p w:rsidR="00DD5337" w:rsidRDefault="00BB09FD">
      <w:pPr>
        <w:rPr>
          <w:b/>
          <w:caps/>
          <w:color w:val="FF0000"/>
          <w:sz w:val="32"/>
          <w:szCs w:val="32"/>
        </w:rPr>
      </w:pPr>
      <w:r>
        <w:rPr>
          <w:b/>
          <w:caps/>
        </w:rPr>
        <w:t xml:space="preserve">                          </w:t>
      </w:r>
      <w:r w:rsidR="00DD5337" w:rsidRPr="00D01DDA">
        <w:rPr>
          <w:b/>
          <w:caps/>
          <w:color w:val="FF0000"/>
          <w:sz w:val="32"/>
          <w:szCs w:val="32"/>
        </w:rPr>
        <w:t>Points related to AS 22 :</w:t>
      </w:r>
    </w:p>
    <w:p w:rsidR="00D52D30" w:rsidRPr="00D01DDA" w:rsidRDefault="00D52D30">
      <w:pPr>
        <w:rPr>
          <w:b/>
          <w:caps/>
          <w:color w:val="FF0000"/>
          <w:sz w:val="32"/>
          <w:szCs w:val="32"/>
        </w:rPr>
      </w:pPr>
    </w:p>
    <w:p w:rsidR="00DD5337" w:rsidRDefault="00DD5337"/>
    <w:p w:rsidR="0057016A" w:rsidRDefault="006B481F" w:rsidP="006B481F">
      <w:pPr>
        <w:ind w:left="360"/>
      </w:pPr>
      <w:r>
        <w:rPr>
          <w:color w:val="0070C0"/>
        </w:rPr>
        <w:t xml:space="preserve">           </w:t>
      </w:r>
      <w:r w:rsidR="0057016A" w:rsidRPr="006B481F">
        <w:rPr>
          <w:color w:val="000000" w:themeColor="text1"/>
          <w:sz w:val="28"/>
          <w:szCs w:val="28"/>
        </w:rPr>
        <w:t>Income tax is an expense like any other expenses</w:t>
      </w:r>
      <w:r w:rsidR="00876062">
        <w:t>.</w:t>
      </w:r>
      <w:r w:rsidR="00BB09FD">
        <w:t xml:space="preserve">  </w:t>
      </w:r>
    </w:p>
    <w:p w:rsidR="006B481F" w:rsidRDefault="00D85CEF" w:rsidP="006B481F"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2" type="#_x0000_t67" style="position:absolute;margin-left:150.95pt;margin-top:1.65pt;width:29.05pt;height:30.45pt;z-index:251658240" fillcolor="#8064a2 [3207]" strokecolor="#f2f2f2 [3041]" strokeweight="3pt">
            <v:shadow on="t" type="perspective" color="#3f3151 [1607]" opacity=".5" offset="1pt" offset2="-1pt"/>
          </v:shape>
        </w:pict>
      </w:r>
      <w:r w:rsidR="006B481F">
        <w:t xml:space="preserve">                                      </w:t>
      </w:r>
    </w:p>
    <w:p w:rsidR="006B481F" w:rsidRDefault="006B481F" w:rsidP="006B481F"/>
    <w:p w:rsidR="006B481F" w:rsidRDefault="006B481F" w:rsidP="006B481F"/>
    <w:p w:rsidR="0057016A" w:rsidRPr="00D52D30" w:rsidRDefault="006B481F" w:rsidP="006B481F">
      <w:pPr>
        <w:ind w:left="360"/>
        <w:rPr>
          <w:color w:val="0070C0"/>
          <w:sz w:val="28"/>
          <w:szCs w:val="28"/>
        </w:rPr>
      </w:pPr>
      <w:r w:rsidRPr="00D52D30">
        <w:rPr>
          <w:color w:val="0070C0"/>
          <w:sz w:val="28"/>
          <w:szCs w:val="28"/>
        </w:rPr>
        <w:t xml:space="preserve">        </w:t>
      </w:r>
      <w:r w:rsidR="0057016A" w:rsidRPr="00D52D30">
        <w:rPr>
          <w:color w:val="0070C0"/>
          <w:sz w:val="28"/>
          <w:szCs w:val="28"/>
        </w:rPr>
        <w:t>Tax Expenses for the period is to be recognized consists of</w:t>
      </w:r>
    </w:p>
    <w:p w:rsidR="0057016A" w:rsidRDefault="00D85CEF" w:rsidP="0057016A">
      <w:pPr>
        <w:ind w:left="360"/>
      </w:pPr>
      <w:r>
        <w:rPr>
          <w:noProof/>
        </w:rPr>
        <w:pict>
          <v:shapetype id="_x0000_t182" coordsize="21600,21600" o:spt="182" adj="6480,8640,6171" path="m10800,l@0@2@1@2@1@6@7@6@7@5,0@8@7,21600@7@9@10@9@10,21600,21600@8@10@5@10@6@4@6@4@2@3@2xe">
            <v:stroke joinstyle="miter"/>
            <v:formulas>
              <v:f eqn="val #0"/>
              <v:f eqn="val #1"/>
              <v:f eqn="val #2"/>
              <v:f eqn="sum 21600 0 #0"/>
              <v:f eqn="sum 21600 0 #1"/>
              <v:f eqn="prod @0 21600 @3"/>
              <v:f eqn="prod @1 21600 @3"/>
              <v:f eqn="prod @2 @3 21600"/>
              <v:f eqn="prod 10800 21600 @3"/>
              <v:f eqn="prod @4 21600 @3"/>
              <v:f eqn="sum 21600 0 @7"/>
              <v:f eqn="sum @5 0 @8"/>
              <v:f eqn="sum @6 0 @8"/>
              <v:f eqn="prod @12 @7 @11"/>
              <v:f eqn="sum 21600 0 @13"/>
              <v:f eqn="sum @0 0 10800"/>
              <v:f eqn="sum @1 0 10800"/>
              <v:f eqn="prod @2 @16 @15"/>
            </v:formulas>
            <v:path o:connecttype="custom" o:connectlocs="10800,0;0,@8;10800,@9;21600,@8" o:connectangles="270,180,90,0" textboxrect="@13,@6,@14,@9;@1,@17,@4,@9"/>
            <v:handles>
              <v:h position="#0,topLeft" xrange="@2,@1"/>
              <v:h position="#1,#2" xrange="@0,10800" yrange="0,@5"/>
            </v:handles>
          </v:shapetype>
          <v:shape id="_x0000_s1034" type="#_x0000_t182" style="position:absolute;left:0;text-align:left;margin-left:120.45pt;margin-top:5.2pt;width:94.8pt;height:61.6pt;z-index:251659264" fillcolor="#8064a2 [3207]" strokecolor="#f2f2f2 [3041]" strokeweight="3pt">
            <v:shadow on="t" type="perspective" color="#3f3151 [1607]" opacity=".5" offset="1pt" offset2="-1pt"/>
          </v:shape>
        </w:pict>
      </w:r>
      <w:r w:rsidR="0057016A">
        <w:tab/>
      </w:r>
    </w:p>
    <w:p w:rsidR="006B481F" w:rsidRDefault="006B481F" w:rsidP="0057016A">
      <w:pPr>
        <w:ind w:left="360"/>
      </w:pPr>
    </w:p>
    <w:p w:rsidR="006B481F" w:rsidRDefault="006B481F" w:rsidP="0057016A">
      <w:pPr>
        <w:ind w:left="360"/>
      </w:pPr>
    </w:p>
    <w:p w:rsidR="006B481F" w:rsidRPr="006B481F" w:rsidRDefault="006B481F" w:rsidP="006B481F">
      <w:pPr>
        <w:ind w:left="1080"/>
        <w:rPr>
          <w:b/>
        </w:rPr>
      </w:pPr>
      <w:r w:rsidRPr="006B481F">
        <w:rPr>
          <w:b/>
        </w:rPr>
        <w:t xml:space="preserve">Current Tax                                   </w:t>
      </w:r>
      <w:r>
        <w:rPr>
          <w:b/>
        </w:rPr>
        <w:t xml:space="preserve">     </w:t>
      </w:r>
      <w:r w:rsidRPr="006B481F">
        <w:rPr>
          <w:b/>
        </w:rPr>
        <w:t>Deferred Tax</w:t>
      </w:r>
    </w:p>
    <w:p w:rsidR="006B481F" w:rsidRPr="006B481F" w:rsidRDefault="006B481F" w:rsidP="006B481F">
      <w:pPr>
        <w:ind w:left="1080"/>
        <w:rPr>
          <w:b/>
        </w:rPr>
      </w:pPr>
    </w:p>
    <w:p w:rsidR="006B481F" w:rsidRDefault="006B481F" w:rsidP="00D52D30">
      <w:pPr>
        <w:ind w:left="1080"/>
      </w:pPr>
      <w:r>
        <w:t xml:space="preserve">   </w:t>
      </w:r>
    </w:p>
    <w:p w:rsidR="0057016A" w:rsidRDefault="00564426" w:rsidP="0057016A">
      <w:r>
        <w:t>So, we can say that ,</w:t>
      </w:r>
    </w:p>
    <w:p w:rsidR="006B481F" w:rsidRDefault="00D52D30" w:rsidP="0057016A">
      <w:r>
        <w:rPr>
          <w:noProof/>
        </w:rPr>
        <w:pict>
          <v:roundrect id="_x0000_s1036" style="position:absolute;margin-left:36pt;margin-top:11.85pt;width:340.6pt;height:34.6pt;z-index:251660288" arcsize="10923f" strokecolor="#7030a0" strokeweight="1.25pt">
            <v:stroke dashstyle="1 1" endcap="round"/>
            <v:textbox>
              <w:txbxContent>
                <w:p w:rsidR="00D52D30" w:rsidRPr="00D52D30" w:rsidRDefault="00D52D30" w:rsidP="00D52D30">
                  <w:pPr>
                    <w:rPr>
                      <w:rFonts w:ascii="Berlin Sans FB" w:hAnsi="Berlin Sans FB"/>
                      <w:sz w:val="28"/>
                      <w:szCs w:val="28"/>
                    </w:rPr>
                  </w:pPr>
                  <w:r w:rsidRPr="00D52D30">
                    <w:rPr>
                      <w:rFonts w:ascii="Berlin Sans FB" w:hAnsi="Berlin Sans FB"/>
                      <w:sz w:val="28"/>
                      <w:szCs w:val="28"/>
                    </w:rPr>
                    <w:t xml:space="preserve">           Tax Expenses = Current tax + Deferred Tax</w:t>
                  </w:r>
                </w:p>
                <w:p w:rsidR="00D52D30" w:rsidRPr="00D52D30" w:rsidRDefault="00D52D30">
                  <w:pPr>
                    <w:rPr>
                      <w:rFonts w:ascii="Berlin Sans FB" w:hAnsi="Berlin Sans FB"/>
                    </w:rPr>
                  </w:pPr>
                </w:p>
              </w:txbxContent>
            </v:textbox>
          </v:roundrect>
        </w:pict>
      </w:r>
    </w:p>
    <w:p w:rsidR="006B481F" w:rsidRDefault="006B481F" w:rsidP="0057016A"/>
    <w:p w:rsidR="00564426" w:rsidRDefault="00564426" w:rsidP="0057016A">
      <w:r>
        <w:tab/>
      </w:r>
    </w:p>
    <w:p w:rsidR="00D52D30" w:rsidRDefault="00D52D30" w:rsidP="0057016A"/>
    <w:p w:rsidR="00D52D30" w:rsidRDefault="00037D74" w:rsidP="0057016A">
      <w:r>
        <w:rPr>
          <w:noProof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38" type="#_x0000_t56" style="position:absolute;margin-left:273.45pt;margin-top:5.15pt;width:132.25pt;height:224.3pt;z-index:251662336" strokecolor="#974706 [1609]" strokeweight="3pt">
            <v:textbox>
              <w:txbxContent>
                <w:p w:rsidR="00D52D30" w:rsidRDefault="00D52D30" w:rsidP="00D52D30"/>
                <w:p w:rsidR="00D52D30" w:rsidRDefault="00D52D30" w:rsidP="00D52D30"/>
                <w:p w:rsidR="00D52D30" w:rsidRDefault="00D52D30" w:rsidP="00D52D30">
                  <w:pPr>
                    <w:rPr>
                      <w:b/>
                    </w:rPr>
                  </w:pPr>
                  <w:r w:rsidRPr="00D52D30">
                    <w:rPr>
                      <w:b/>
                    </w:rPr>
                    <w:t xml:space="preserve">Deferred tax </w:t>
                  </w:r>
                </w:p>
                <w:p w:rsidR="00D52D30" w:rsidRDefault="00D52D30" w:rsidP="00D52D30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</w:t>
                  </w:r>
                  <w:r w:rsidRPr="00D52D30">
                    <w:rPr>
                      <w:b/>
                    </w:rPr>
                    <w:t>Is</w:t>
                  </w:r>
                </w:p>
                <w:p w:rsidR="00D52D30" w:rsidRDefault="00D52D30" w:rsidP="00D52D30">
                  <w:pPr>
                    <w:rPr>
                      <w:b/>
                    </w:rPr>
                  </w:pPr>
                  <w:r w:rsidRPr="00D52D30">
                    <w:rPr>
                      <w:b/>
                    </w:rPr>
                    <w:t xml:space="preserve"> the effect </w:t>
                  </w:r>
                </w:p>
                <w:p w:rsidR="00D52D30" w:rsidRDefault="00D52D30" w:rsidP="00D52D30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</w:t>
                  </w:r>
                  <w:r w:rsidRPr="00D52D30">
                    <w:rPr>
                      <w:b/>
                    </w:rPr>
                    <w:t>of</w:t>
                  </w:r>
                  <w:r>
                    <w:rPr>
                      <w:b/>
                    </w:rPr>
                    <w:t xml:space="preserve">  </w:t>
                  </w:r>
                </w:p>
                <w:p w:rsidR="00D52D30" w:rsidRPr="00D52D30" w:rsidRDefault="00D52D30" w:rsidP="00D52D30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</w:t>
                  </w:r>
                  <w:r w:rsidRPr="00D52D30">
                    <w:rPr>
                      <w:b/>
                    </w:rPr>
                    <w:t xml:space="preserve"> Timing Difference</w:t>
                  </w:r>
                </w:p>
                <w:p w:rsidR="00D52D30" w:rsidRDefault="00D52D30" w:rsidP="00D52D30"/>
                <w:p w:rsidR="00D52D30" w:rsidRPr="00D52D30" w:rsidRDefault="00D52D30" w:rsidP="00D52D30"/>
              </w:txbxContent>
            </v:textbox>
          </v:shape>
        </w:pict>
      </w:r>
      <w:r>
        <w:rPr>
          <w:noProof/>
        </w:rPr>
        <w:pict>
          <v:shape id="_x0000_s1037" type="#_x0000_t56" style="position:absolute;margin-left:20.75pt;margin-top:5.15pt;width:137.1pt;height:224.3pt;z-index:251661312" strokecolor="#974706 [1609]" strokeweight="3pt">
            <v:textbox>
              <w:txbxContent>
                <w:p w:rsidR="00D52D30" w:rsidRPr="00D52D30" w:rsidRDefault="00D52D30" w:rsidP="00D52D30">
                  <w:pPr>
                    <w:ind w:left="360"/>
                    <w:rPr>
                      <w:b/>
                    </w:rPr>
                  </w:pPr>
                  <w:r w:rsidRPr="00D52D30">
                    <w:rPr>
                      <w:b/>
                    </w:rPr>
                    <w:t>Current tax is the amount</w:t>
                  </w:r>
                </w:p>
                <w:p w:rsidR="00D52D30" w:rsidRPr="00D52D30" w:rsidRDefault="00D52D30" w:rsidP="00D52D30">
                  <w:pPr>
                    <w:ind w:left="360"/>
                    <w:rPr>
                      <w:b/>
                    </w:rPr>
                  </w:pPr>
                  <w:r w:rsidRPr="00D52D30">
                    <w:rPr>
                      <w:b/>
                    </w:rPr>
                    <w:t xml:space="preserve"> of income tax </w:t>
                  </w:r>
                </w:p>
                <w:p w:rsidR="00D52D30" w:rsidRPr="00D52D30" w:rsidRDefault="00D52D30" w:rsidP="00D52D30">
                  <w:pPr>
                    <w:ind w:left="360"/>
                    <w:rPr>
                      <w:b/>
                    </w:rPr>
                  </w:pPr>
                  <w:r w:rsidRPr="00D52D30">
                    <w:rPr>
                      <w:b/>
                    </w:rPr>
                    <w:t>payable in</w:t>
                  </w:r>
                </w:p>
                <w:p w:rsidR="00D52D30" w:rsidRPr="00D52D30" w:rsidRDefault="00D52D30" w:rsidP="00D52D30">
                  <w:pPr>
                    <w:ind w:left="360"/>
                    <w:rPr>
                      <w:b/>
                    </w:rPr>
                  </w:pPr>
                  <w:r w:rsidRPr="00D52D30">
                    <w:rPr>
                      <w:b/>
                    </w:rPr>
                    <w:t xml:space="preserve"> respect of taxable income</w:t>
                  </w:r>
                </w:p>
                <w:p w:rsidR="00D52D30" w:rsidRPr="00D52D30" w:rsidRDefault="00D52D30" w:rsidP="00D52D30">
                  <w:pPr>
                    <w:ind w:left="360"/>
                    <w:rPr>
                      <w:b/>
                    </w:rPr>
                  </w:pPr>
                  <w:r w:rsidRPr="00D52D30">
                    <w:rPr>
                      <w:b/>
                    </w:rPr>
                    <w:t xml:space="preserve"> (loss) for a period.</w:t>
                  </w:r>
                </w:p>
                <w:p w:rsidR="00D52D30" w:rsidRPr="00D52D30" w:rsidRDefault="00D52D30" w:rsidP="00D52D30">
                  <w:pPr>
                    <w:ind w:left="360"/>
                    <w:rPr>
                      <w:b/>
                    </w:rPr>
                  </w:pPr>
                </w:p>
                <w:p w:rsidR="00D52D30" w:rsidRDefault="00D52D30"/>
              </w:txbxContent>
            </v:textbox>
          </v:shape>
        </w:pict>
      </w:r>
    </w:p>
    <w:p w:rsidR="00D52D30" w:rsidRDefault="00D52D30" w:rsidP="0057016A"/>
    <w:p w:rsidR="00D52D30" w:rsidRDefault="00D52D30" w:rsidP="0057016A"/>
    <w:p w:rsidR="00D52D30" w:rsidRDefault="00D52D30" w:rsidP="0057016A"/>
    <w:p w:rsidR="00D52D30" w:rsidRDefault="00D52D30" w:rsidP="0057016A"/>
    <w:p w:rsidR="00D52D30" w:rsidRDefault="00D52D30" w:rsidP="0057016A"/>
    <w:p w:rsidR="00564426" w:rsidRDefault="00564426" w:rsidP="0057016A">
      <w:r>
        <w:tab/>
      </w:r>
    </w:p>
    <w:p w:rsidR="00D52D30" w:rsidRDefault="00D52D30" w:rsidP="00D52D30">
      <w:pPr>
        <w:ind w:left="360"/>
      </w:pPr>
    </w:p>
    <w:p w:rsidR="00D52D30" w:rsidRDefault="00D52D30" w:rsidP="00D52D30">
      <w:pPr>
        <w:ind w:left="360"/>
      </w:pPr>
    </w:p>
    <w:p w:rsidR="00D52D30" w:rsidRDefault="00D52D30" w:rsidP="00D52D30">
      <w:pPr>
        <w:ind w:left="360"/>
      </w:pPr>
    </w:p>
    <w:p w:rsidR="00D52D30" w:rsidRDefault="00D52D30" w:rsidP="00D52D30">
      <w:pPr>
        <w:ind w:left="360"/>
      </w:pPr>
    </w:p>
    <w:p w:rsidR="00D52D30" w:rsidRDefault="00D52D30" w:rsidP="00D52D30">
      <w:pPr>
        <w:ind w:left="360"/>
      </w:pPr>
    </w:p>
    <w:p w:rsidR="00D52D30" w:rsidRDefault="00D52D30" w:rsidP="00D52D30">
      <w:pPr>
        <w:ind w:left="360"/>
      </w:pPr>
    </w:p>
    <w:p w:rsidR="00D52D30" w:rsidRDefault="00D52D30" w:rsidP="00D52D30">
      <w:pPr>
        <w:ind w:left="360"/>
      </w:pPr>
    </w:p>
    <w:p w:rsidR="00D52D30" w:rsidRDefault="00D52D30" w:rsidP="00D52D30">
      <w:pPr>
        <w:ind w:left="360"/>
      </w:pPr>
    </w:p>
    <w:p w:rsidR="00D52D30" w:rsidRDefault="00D52D30" w:rsidP="00D52D30">
      <w:pPr>
        <w:ind w:left="360"/>
      </w:pPr>
    </w:p>
    <w:p w:rsidR="00564426" w:rsidRDefault="00037D74" w:rsidP="00037D74">
      <w:pPr>
        <w:rPr>
          <w:b/>
          <w:color w:val="984806" w:themeColor="accent6" w:themeShade="80"/>
          <w:sz w:val="32"/>
          <w:szCs w:val="32"/>
        </w:rPr>
      </w:pPr>
      <w:r>
        <w:lastRenderedPageBreak/>
        <w:t xml:space="preserve">                                                 </w:t>
      </w:r>
      <w:r w:rsidRPr="00037D74">
        <w:rPr>
          <w:b/>
          <w:color w:val="984806" w:themeColor="accent6" w:themeShade="80"/>
          <w:sz w:val="32"/>
          <w:szCs w:val="32"/>
        </w:rPr>
        <w:t>TAX RATE</w:t>
      </w:r>
    </w:p>
    <w:p w:rsidR="009D7A13" w:rsidRDefault="009D7A13" w:rsidP="00037D74">
      <w:pPr>
        <w:rPr>
          <w:b/>
          <w:color w:val="984806" w:themeColor="accent6" w:themeShade="80"/>
          <w:sz w:val="32"/>
          <w:szCs w:val="32"/>
        </w:rPr>
      </w:pPr>
      <w:r>
        <w:rPr>
          <w:b/>
          <w:noProof/>
          <w:color w:val="984806" w:themeColor="accent6" w:themeShade="80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70.6pt;margin-top:3.75pt;width:82.4pt;height:29.75pt;flip:x;z-index:251666432" o:connectortype="straight">
            <v:stroke endarrow="block"/>
          </v:shape>
        </w:pict>
      </w:r>
      <w:r>
        <w:rPr>
          <w:b/>
          <w:noProof/>
          <w:color w:val="984806" w:themeColor="accent6" w:themeShade="80"/>
          <w:sz w:val="32"/>
          <w:szCs w:val="32"/>
        </w:rPr>
        <w:pict>
          <v:shape id="_x0000_s1042" type="#_x0000_t32" style="position:absolute;margin-left:197.3pt;margin-top:3.75pt;width:88.6pt;height:24.25pt;z-index:251665408" o:connectortype="straight">
            <v:stroke endarrow="block"/>
          </v:shape>
        </w:pict>
      </w:r>
    </w:p>
    <w:p w:rsidR="009D7A13" w:rsidRDefault="009D7A13" w:rsidP="00037D74">
      <w:pPr>
        <w:rPr>
          <w:b/>
          <w:color w:val="984806" w:themeColor="accent6" w:themeShade="80"/>
          <w:sz w:val="32"/>
          <w:szCs w:val="32"/>
        </w:rPr>
      </w:pPr>
      <w:r>
        <w:rPr>
          <w:b/>
          <w:noProof/>
          <w:color w:val="984806" w:themeColor="accent6" w:themeShade="80"/>
          <w:sz w:val="32"/>
          <w:szCs w:val="32"/>
        </w:rPr>
        <w:pict>
          <v:rect id="_x0000_s1041" style="position:absolute;margin-left:249.25pt;margin-top:15.1pt;width:117pt;height:159.25pt;z-index:251664384">
            <v:textbox>
              <w:txbxContent>
                <w:p w:rsidR="009D7A13" w:rsidRPr="009D4BA2" w:rsidRDefault="009D7A13" w:rsidP="009D7A13">
                  <w:pPr>
                    <w:rPr>
                      <w:b/>
                      <w:sz w:val="28"/>
                      <w:szCs w:val="28"/>
                    </w:rPr>
                  </w:pPr>
                  <w:r w:rsidRPr="009D4BA2">
                    <w:rPr>
                      <w:b/>
                      <w:color w:val="0070C0"/>
                      <w:sz w:val="28"/>
                      <w:szCs w:val="28"/>
                    </w:rPr>
                    <w:t>Deferred Tax is measured using the tax rates and tax laws that have been enacted or substantially enacted  by the Balance Sheet</w:t>
                  </w:r>
                  <w:r w:rsidRPr="009D4BA2">
                    <w:rPr>
                      <w:b/>
                      <w:sz w:val="28"/>
                      <w:szCs w:val="28"/>
                    </w:rPr>
                    <w:t xml:space="preserve"> date</w:t>
                  </w:r>
                </w:p>
                <w:p w:rsidR="009D7A13" w:rsidRPr="009D7A13" w:rsidRDefault="009D7A13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037D74" w:rsidRDefault="009D7A13" w:rsidP="00037D74">
      <w:pPr>
        <w:rPr>
          <w:b/>
          <w:color w:val="984806" w:themeColor="accent6" w:themeShade="80"/>
          <w:sz w:val="32"/>
          <w:szCs w:val="32"/>
        </w:rPr>
      </w:pPr>
      <w:r>
        <w:rPr>
          <w:noProof/>
        </w:rPr>
        <w:pict>
          <v:rect id="_x0000_s1040" style="position:absolute;margin-left:15.9pt;margin-top:1.7pt;width:121.2pt;height:154.25pt;z-index:251663360">
            <v:textbox>
              <w:txbxContent>
                <w:p w:rsidR="009D7A13" w:rsidRPr="009D4BA2" w:rsidRDefault="009D7A13" w:rsidP="009D7A13">
                  <w:pPr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9D4BA2">
                    <w:rPr>
                      <w:b/>
                      <w:color w:val="0070C0"/>
                      <w:sz w:val="28"/>
                      <w:szCs w:val="28"/>
                    </w:rPr>
                    <w:t xml:space="preserve">Current Tax </w:t>
                  </w:r>
                </w:p>
                <w:p w:rsidR="009D7A13" w:rsidRPr="009D4BA2" w:rsidRDefault="009D7A13" w:rsidP="009D7A13">
                  <w:pPr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9D4BA2">
                    <w:rPr>
                      <w:b/>
                      <w:color w:val="0070C0"/>
                      <w:sz w:val="28"/>
                      <w:szCs w:val="28"/>
                    </w:rPr>
                    <w:t xml:space="preserve">is to be </w:t>
                  </w:r>
                </w:p>
                <w:p w:rsidR="009D7A13" w:rsidRPr="009D4BA2" w:rsidRDefault="009D7A13" w:rsidP="009D7A13">
                  <w:pPr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9D4BA2">
                    <w:rPr>
                      <w:b/>
                      <w:color w:val="0070C0"/>
                      <w:sz w:val="28"/>
                      <w:szCs w:val="28"/>
                    </w:rPr>
                    <w:t xml:space="preserve">measured </w:t>
                  </w:r>
                </w:p>
                <w:p w:rsidR="009D7A13" w:rsidRPr="009D4BA2" w:rsidRDefault="009D7A13" w:rsidP="009D7A13">
                  <w:pPr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9D4BA2">
                    <w:rPr>
                      <w:b/>
                      <w:color w:val="0070C0"/>
                      <w:sz w:val="28"/>
                      <w:szCs w:val="28"/>
                    </w:rPr>
                    <w:t>using the</w:t>
                  </w:r>
                </w:p>
                <w:p w:rsidR="009D7A13" w:rsidRPr="009D4BA2" w:rsidRDefault="009D7A13" w:rsidP="009D7A13">
                  <w:pPr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9D4BA2">
                    <w:rPr>
                      <w:b/>
                      <w:color w:val="0070C0"/>
                      <w:sz w:val="28"/>
                      <w:szCs w:val="28"/>
                    </w:rPr>
                    <w:t xml:space="preserve"> rates and </w:t>
                  </w:r>
                </w:p>
                <w:p w:rsidR="009D7A13" w:rsidRPr="009D4BA2" w:rsidRDefault="009D7A13" w:rsidP="009D7A13">
                  <w:pPr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9D4BA2">
                    <w:rPr>
                      <w:b/>
                      <w:color w:val="0070C0"/>
                      <w:sz w:val="28"/>
                      <w:szCs w:val="28"/>
                    </w:rPr>
                    <w:t>tax laws</w:t>
                  </w:r>
                </w:p>
                <w:p w:rsidR="009D7A13" w:rsidRPr="009D4BA2" w:rsidRDefault="009D7A13" w:rsidP="009D7A13">
                  <w:pPr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9D4BA2">
                    <w:rPr>
                      <w:b/>
                      <w:color w:val="0070C0"/>
                      <w:sz w:val="28"/>
                      <w:szCs w:val="28"/>
                    </w:rPr>
                    <w:t xml:space="preserve"> those are applicable</w:t>
                  </w:r>
                </w:p>
                <w:p w:rsidR="009D7A13" w:rsidRPr="009D7A13" w:rsidRDefault="009D7A13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037D74" w:rsidRDefault="00037D74" w:rsidP="00037D74">
      <w:pPr>
        <w:rPr>
          <w:b/>
          <w:color w:val="984806" w:themeColor="accent6" w:themeShade="80"/>
          <w:sz w:val="32"/>
          <w:szCs w:val="32"/>
        </w:rPr>
      </w:pPr>
    </w:p>
    <w:p w:rsidR="009D7A13" w:rsidRDefault="009D7A13" w:rsidP="00037D74">
      <w:pPr>
        <w:rPr>
          <w:b/>
          <w:color w:val="984806" w:themeColor="accent6" w:themeShade="80"/>
          <w:sz w:val="32"/>
          <w:szCs w:val="32"/>
        </w:rPr>
      </w:pPr>
    </w:p>
    <w:p w:rsidR="009D7A13" w:rsidRDefault="009D7A13" w:rsidP="00037D74">
      <w:pPr>
        <w:rPr>
          <w:b/>
          <w:color w:val="984806" w:themeColor="accent6" w:themeShade="80"/>
          <w:sz w:val="32"/>
          <w:szCs w:val="32"/>
        </w:rPr>
      </w:pPr>
    </w:p>
    <w:p w:rsidR="009D7A13" w:rsidRDefault="009D7A13" w:rsidP="00037D74">
      <w:pPr>
        <w:rPr>
          <w:b/>
          <w:color w:val="984806" w:themeColor="accent6" w:themeShade="80"/>
          <w:sz w:val="32"/>
          <w:szCs w:val="32"/>
        </w:rPr>
      </w:pPr>
    </w:p>
    <w:p w:rsidR="009D7A13" w:rsidRDefault="009D7A13" w:rsidP="00037D74">
      <w:pPr>
        <w:rPr>
          <w:b/>
          <w:color w:val="984806" w:themeColor="accent6" w:themeShade="80"/>
          <w:sz w:val="32"/>
          <w:szCs w:val="32"/>
        </w:rPr>
      </w:pPr>
    </w:p>
    <w:p w:rsidR="009D7A13" w:rsidRDefault="009D7A13" w:rsidP="00037D74">
      <w:pPr>
        <w:rPr>
          <w:b/>
          <w:color w:val="984806" w:themeColor="accent6" w:themeShade="80"/>
          <w:sz w:val="32"/>
          <w:szCs w:val="32"/>
        </w:rPr>
      </w:pPr>
    </w:p>
    <w:p w:rsidR="009D7A13" w:rsidRDefault="009D7A13" w:rsidP="00037D74">
      <w:pPr>
        <w:rPr>
          <w:b/>
          <w:color w:val="984806" w:themeColor="accent6" w:themeShade="80"/>
          <w:sz w:val="32"/>
          <w:szCs w:val="32"/>
        </w:rPr>
      </w:pPr>
    </w:p>
    <w:p w:rsidR="009D7A13" w:rsidRDefault="009D7A13" w:rsidP="00037D74">
      <w:pPr>
        <w:rPr>
          <w:b/>
          <w:color w:val="984806" w:themeColor="accent6" w:themeShade="80"/>
          <w:sz w:val="32"/>
          <w:szCs w:val="32"/>
        </w:rPr>
      </w:pPr>
    </w:p>
    <w:p w:rsidR="009D7A13" w:rsidRDefault="009D7A13" w:rsidP="00037D74">
      <w:pPr>
        <w:rPr>
          <w:b/>
          <w:color w:val="984806" w:themeColor="accent6" w:themeShade="80"/>
          <w:sz w:val="32"/>
          <w:szCs w:val="32"/>
        </w:rPr>
      </w:pPr>
    </w:p>
    <w:p w:rsidR="009D7A13" w:rsidRPr="00037D74" w:rsidRDefault="009D7A13" w:rsidP="00037D74">
      <w:pPr>
        <w:rPr>
          <w:b/>
          <w:color w:val="984806" w:themeColor="accent6" w:themeShade="80"/>
          <w:sz w:val="32"/>
          <w:szCs w:val="32"/>
        </w:rPr>
      </w:pPr>
    </w:p>
    <w:p w:rsidR="00564426" w:rsidRPr="009D4BA2" w:rsidRDefault="009D4BA2" w:rsidP="009D4BA2">
      <w:pPr>
        <w:rPr>
          <w:rFonts w:ascii="Arial Rounded MT Bold" w:hAnsi="Arial Rounded MT Bold"/>
          <w:b/>
          <w:sz w:val="28"/>
          <w:szCs w:val="28"/>
        </w:rPr>
      </w:pPr>
      <w:r w:rsidRPr="009D4BA2">
        <w:rPr>
          <w:rFonts w:ascii="Arial Rounded MT Bold" w:hAnsi="Arial Rounded MT Bold"/>
          <w:b/>
          <w:sz w:val="28"/>
          <w:szCs w:val="28"/>
        </w:rPr>
        <w:t xml:space="preserve">           </w:t>
      </w:r>
      <w:r w:rsidR="00564426" w:rsidRPr="009D4BA2">
        <w:rPr>
          <w:rFonts w:ascii="Arial Rounded MT Bold" w:hAnsi="Arial Rounded MT Bold"/>
          <w:b/>
          <w:sz w:val="28"/>
          <w:szCs w:val="28"/>
        </w:rPr>
        <w:t>There are two type of differences, which are as under :</w:t>
      </w:r>
    </w:p>
    <w:p w:rsidR="00564426" w:rsidRPr="009D4BA2" w:rsidRDefault="00564426" w:rsidP="00564426">
      <w:pPr>
        <w:rPr>
          <w:rFonts w:ascii="Arial Rounded MT Bold" w:hAnsi="Arial Rounded MT Bold"/>
          <w:b/>
          <w:sz w:val="28"/>
          <w:szCs w:val="28"/>
        </w:rPr>
      </w:pPr>
    </w:p>
    <w:p w:rsidR="00564426" w:rsidRDefault="00564426" w:rsidP="00564426">
      <w:pPr>
        <w:numPr>
          <w:ilvl w:val="1"/>
          <w:numId w:val="3"/>
        </w:numPr>
      </w:pPr>
      <w:r>
        <w:t>Timing Difference</w:t>
      </w:r>
    </w:p>
    <w:p w:rsidR="00564426" w:rsidRDefault="00564426" w:rsidP="00564426">
      <w:pPr>
        <w:numPr>
          <w:ilvl w:val="1"/>
          <w:numId w:val="3"/>
        </w:numPr>
      </w:pPr>
      <w:r>
        <w:t>Permanent Difference</w:t>
      </w:r>
    </w:p>
    <w:p w:rsidR="00564426" w:rsidRDefault="00564426" w:rsidP="00564426"/>
    <w:p w:rsidR="00564426" w:rsidRDefault="00564426" w:rsidP="00564426">
      <w:pPr>
        <w:numPr>
          <w:ilvl w:val="0"/>
          <w:numId w:val="4"/>
        </w:numPr>
      </w:pPr>
      <w:r>
        <w:t xml:space="preserve">Now, Timing Difference </w:t>
      </w:r>
      <w:r w:rsidR="00077030">
        <w:t xml:space="preserve">means which </w:t>
      </w:r>
      <w:r>
        <w:t>originates in one period and capable of reversal in next year or subsequent year</w:t>
      </w:r>
      <w:r w:rsidR="00077030">
        <w:t>.</w:t>
      </w:r>
    </w:p>
    <w:p w:rsidR="00077030" w:rsidRDefault="00077030" w:rsidP="00564426">
      <w:pPr>
        <w:numPr>
          <w:ilvl w:val="0"/>
          <w:numId w:val="4"/>
        </w:numPr>
      </w:pPr>
      <w:r>
        <w:t>And, Permanent Difference means which originate in one period and not capable of reversal in next year or any subsequent year.</w:t>
      </w:r>
    </w:p>
    <w:p w:rsidR="00077030" w:rsidRDefault="00077030" w:rsidP="00564426">
      <w:pPr>
        <w:numPr>
          <w:ilvl w:val="0"/>
          <w:numId w:val="4"/>
        </w:numPr>
      </w:pPr>
      <w:r>
        <w:t>Now due to Timing Difference, Deferred Tax Assets or Deferred Tax Liabilities arises.</w:t>
      </w:r>
    </w:p>
    <w:p w:rsidR="00077030" w:rsidRDefault="00077030" w:rsidP="00564426">
      <w:pPr>
        <w:numPr>
          <w:ilvl w:val="0"/>
          <w:numId w:val="4"/>
        </w:numPr>
      </w:pPr>
      <w:r>
        <w:t>Deferred Tax is the Effect of ONLY TIMING DIFFERENCE</w:t>
      </w:r>
    </w:p>
    <w:p w:rsidR="001A1C48" w:rsidRDefault="001A1C48" w:rsidP="001A1C48"/>
    <w:p w:rsidR="001A1C48" w:rsidRDefault="001A1C48" w:rsidP="001A1C48"/>
    <w:p w:rsidR="001A1C48" w:rsidRDefault="001A1C48" w:rsidP="001A1C48"/>
    <w:p w:rsidR="00077030" w:rsidRDefault="00077030" w:rsidP="00564426">
      <w:pPr>
        <w:numPr>
          <w:ilvl w:val="0"/>
          <w:numId w:val="4"/>
        </w:numPr>
      </w:pPr>
      <w:r>
        <w:t>There are followings which shows “How to Determine whether timing difference creates DTA or DTL.</w:t>
      </w:r>
    </w:p>
    <w:p w:rsidR="00077030" w:rsidRDefault="0048575C" w:rsidP="00077030">
      <w:pPr>
        <w:ind w:left="360"/>
      </w:pPr>
      <w:r>
        <w:tab/>
      </w:r>
      <w:r w:rsidR="00077030">
        <w:tab/>
      </w:r>
    </w:p>
    <w:p w:rsidR="00077030" w:rsidRDefault="0048575C" w:rsidP="0048575C">
      <w:pPr>
        <w:numPr>
          <w:ilvl w:val="2"/>
          <w:numId w:val="4"/>
        </w:numPr>
      </w:pPr>
      <w:r>
        <w:t>If taxable income is less then create Deferred Tax Liabilites</w:t>
      </w:r>
    </w:p>
    <w:p w:rsidR="0048575C" w:rsidRDefault="0048575C" w:rsidP="0048575C">
      <w:pPr>
        <w:numPr>
          <w:ilvl w:val="2"/>
          <w:numId w:val="4"/>
        </w:numPr>
      </w:pPr>
      <w:r>
        <w:t>If taxable income is more then create Deferred Tax Asset</w:t>
      </w:r>
    </w:p>
    <w:p w:rsidR="0048575C" w:rsidRDefault="0048575C" w:rsidP="0048575C"/>
    <w:p w:rsidR="0048575C" w:rsidRDefault="0048575C" w:rsidP="0048575C">
      <w:pPr>
        <w:rPr>
          <w:b/>
          <w:caps/>
        </w:rPr>
      </w:pPr>
    </w:p>
    <w:p w:rsidR="0048575C" w:rsidRDefault="0048575C" w:rsidP="0048575C">
      <w:pPr>
        <w:rPr>
          <w:b/>
          <w:caps/>
        </w:rPr>
      </w:pPr>
    </w:p>
    <w:p w:rsidR="00876062" w:rsidRDefault="0048575C" w:rsidP="0048575C">
      <w:pPr>
        <w:rPr>
          <w:b/>
          <w:caps/>
        </w:rPr>
      </w:pPr>
      <w:r>
        <w:rPr>
          <w:b/>
          <w:caps/>
        </w:rPr>
        <w:tab/>
      </w:r>
    </w:p>
    <w:p w:rsidR="00FE6B1A" w:rsidRDefault="0048575C" w:rsidP="0048575C">
      <w:pPr>
        <w:rPr>
          <w:b/>
          <w:caps/>
        </w:rPr>
      </w:pPr>
      <w:r>
        <w:rPr>
          <w:b/>
          <w:caps/>
        </w:rPr>
        <w:tab/>
      </w:r>
    </w:p>
    <w:p w:rsidR="00FE6B1A" w:rsidRDefault="00FE6B1A" w:rsidP="0048575C">
      <w:pPr>
        <w:rPr>
          <w:b/>
          <w:caps/>
        </w:rPr>
      </w:pPr>
    </w:p>
    <w:p w:rsidR="00FE6B1A" w:rsidRDefault="00FE6B1A" w:rsidP="0048575C">
      <w:pPr>
        <w:rPr>
          <w:b/>
          <w:caps/>
        </w:rPr>
      </w:pPr>
    </w:p>
    <w:p w:rsidR="006D2336" w:rsidRDefault="0048575C" w:rsidP="0048575C">
      <w:pPr>
        <w:rPr>
          <w:b/>
          <w:caps/>
        </w:rPr>
      </w:pPr>
      <w:r>
        <w:rPr>
          <w:b/>
          <w:caps/>
        </w:rPr>
        <w:lastRenderedPageBreak/>
        <w:t>Base for Determining DTA or DTL</w:t>
      </w:r>
    </w:p>
    <w:p w:rsidR="0048575C" w:rsidRDefault="0048575C" w:rsidP="0048575C">
      <w:pPr>
        <w:rPr>
          <w:b/>
          <w:caps/>
        </w:rPr>
      </w:pPr>
    </w:p>
    <w:p w:rsidR="00FE6B1A" w:rsidRDefault="00FE6B1A" w:rsidP="0048575C">
      <w:pPr>
        <w:rPr>
          <w:b/>
          <w:caps/>
        </w:rPr>
      </w:pPr>
    </w:p>
    <w:p w:rsidR="0048575C" w:rsidRDefault="0048575C" w:rsidP="0048575C">
      <w:pPr>
        <w:numPr>
          <w:ilvl w:val="0"/>
          <w:numId w:val="5"/>
        </w:numPr>
        <w:rPr>
          <w:b/>
          <w:caps/>
        </w:rPr>
      </w:pPr>
      <w:r>
        <w:rPr>
          <w:b/>
          <w:caps/>
        </w:rPr>
        <w:t>If due to difference, taxable income reduces, create deferred tax liabilites</w:t>
      </w:r>
    </w:p>
    <w:p w:rsidR="0048575C" w:rsidRDefault="0048575C" w:rsidP="0048575C">
      <w:pPr>
        <w:numPr>
          <w:ilvl w:val="0"/>
          <w:numId w:val="5"/>
        </w:numPr>
        <w:rPr>
          <w:b/>
          <w:caps/>
        </w:rPr>
      </w:pPr>
      <w:r>
        <w:rPr>
          <w:b/>
          <w:caps/>
        </w:rPr>
        <w:t xml:space="preserve">if due to difference taxable income </w:t>
      </w:r>
      <w:smartTag w:uri="urn:schemas-microsoft-com:office:smarttags" w:element="stockticker">
        <w:r>
          <w:rPr>
            <w:b/>
            <w:caps/>
          </w:rPr>
          <w:t>incr</w:t>
        </w:r>
      </w:smartTag>
      <w:r>
        <w:rPr>
          <w:b/>
          <w:caps/>
        </w:rPr>
        <w:t>eases, create differed tax assets.</w:t>
      </w:r>
    </w:p>
    <w:p w:rsidR="0048575C" w:rsidRDefault="0048575C" w:rsidP="0048575C">
      <w:pPr>
        <w:rPr>
          <w:b/>
          <w:caps/>
        </w:rPr>
      </w:pPr>
    </w:p>
    <w:p w:rsidR="0048575C" w:rsidRPr="0048575C" w:rsidRDefault="0048575C" w:rsidP="0048575C">
      <w:pPr>
        <w:rPr>
          <w:b/>
        </w:rPr>
      </w:pPr>
      <w:r w:rsidRPr="0048575C">
        <w:rPr>
          <w:b/>
        </w:rPr>
        <w:t>Examples:</w:t>
      </w:r>
    </w:p>
    <w:p w:rsidR="0048575C" w:rsidRPr="0048575C" w:rsidRDefault="0048575C" w:rsidP="0048575C"/>
    <w:p w:rsidR="0048575C" w:rsidRPr="0048575C" w:rsidRDefault="0048575C" w:rsidP="0048575C">
      <w:r w:rsidRPr="0048575C">
        <w:t xml:space="preserve">Depreciation as per books </w:t>
      </w:r>
      <w:r w:rsidRPr="0048575C">
        <w:tab/>
      </w:r>
      <w:r>
        <w:tab/>
      </w:r>
      <w:r w:rsidRPr="0048575C">
        <w:t>Rs.300000</w:t>
      </w:r>
    </w:p>
    <w:p w:rsidR="0048575C" w:rsidRPr="0048575C" w:rsidRDefault="0048575C" w:rsidP="0048575C">
      <w:r>
        <w:t>Depreciation as per tax</w:t>
      </w:r>
      <w:r>
        <w:tab/>
      </w:r>
      <w:r>
        <w:tab/>
        <w:t>Rs.</w:t>
      </w:r>
      <w:r w:rsidRPr="0048575C">
        <w:t>350000</w:t>
      </w:r>
    </w:p>
    <w:p w:rsidR="0048575C" w:rsidRPr="0048575C" w:rsidRDefault="0048575C"/>
    <w:p w:rsidR="0048575C" w:rsidRDefault="0048575C">
      <w:r w:rsidRPr="0048575C">
        <w:t>So</w:t>
      </w:r>
      <w:r>
        <w:t>,</w:t>
      </w:r>
      <w:r w:rsidRPr="0048575C">
        <w:t xml:space="preserve"> now if we compare both above then we can say that taxable income will be less, hence create a Deferred Tax Liabilites</w:t>
      </w:r>
      <w:r>
        <w:t xml:space="preserve">. </w:t>
      </w:r>
    </w:p>
    <w:p w:rsidR="0048575C" w:rsidRDefault="0048575C"/>
    <w:p w:rsidR="0048575C" w:rsidRDefault="0048575C">
      <w:r>
        <w:t>Now Reverse the above case :</w:t>
      </w:r>
    </w:p>
    <w:p w:rsidR="0048575C" w:rsidRPr="0048575C" w:rsidRDefault="0048575C"/>
    <w:p w:rsidR="0048575C" w:rsidRPr="0048575C" w:rsidRDefault="0048575C" w:rsidP="0048575C">
      <w:r w:rsidRPr="0048575C">
        <w:t xml:space="preserve">Depreciation as </w:t>
      </w:r>
      <w:r>
        <w:t>Tax</w:t>
      </w:r>
      <w:r>
        <w:tab/>
      </w:r>
      <w:r w:rsidRPr="0048575C">
        <w:tab/>
      </w:r>
      <w:r>
        <w:tab/>
      </w:r>
      <w:r w:rsidRPr="0048575C">
        <w:t>Rs.300000</w:t>
      </w:r>
    </w:p>
    <w:p w:rsidR="0048575C" w:rsidRPr="0048575C" w:rsidRDefault="0048575C" w:rsidP="0048575C">
      <w:r>
        <w:t>Depreciation as per Books</w:t>
      </w:r>
      <w:r>
        <w:tab/>
      </w:r>
      <w:r>
        <w:tab/>
        <w:t>Rs.</w:t>
      </w:r>
      <w:r w:rsidRPr="0048575C">
        <w:t>350000</w:t>
      </w:r>
    </w:p>
    <w:p w:rsidR="0048575C" w:rsidRDefault="0048575C"/>
    <w:p w:rsidR="0048575C" w:rsidRDefault="0048575C">
      <w:r>
        <w:t>So, in this case we can say that taxable income will be more, hence we need to create Deferred Tax Asset.</w:t>
      </w:r>
    </w:p>
    <w:p w:rsidR="0048575C" w:rsidRDefault="0048575C"/>
    <w:p w:rsidR="0048575C" w:rsidRPr="00BB09FD" w:rsidRDefault="0048575C">
      <w:pPr>
        <w:rPr>
          <w:color w:val="C00000"/>
        </w:rPr>
      </w:pPr>
      <w:r w:rsidRPr="00BB09FD">
        <w:rPr>
          <w:color w:val="C00000"/>
        </w:rPr>
        <w:t>Certain examples cited below:</w:t>
      </w:r>
    </w:p>
    <w:p w:rsidR="0048575C" w:rsidRDefault="0048575C"/>
    <w:tbl>
      <w:tblPr>
        <w:tblStyle w:val="TableGrid"/>
        <w:tblW w:w="0" w:type="auto"/>
        <w:tblLook w:val="01E0"/>
      </w:tblPr>
      <w:tblGrid>
        <w:gridCol w:w="4428"/>
        <w:gridCol w:w="4428"/>
      </w:tblGrid>
      <w:tr w:rsidR="0048575C">
        <w:tc>
          <w:tcPr>
            <w:tcW w:w="4428" w:type="dxa"/>
          </w:tcPr>
          <w:p w:rsidR="0048575C" w:rsidRPr="00BB09FD" w:rsidRDefault="0048575C">
            <w:pPr>
              <w:rPr>
                <w:b/>
                <w:color w:val="C00000"/>
              </w:rPr>
            </w:pPr>
            <w:r w:rsidRPr="00BB09FD">
              <w:rPr>
                <w:b/>
                <w:color w:val="C00000"/>
              </w:rPr>
              <w:t>Particulars</w:t>
            </w:r>
          </w:p>
        </w:tc>
        <w:tc>
          <w:tcPr>
            <w:tcW w:w="4428" w:type="dxa"/>
          </w:tcPr>
          <w:p w:rsidR="0048575C" w:rsidRPr="00BB09FD" w:rsidRDefault="0048575C">
            <w:pPr>
              <w:rPr>
                <w:b/>
                <w:color w:val="C00000"/>
              </w:rPr>
            </w:pPr>
            <w:r w:rsidRPr="00BB09FD">
              <w:rPr>
                <w:b/>
                <w:color w:val="C00000"/>
              </w:rPr>
              <w:t>Effect DTA or DTL</w:t>
            </w:r>
          </w:p>
        </w:tc>
      </w:tr>
      <w:tr w:rsidR="0048575C">
        <w:tc>
          <w:tcPr>
            <w:tcW w:w="4428" w:type="dxa"/>
          </w:tcPr>
          <w:p w:rsidR="0048575C" w:rsidRDefault="008F20CB">
            <w:r>
              <w:t>Disallowance u/s 43B of Income Tax</w:t>
            </w:r>
          </w:p>
        </w:tc>
        <w:tc>
          <w:tcPr>
            <w:tcW w:w="4428" w:type="dxa"/>
          </w:tcPr>
          <w:p w:rsidR="008F20CB" w:rsidRDefault="008F20CB">
            <w:r>
              <w:t>DTA will arises</w:t>
            </w:r>
          </w:p>
        </w:tc>
      </w:tr>
      <w:tr w:rsidR="008F20CB">
        <w:tc>
          <w:tcPr>
            <w:tcW w:w="4428" w:type="dxa"/>
          </w:tcPr>
          <w:p w:rsidR="008F20CB" w:rsidRDefault="008F20CB">
            <w:r>
              <w:t>Prepaid Expenses</w:t>
            </w:r>
          </w:p>
        </w:tc>
        <w:tc>
          <w:tcPr>
            <w:tcW w:w="4428" w:type="dxa"/>
          </w:tcPr>
          <w:p w:rsidR="008F20CB" w:rsidRDefault="008F20CB">
            <w:r>
              <w:t>DTL Will arises</w:t>
            </w:r>
          </w:p>
        </w:tc>
      </w:tr>
      <w:tr w:rsidR="008F20CB">
        <w:tc>
          <w:tcPr>
            <w:tcW w:w="4428" w:type="dxa"/>
          </w:tcPr>
          <w:p w:rsidR="008F20CB" w:rsidRDefault="008F20CB">
            <w:r>
              <w:t>Warranty Liability</w:t>
            </w:r>
          </w:p>
        </w:tc>
        <w:tc>
          <w:tcPr>
            <w:tcW w:w="4428" w:type="dxa"/>
          </w:tcPr>
          <w:p w:rsidR="008F20CB" w:rsidRDefault="008F20CB">
            <w:r>
              <w:t>DTA will arises</w:t>
            </w:r>
          </w:p>
        </w:tc>
      </w:tr>
      <w:tr w:rsidR="008F20CB">
        <w:tc>
          <w:tcPr>
            <w:tcW w:w="4428" w:type="dxa"/>
          </w:tcPr>
          <w:p w:rsidR="008F20CB" w:rsidRDefault="008F20CB">
            <w:r>
              <w:t>Dep. inexcess of Account (Books)</w:t>
            </w:r>
          </w:p>
        </w:tc>
        <w:tc>
          <w:tcPr>
            <w:tcW w:w="4428" w:type="dxa"/>
          </w:tcPr>
          <w:p w:rsidR="008F20CB" w:rsidRDefault="008F20CB">
            <w:r>
              <w:t>DTL will arises</w:t>
            </w:r>
          </w:p>
        </w:tc>
      </w:tr>
      <w:tr w:rsidR="008F20CB">
        <w:tc>
          <w:tcPr>
            <w:tcW w:w="4428" w:type="dxa"/>
          </w:tcPr>
          <w:p w:rsidR="008F20CB" w:rsidRDefault="008F20CB">
            <w:r>
              <w:t xml:space="preserve">Dep. inexcess of Tax Calculation </w:t>
            </w:r>
          </w:p>
        </w:tc>
        <w:tc>
          <w:tcPr>
            <w:tcW w:w="4428" w:type="dxa"/>
          </w:tcPr>
          <w:p w:rsidR="008F20CB" w:rsidRDefault="008F20CB">
            <w:r>
              <w:t>DTA will arises</w:t>
            </w:r>
          </w:p>
        </w:tc>
      </w:tr>
      <w:tr w:rsidR="008F20CB">
        <w:tc>
          <w:tcPr>
            <w:tcW w:w="4428" w:type="dxa"/>
          </w:tcPr>
          <w:p w:rsidR="008F20CB" w:rsidRDefault="008F20CB">
            <w:r>
              <w:t>Provision for Doubtful Debts</w:t>
            </w:r>
          </w:p>
        </w:tc>
        <w:tc>
          <w:tcPr>
            <w:tcW w:w="4428" w:type="dxa"/>
          </w:tcPr>
          <w:p w:rsidR="008F20CB" w:rsidRDefault="008F20CB">
            <w:r>
              <w:t>DTA will arises</w:t>
            </w:r>
          </w:p>
        </w:tc>
      </w:tr>
      <w:tr w:rsidR="008F20CB">
        <w:tc>
          <w:tcPr>
            <w:tcW w:w="4428" w:type="dxa"/>
          </w:tcPr>
          <w:p w:rsidR="008F20CB" w:rsidRDefault="008F20CB">
            <w:r>
              <w:t>Deferred Revenue Expenditure</w:t>
            </w:r>
          </w:p>
        </w:tc>
        <w:tc>
          <w:tcPr>
            <w:tcW w:w="4428" w:type="dxa"/>
          </w:tcPr>
          <w:p w:rsidR="008F20CB" w:rsidRDefault="008F20CB">
            <w:r>
              <w:t>DTL will arises</w:t>
            </w:r>
          </w:p>
        </w:tc>
      </w:tr>
      <w:tr w:rsidR="008F20CB">
        <w:tc>
          <w:tcPr>
            <w:tcW w:w="4428" w:type="dxa"/>
          </w:tcPr>
          <w:p w:rsidR="008F20CB" w:rsidRDefault="008F20CB">
            <w:r>
              <w:t>Donation Given To Private Trust</w:t>
            </w:r>
          </w:p>
        </w:tc>
        <w:tc>
          <w:tcPr>
            <w:tcW w:w="4428" w:type="dxa"/>
          </w:tcPr>
          <w:p w:rsidR="008F20CB" w:rsidRDefault="008F20CB">
            <w:r>
              <w:t>NO DTA Or DTL as it is a permanent Diff.</w:t>
            </w:r>
          </w:p>
        </w:tc>
      </w:tr>
    </w:tbl>
    <w:p w:rsidR="0048575C" w:rsidRDefault="0048575C"/>
    <w:p w:rsidR="008F20CB" w:rsidRDefault="008F20CB" w:rsidP="008F20CB">
      <w:pPr>
        <w:numPr>
          <w:ilvl w:val="0"/>
          <w:numId w:val="7"/>
        </w:numPr>
      </w:pPr>
      <w:r>
        <w:t>DTA / DTL should be measured for all timing difference</w:t>
      </w:r>
    </w:p>
    <w:p w:rsidR="008F20CB" w:rsidRDefault="008F20CB" w:rsidP="008F20CB">
      <w:pPr>
        <w:numPr>
          <w:ilvl w:val="0"/>
          <w:numId w:val="7"/>
        </w:numPr>
      </w:pPr>
      <w:r>
        <w:t>DTA should be recognized only to the extent it is reasonably certain that there will be sufficient Future income to recover such DTA.</w:t>
      </w:r>
    </w:p>
    <w:p w:rsidR="008F20CB" w:rsidRDefault="008F20CB" w:rsidP="008F20CB">
      <w:pPr>
        <w:numPr>
          <w:ilvl w:val="0"/>
          <w:numId w:val="7"/>
        </w:numPr>
      </w:pPr>
      <w:r>
        <w:t>One point should be kept in mind that DTA/DTL should never be discounted</w:t>
      </w:r>
    </w:p>
    <w:p w:rsidR="008F20CB" w:rsidRDefault="008F20CB" w:rsidP="008F20CB">
      <w:pPr>
        <w:numPr>
          <w:ilvl w:val="0"/>
          <w:numId w:val="7"/>
        </w:numPr>
      </w:pPr>
      <w:r>
        <w:t>AS 22 does not cover “Tax on Distribution of Dividend u/s 115O to115Q.</w:t>
      </w:r>
    </w:p>
    <w:p w:rsidR="008F20CB" w:rsidRDefault="008F20CB" w:rsidP="008F20CB">
      <w:pPr>
        <w:numPr>
          <w:ilvl w:val="0"/>
          <w:numId w:val="7"/>
        </w:numPr>
      </w:pPr>
      <w:r>
        <w:t xml:space="preserve">In case of companies which are following under Provision of MAT (Sec.115JB), their current tax is equals to </w:t>
      </w:r>
      <w:r w:rsidR="00C7130A">
        <w:t>“tax as per provision of Income Tax”</w:t>
      </w:r>
    </w:p>
    <w:p w:rsidR="00797F52" w:rsidRDefault="00797F52" w:rsidP="00797F52"/>
    <w:p w:rsidR="00C7130A" w:rsidRDefault="00C7130A" w:rsidP="008F20CB">
      <w:pPr>
        <w:numPr>
          <w:ilvl w:val="0"/>
          <w:numId w:val="7"/>
        </w:numPr>
      </w:pPr>
      <w:r>
        <w:lastRenderedPageBreak/>
        <w:t>DTA/DTL should be measured in case of MAT applicable companies at Regular Tax Rates and not at MAT Rates.</w:t>
      </w:r>
    </w:p>
    <w:p w:rsidR="00C7130A" w:rsidRDefault="00C7130A" w:rsidP="008F20CB">
      <w:pPr>
        <w:numPr>
          <w:ilvl w:val="0"/>
          <w:numId w:val="7"/>
        </w:numPr>
      </w:pPr>
      <w:r>
        <w:t>DTA/ DTL should be reviewed at each balance sheet date.</w:t>
      </w:r>
    </w:p>
    <w:sectPr w:rsidR="00C7130A" w:rsidSect="00532FA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54D" w:rsidRDefault="00C0554D" w:rsidP="00D01DDA">
      <w:r>
        <w:separator/>
      </w:r>
    </w:p>
  </w:endnote>
  <w:endnote w:type="continuationSeparator" w:id="1">
    <w:p w:rsidR="00C0554D" w:rsidRDefault="00C0554D" w:rsidP="00D01D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DDA" w:rsidRDefault="00D01DDA">
    <w:pPr>
      <w:pStyle w:val="Footer"/>
    </w:pPr>
    <w:r>
      <w:t>Sunil Sharma</w:t>
    </w:r>
  </w:p>
  <w:p w:rsidR="00D01DDA" w:rsidRDefault="00D01D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54D" w:rsidRDefault="00C0554D" w:rsidP="00D01DDA">
      <w:r>
        <w:separator/>
      </w:r>
    </w:p>
  </w:footnote>
  <w:footnote w:type="continuationSeparator" w:id="1">
    <w:p w:rsidR="00C0554D" w:rsidRDefault="00C0554D" w:rsidP="00D01D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25B32"/>
    <w:multiLevelType w:val="hybridMultilevel"/>
    <w:tmpl w:val="045CBB0E"/>
    <w:lvl w:ilvl="0" w:tplc="25965946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9D05B9"/>
    <w:multiLevelType w:val="hybridMultilevel"/>
    <w:tmpl w:val="3C8C5AAE"/>
    <w:lvl w:ilvl="0" w:tplc="25965946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87F4F36"/>
    <w:multiLevelType w:val="hybridMultilevel"/>
    <w:tmpl w:val="FC166EEE"/>
    <w:lvl w:ilvl="0" w:tplc="25965946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084635"/>
    <w:multiLevelType w:val="hybridMultilevel"/>
    <w:tmpl w:val="26D4FCC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923167"/>
    <w:multiLevelType w:val="hybridMultilevel"/>
    <w:tmpl w:val="CD5E3C5C"/>
    <w:lvl w:ilvl="0" w:tplc="25965946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25965946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477ACD"/>
    <w:multiLevelType w:val="hybridMultilevel"/>
    <w:tmpl w:val="D616AC16"/>
    <w:lvl w:ilvl="0" w:tplc="25965946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648049BF"/>
    <w:multiLevelType w:val="hybridMultilevel"/>
    <w:tmpl w:val="E176ED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25A"/>
    <w:rsid w:val="00037D74"/>
    <w:rsid w:val="00077030"/>
    <w:rsid w:val="00083860"/>
    <w:rsid w:val="0012425A"/>
    <w:rsid w:val="001445D7"/>
    <w:rsid w:val="001A1C48"/>
    <w:rsid w:val="0025285F"/>
    <w:rsid w:val="0038014D"/>
    <w:rsid w:val="0042563C"/>
    <w:rsid w:val="00470DA0"/>
    <w:rsid w:val="0048575C"/>
    <w:rsid w:val="00521DB9"/>
    <w:rsid w:val="00532FA6"/>
    <w:rsid w:val="00564426"/>
    <w:rsid w:val="0057016A"/>
    <w:rsid w:val="00612403"/>
    <w:rsid w:val="006B481F"/>
    <w:rsid w:val="006D2336"/>
    <w:rsid w:val="00797F52"/>
    <w:rsid w:val="00876062"/>
    <w:rsid w:val="008F20CB"/>
    <w:rsid w:val="009D4BA2"/>
    <w:rsid w:val="009D7A13"/>
    <w:rsid w:val="00BB09FD"/>
    <w:rsid w:val="00C0554D"/>
    <w:rsid w:val="00C7130A"/>
    <w:rsid w:val="00D01DDA"/>
    <w:rsid w:val="00D52D30"/>
    <w:rsid w:val="00D85CEF"/>
    <w:rsid w:val="00DD5337"/>
    <w:rsid w:val="00F066C2"/>
    <w:rsid w:val="00F10EC0"/>
    <w:rsid w:val="00FE6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4098"/>
    <o:shapelayout v:ext="edit">
      <o:idmap v:ext="edit" data="1"/>
      <o:rules v:ext="edit">
        <o:r id="V:Rule2" type="connector" idref="#_x0000_s1042"/>
        <o:r id="V:Rule4" type="connector" idref="#_x0000_s104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FA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57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1D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DDA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01D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1DD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D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D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1D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0086E-D686-42D3-8D77-F2E185588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ACCOUNTING STANDARDS</vt:lpstr>
    </vt:vector>
  </TitlesOfParts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ACCOUNTING STANDARDS</dc:title>
  <dc:subject/>
  <dc:creator>abc</dc:creator>
  <cp:keywords/>
  <dc:description/>
  <cp:lastModifiedBy>cyano10</cp:lastModifiedBy>
  <cp:revision>15</cp:revision>
  <dcterms:created xsi:type="dcterms:W3CDTF">2013-11-12T07:54:00Z</dcterms:created>
  <dcterms:modified xsi:type="dcterms:W3CDTF">2013-11-12T09:10:00Z</dcterms:modified>
</cp:coreProperties>
</file>