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FA5" w:rsidRDefault="00144FA5">
      <w:pPr>
        <w:rPr>
          <w:b/>
        </w:rPr>
      </w:pPr>
      <w:r w:rsidRPr="00144FA5">
        <w:rPr>
          <w:b/>
        </w:rPr>
        <w:t>Revised Schedule VI</w:t>
      </w:r>
      <w:r w:rsidR="001D6429">
        <w:rPr>
          <w:b/>
        </w:rPr>
        <w:t xml:space="preserve"> “”Few Changes Discussed”</w:t>
      </w:r>
    </w:p>
    <w:p w:rsidR="00144FA5" w:rsidRDefault="00144FA5">
      <w:pPr>
        <w:rPr>
          <w:b/>
        </w:rPr>
      </w:pPr>
      <w:r>
        <w:rPr>
          <w:b/>
        </w:rPr>
        <w:t>Changes in Balance Sheet:</w:t>
      </w:r>
    </w:p>
    <w:p w:rsidR="00144FA5" w:rsidRDefault="00144FA5" w:rsidP="00144FA5">
      <w:pPr>
        <w:pStyle w:val="ListParagraph"/>
        <w:numPr>
          <w:ilvl w:val="0"/>
          <w:numId w:val="1"/>
        </w:numPr>
      </w:pPr>
      <w:r>
        <w:t>Vertical Format of Presentation of Balance Sheet</w:t>
      </w:r>
    </w:p>
    <w:p w:rsidR="00144FA5" w:rsidRDefault="00144FA5" w:rsidP="00144FA5">
      <w:pPr>
        <w:pStyle w:val="ListParagraph"/>
        <w:numPr>
          <w:ilvl w:val="0"/>
          <w:numId w:val="1"/>
        </w:numPr>
      </w:pPr>
      <w:r>
        <w:t>Classification of Current and Non Current on the basis of the Operating Cycle</w:t>
      </w:r>
    </w:p>
    <w:p w:rsidR="00144FA5" w:rsidRDefault="00144FA5" w:rsidP="00144FA5">
      <w:pPr>
        <w:pStyle w:val="ListParagraph"/>
        <w:numPr>
          <w:ilvl w:val="0"/>
          <w:numId w:val="1"/>
        </w:numPr>
      </w:pPr>
      <w:r>
        <w:t>Number of shares held by Shareholder holding more than 5% shares</w:t>
      </w:r>
    </w:p>
    <w:p w:rsidR="00144FA5" w:rsidRDefault="00144FA5" w:rsidP="00144FA5">
      <w:pPr>
        <w:pStyle w:val="ListParagraph"/>
        <w:numPr>
          <w:ilvl w:val="0"/>
          <w:numId w:val="1"/>
        </w:numPr>
      </w:pPr>
      <w:r>
        <w:t>Debit Balance will be shown under Reserves &amp; Surplus</w:t>
      </w:r>
    </w:p>
    <w:p w:rsidR="00144FA5" w:rsidRDefault="00AB071C" w:rsidP="00144FA5">
      <w:pPr>
        <w:pStyle w:val="ListParagraph"/>
        <w:numPr>
          <w:ilvl w:val="0"/>
          <w:numId w:val="1"/>
        </w:numPr>
      </w:pPr>
      <w:r>
        <w:t>The Name Sundry Debtors replaced by Trade Receivables</w:t>
      </w:r>
    </w:p>
    <w:p w:rsidR="00AB071C" w:rsidRDefault="00C574B2" w:rsidP="00144FA5">
      <w:pPr>
        <w:pStyle w:val="ListParagraph"/>
        <w:numPr>
          <w:ilvl w:val="0"/>
          <w:numId w:val="1"/>
        </w:numPr>
      </w:pPr>
      <w:r>
        <w:t>Capital Advances to be shown separately under Loans and Advances.</w:t>
      </w:r>
    </w:p>
    <w:p w:rsidR="00C574B2" w:rsidRDefault="00C574B2" w:rsidP="00144FA5">
      <w:pPr>
        <w:pStyle w:val="ListParagraph"/>
        <w:numPr>
          <w:ilvl w:val="0"/>
          <w:numId w:val="1"/>
        </w:numPr>
      </w:pPr>
      <w:r>
        <w:t>Disclosure of all default in Repayment of Loans</w:t>
      </w:r>
    </w:p>
    <w:p w:rsidR="00100B29" w:rsidRDefault="00100B29" w:rsidP="00144FA5">
      <w:pPr>
        <w:pStyle w:val="ListParagraph"/>
        <w:numPr>
          <w:ilvl w:val="0"/>
          <w:numId w:val="1"/>
        </w:numPr>
      </w:pPr>
      <w:r>
        <w:t>In the Statement of Profit &amp;Loss Account, any item of income or expense which exceeds 1% of the Revenue from Operations or Rs.100000 whichever is higher needs to be disclosed separately</w:t>
      </w:r>
    </w:p>
    <w:p w:rsidR="00C00570" w:rsidRDefault="00C00570" w:rsidP="00144FA5">
      <w:pPr>
        <w:pStyle w:val="ListParagraph"/>
        <w:numPr>
          <w:ilvl w:val="0"/>
          <w:numId w:val="1"/>
        </w:numPr>
      </w:pPr>
      <w:r>
        <w:t>Net Exchange Gain</w:t>
      </w:r>
      <w:r w:rsidR="006B3645">
        <w:t>/loss on foreign currency borrowings to the extent considered as an adjustment to interest cost needs to be shown as Finance Cost</w:t>
      </w:r>
    </w:p>
    <w:p w:rsidR="006B3645" w:rsidRDefault="006B3645" w:rsidP="006B3645">
      <w:pPr>
        <w:pStyle w:val="ListParagraph"/>
      </w:pPr>
    </w:p>
    <w:p w:rsidR="00144FA5" w:rsidRPr="00144FA5" w:rsidRDefault="00144FA5">
      <w:pPr>
        <w:rPr>
          <w:b/>
        </w:rPr>
      </w:pPr>
    </w:p>
    <w:sectPr w:rsidR="00144FA5" w:rsidRPr="00144FA5" w:rsidSect="007F242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B4069"/>
    <w:multiLevelType w:val="hybridMultilevel"/>
    <w:tmpl w:val="400C70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9C32E3"/>
    <w:multiLevelType w:val="hybridMultilevel"/>
    <w:tmpl w:val="400C701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144FA5"/>
    <w:rsid w:val="00100B29"/>
    <w:rsid w:val="00144FA5"/>
    <w:rsid w:val="001D6429"/>
    <w:rsid w:val="00416154"/>
    <w:rsid w:val="006B3645"/>
    <w:rsid w:val="007F2427"/>
    <w:rsid w:val="00AB071C"/>
    <w:rsid w:val="00C00570"/>
    <w:rsid w:val="00C57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24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4F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2012-09-27T18:54:00Z</dcterms:created>
  <dcterms:modified xsi:type="dcterms:W3CDTF">2012-09-27T19:08:00Z</dcterms:modified>
</cp:coreProperties>
</file>