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D3" w:rsidRPr="0040392E" w:rsidRDefault="00A30182" w:rsidP="006841A1">
      <w:pPr>
        <w:jc w:val="center"/>
        <w:rPr>
          <w:b/>
          <w:sz w:val="32"/>
          <w:u w:val="single"/>
        </w:rPr>
      </w:pPr>
      <w:r w:rsidRPr="0040392E">
        <w:rPr>
          <w:b/>
          <w:sz w:val="32"/>
          <w:u w:val="single"/>
        </w:rPr>
        <w:t>IAS-21</w:t>
      </w:r>
    </w:p>
    <w:tbl>
      <w:tblPr>
        <w:tblStyle w:val="TableGrid"/>
        <w:tblW w:w="0" w:type="auto"/>
        <w:tblLook w:val="04A0"/>
      </w:tblPr>
      <w:tblGrid>
        <w:gridCol w:w="1098"/>
        <w:gridCol w:w="4320"/>
        <w:gridCol w:w="4158"/>
      </w:tblGrid>
      <w:tr w:rsidR="00A30182" w:rsidTr="009E140A">
        <w:tc>
          <w:tcPr>
            <w:tcW w:w="1098" w:type="dxa"/>
          </w:tcPr>
          <w:p w:rsidR="00A30182" w:rsidRDefault="00A30182" w:rsidP="009E140A">
            <w:pPr>
              <w:jc w:val="both"/>
            </w:pPr>
          </w:p>
        </w:tc>
        <w:tc>
          <w:tcPr>
            <w:tcW w:w="4320" w:type="dxa"/>
          </w:tcPr>
          <w:p w:rsidR="00A30182" w:rsidRDefault="00A30182" w:rsidP="009E140A">
            <w:pPr>
              <w:jc w:val="both"/>
            </w:pPr>
          </w:p>
        </w:tc>
        <w:tc>
          <w:tcPr>
            <w:tcW w:w="4158" w:type="dxa"/>
          </w:tcPr>
          <w:p w:rsidR="00A30182" w:rsidRDefault="00A30182" w:rsidP="009E140A">
            <w:pPr>
              <w:jc w:val="both"/>
            </w:pPr>
          </w:p>
        </w:tc>
      </w:tr>
      <w:tr w:rsidR="00A30182" w:rsidTr="009E140A">
        <w:tc>
          <w:tcPr>
            <w:tcW w:w="1098" w:type="dxa"/>
          </w:tcPr>
          <w:p w:rsidR="00A30182" w:rsidRDefault="00A30182" w:rsidP="009E140A">
            <w:pPr>
              <w:jc w:val="both"/>
            </w:pPr>
          </w:p>
        </w:tc>
        <w:tc>
          <w:tcPr>
            <w:tcW w:w="4320" w:type="dxa"/>
          </w:tcPr>
          <w:p w:rsidR="00A30182" w:rsidRPr="00EC4BEA" w:rsidRDefault="00A30182" w:rsidP="009E140A">
            <w:pPr>
              <w:jc w:val="both"/>
              <w:rPr>
                <w:b/>
              </w:rPr>
            </w:pPr>
            <w:r w:rsidRPr="00EC4BEA">
              <w:rPr>
                <w:b/>
              </w:rPr>
              <w:t>Scope:</w:t>
            </w:r>
          </w:p>
          <w:p w:rsidR="00A30182" w:rsidRDefault="00A30182" w:rsidP="009E140A">
            <w:pPr>
              <w:jc w:val="both"/>
            </w:pPr>
          </w:p>
          <w:p w:rsidR="00A30182" w:rsidRDefault="00A30182" w:rsidP="00A30182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 xml:space="preserve">Accounting for transactions and balances in foreign currencies </w:t>
            </w:r>
            <w:r w:rsidRPr="00BE0616">
              <w:rPr>
                <w:b/>
              </w:rPr>
              <w:t>except</w:t>
            </w:r>
            <w:r>
              <w:t xml:space="preserve"> those covered by IAS-39.</w:t>
            </w:r>
          </w:p>
          <w:p w:rsidR="00A30182" w:rsidRDefault="00A30182" w:rsidP="00A30182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 xml:space="preserve">Translating the results and operations of </w:t>
            </w:r>
            <w:r w:rsidRPr="005B23DD">
              <w:rPr>
                <w:b/>
              </w:rPr>
              <w:t xml:space="preserve">foreign </w:t>
            </w:r>
            <w:r w:rsidR="0084117A" w:rsidRPr="005B23DD">
              <w:rPr>
                <w:b/>
              </w:rPr>
              <w:t>operations</w:t>
            </w:r>
            <w:r w:rsidR="0084117A">
              <w:t xml:space="preserve"> (Branches</w:t>
            </w:r>
            <w:r>
              <w:t>) in the financial statement by way of consolidation or proportionate consolidation or equity method.</w:t>
            </w:r>
          </w:p>
          <w:p w:rsidR="00A30182" w:rsidRPr="00721E81" w:rsidRDefault="00A30182" w:rsidP="00A30182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 xml:space="preserve">Translating results and financial position into a </w:t>
            </w:r>
            <w:r w:rsidRPr="00E50FDE">
              <w:rPr>
                <w:b/>
              </w:rPr>
              <w:t>presentation currency</w:t>
            </w:r>
          </w:p>
          <w:p w:rsidR="00721E81" w:rsidRDefault="00721E81" w:rsidP="00721E81">
            <w:pPr>
              <w:jc w:val="both"/>
            </w:pPr>
          </w:p>
          <w:p w:rsidR="00721E81" w:rsidRPr="00CC7678" w:rsidRDefault="00721E81" w:rsidP="00721E81">
            <w:pPr>
              <w:jc w:val="both"/>
              <w:rPr>
                <w:b/>
              </w:rPr>
            </w:pPr>
            <w:r w:rsidRPr="00CC7678">
              <w:rPr>
                <w:b/>
              </w:rPr>
              <w:t>Exception:-</w:t>
            </w:r>
          </w:p>
          <w:p w:rsidR="00721E81" w:rsidRDefault="00721E81" w:rsidP="00721E81">
            <w:pPr>
              <w:jc w:val="both"/>
            </w:pPr>
          </w:p>
          <w:p w:rsidR="00721E81" w:rsidRDefault="00721E81" w:rsidP="00F84CE8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Transactions and derivatives covered by </w:t>
            </w:r>
            <w:r w:rsidRPr="003B4062">
              <w:rPr>
                <w:b/>
              </w:rPr>
              <w:t>IAS-39</w:t>
            </w:r>
            <w:r w:rsidR="00F84CE8" w:rsidRPr="003B4062">
              <w:rPr>
                <w:b/>
              </w:rPr>
              <w:t>.</w:t>
            </w:r>
          </w:p>
          <w:p w:rsidR="00F84CE8" w:rsidRDefault="00F84CE8" w:rsidP="00721E81">
            <w:pPr>
              <w:jc w:val="both"/>
            </w:pPr>
          </w:p>
          <w:p w:rsidR="00721E81" w:rsidRDefault="00437E3D" w:rsidP="00F84CE8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Presentation in </w:t>
            </w:r>
            <w:r w:rsidRPr="007E48E2">
              <w:rPr>
                <w:b/>
              </w:rPr>
              <w:t>statement of cash flows</w:t>
            </w:r>
            <w:r>
              <w:t xml:space="preserve"> of cash flows arising from transactions in a foreign currency or to the translation of cash flows of a foreign operation.</w:t>
            </w:r>
          </w:p>
          <w:p w:rsidR="00F84CE8" w:rsidRDefault="00F84CE8" w:rsidP="00437E3D">
            <w:pPr>
              <w:jc w:val="both"/>
            </w:pPr>
          </w:p>
        </w:tc>
        <w:tc>
          <w:tcPr>
            <w:tcW w:w="4158" w:type="dxa"/>
          </w:tcPr>
          <w:p w:rsidR="00A30182" w:rsidRDefault="00A30182" w:rsidP="009E140A">
            <w:pPr>
              <w:jc w:val="both"/>
            </w:pPr>
          </w:p>
          <w:p w:rsidR="00A30182" w:rsidRDefault="00A30182" w:rsidP="009E140A">
            <w:pPr>
              <w:jc w:val="both"/>
            </w:pPr>
          </w:p>
          <w:p w:rsidR="00A30182" w:rsidRDefault="00BE0616" w:rsidP="009E140A">
            <w:pPr>
              <w:jc w:val="both"/>
            </w:pPr>
            <w:r>
              <w:t>Transactions and derivatives which are covered by IAS-39 are outside the scope of this standard. Hedge accounting for foreign currency items are in the scope of IAS-39.</w:t>
            </w:r>
          </w:p>
          <w:p w:rsidR="00A30182" w:rsidRDefault="00A30182" w:rsidP="009E140A">
            <w:pPr>
              <w:jc w:val="both"/>
            </w:pPr>
          </w:p>
          <w:p w:rsidR="00A30182" w:rsidRDefault="00A30182" w:rsidP="009E140A">
            <w:pPr>
              <w:jc w:val="both"/>
            </w:pPr>
          </w:p>
          <w:p w:rsidR="00A30182" w:rsidRDefault="00A30182" w:rsidP="009E140A">
            <w:pPr>
              <w:jc w:val="both"/>
            </w:pPr>
          </w:p>
          <w:p w:rsidR="00A30182" w:rsidRDefault="00A30182" w:rsidP="009E140A">
            <w:pPr>
              <w:jc w:val="both"/>
            </w:pPr>
          </w:p>
        </w:tc>
      </w:tr>
      <w:tr w:rsidR="00B917D3" w:rsidTr="001E4A9C">
        <w:tc>
          <w:tcPr>
            <w:tcW w:w="1098" w:type="dxa"/>
          </w:tcPr>
          <w:p w:rsidR="00B917D3" w:rsidRDefault="00B917D3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B917D3" w:rsidRPr="00B917D3" w:rsidRDefault="00B917D3" w:rsidP="009E140A">
            <w:pPr>
              <w:jc w:val="both"/>
              <w:rPr>
                <w:b/>
              </w:rPr>
            </w:pPr>
            <w:r w:rsidRPr="00B917D3">
              <w:rPr>
                <w:b/>
              </w:rPr>
              <w:t>Functional currency</w:t>
            </w:r>
          </w:p>
        </w:tc>
      </w:tr>
      <w:tr w:rsidR="009A6C3B" w:rsidTr="001E1E7D">
        <w:tc>
          <w:tcPr>
            <w:tcW w:w="1098" w:type="dxa"/>
          </w:tcPr>
          <w:p w:rsidR="009A6C3B" w:rsidRDefault="009A6C3B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9A6C3B" w:rsidRPr="001506D2" w:rsidRDefault="009A6C3B" w:rsidP="009E140A">
            <w:pPr>
              <w:jc w:val="both"/>
              <w:rPr>
                <w:b/>
              </w:rPr>
            </w:pPr>
            <w:r w:rsidRPr="001506D2">
              <w:rPr>
                <w:b/>
              </w:rPr>
              <w:t>Functional Currency</w:t>
            </w:r>
          </w:p>
          <w:p w:rsidR="009A6C3B" w:rsidRDefault="009A6C3B" w:rsidP="009E140A">
            <w:pPr>
              <w:jc w:val="both"/>
            </w:pPr>
            <w:r>
              <w:t>The currency of the primary economic environment in which the entity operates</w:t>
            </w:r>
          </w:p>
          <w:p w:rsidR="009A6C3B" w:rsidRDefault="009A6C3B" w:rsidP="009E140A">
            <w:pPr>
              <w:jc w:val="both"/>
            </w:pPr>
          </w:p>
          <w:p w:rsidR="009A6C3B" w:rsidRPr="00B65610" w:rsidRDefault="009A6C3B" w:rsidP="009E140A">
            <w:pPr>
              <w:jc w:val="both"/>
              <w:rPr>
                <w:b/>
              </w:rPr>
            </w:pPr>
            <w:r w:rsidRPr="00B65610">
              <w:rPr>
                <w:b/>
              </w:rPr>
              <w:t>How to</w:t>
            </w:r>
            <w:r w:rsidR="00256175" w:rsidRPr="00B65610">
              <w:rPr>
                <w:b/>
              </w:rPr>
              <w:t xml:space="preserve"> determine functional currency</w:t>
            </w:r>
          </w:p>
          <w:p w:rsidR="009A6C3B" w:rsidRDefault="009A6C3B" w:rsidP="009E140A">
            <w:pPr>
              <w:jc w:val="both"/>
            </w:pPr>
          </w:p>
          <w:p w:rsidR="009A6C3B" w:rsidRPr="00300799" w:rsidRDefault="009A6C3B" w:rsidP="00A03CD7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300799">
              <w:rPr>
                <w:b/>
              </w:rPr>
              <w:t>For other than foreign operations</w:t>
            </w:r>
          </w:p>
          <w:p w:rsidR="00B2773F" w:rsidRDefault="00B2773F" w:rsidP="00B2773F">
            <w:pPr>
              <w:pStyle w:val="ListParagraph"/>
              <w:jc w:val="both"/>
            </w:pPr>
          </w:p>
          <w:p w:rsidR="005D5FCE" w:rsidRDefault="005D5FCE" w:rsidP="005D5FCE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Primary factors</w:t>
            </w:r>
          </w:p>
          <w:p w:rsidR="005D5FCE" w:rsidRDefault="005D5FCE" w:rsidP="005D5FCE">
            <w:pPr>
              <w:pStyle w:val="ListParagraph"/>
              <w:ind w:left="1080"/>
              <w:jc w:val="both"/>
            </w:pPr>
          </w:p>
          <w:p w:rsidR="009A6C3B" w:rsidRDefault="009A6C3B" w:rsidP="005D5FCE">
            <w:pPr>
              <w:pStyle w:val="ListParagraph"/>
              <w:numPr>
                <w:ilvl w:val="3"/>
                <w:numId w:val="8"/>
              </w:numPr>
              <w:jc w:val="both"/>
            </w:pPr>
            <w:r>
              <w:t>The currency in which the sales prices are denominated and settled.</w:t>
            </w:r>
          </w:p>
          <w:p w:rsidR="009A6C3B" w:rsidRDefault="009A6C3B" w:rsidP="005D5FCE">
            <w:pPr>
              <w:pStyle w:val="ListParagraph"/>
              <w:numPr>
                <w:ilvl w:val="3"/>
                <w:numId w:val="8"/>
              </w:numPr>
              <w:jc w:val="both"/>
            </w:pPr>
            <w:r>
              <w:t>The currency of the country whose economy (competitive forces and regulations) determine the sales prices.</w:t>
            </w:r>
          </w:p>
          <w:p w:rsidR="00244CF1" w:rsidRDefault="00244CF1" w:rsidP="005D5FCE">
            <w:pPr>
              <w:pStyle w:val="ListParagraph"/>
              <w:numPr>
                <w:ilvl w:val="3"/>
                <w:numId w:val="8"/>
              </w:numPr>
              <w:jc w:val="both"/>
            </w:pPr>
            <w:r>
              <w:t xml:space="preserve">The currency in which the </w:t>
            </w:r>
            <w:r w:rsidRPr="004F64DB">
              <w:rPr>
                <w:i/>
              </w:rPr>
              <w:t>costs</w:t>
            </w:r>
            <w:r>
              <w:t xml:space="preserve"> like </w:t>
            </w:r>
            <w:proofErr w:type="spellStart"/>
            <w:r>
              <w:t>labour</w:t>
            </w:r>
            <w:proofErr w:type="spellEnd"/>
            <w:r>
              <w:t>, material and other cost are incurred.</w:t>
            </w:r>
          </w:p>
          <w:p w:rsidR="003673DA" w:rsidRDefault="003673DA" w:rsidP="003673DA">
            <w:pPr>
              <w:pStyle w:val="ListParagraph"/>
              <w:ind w:left="1440"/>
              <w:jc w:val="both"/>
            </w:pPr>
          </w:p>
          <w:p w:rsidR="003673DA" w:rsidRDefault="003673DA" w:rsidP="009464C8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Secondary Factors</w:t>
            </w:r>
          </w:p>
          <w:p w:rsidR="00C578FA" w:rsidRDefault="00C578FA" w:rsidP="00C578FA">
            <w:pPr>
              <w:pStyle w:val="ListParagraph"/>
              <w:ind w:left="1080"/>
              <w:jc w:val="both"/>
            </w:pPr>
          </w:p>
          <w:p w:rsidR="006D2730" w:rsidRDefault="00C55866" w:rsidP="00730685">
            <w:pPr>
              <w:pStyle w:val="ListParagraph"/>
              <w:numPr>
                <w:ilvl w:val="3"/>
                <w:numId w:val="9"/>
              </w:numPr>
              <w:jc w:val="both"/>
            </w:pPr>
            <w:r>
              <w:t xml:space="preserve">The currency in which </w:t>
            </w:r>
            <w:r w:rsidRPr="00B2524C">
              <w:rPr>
                <w:i/>
              </w:rPr>
              <w:t>funds from financing activities</w:t>
            </w:r>
            <w:r>
              <w:t xml:space="preserve"> are generated like </w:t>
            </w:r>
            <w:r>
              <w:lastRenderedPageBreak/>
              <w:t>issue of debts and equity</w:t>
            </w:r>
          </w:p>
          <w:p w:rsidR="00C55866" w:rsidRDefault="00730685" w:rsidP="00730685">
            <w:pPr>
              <w:pStyle w:val="ListParagraph"/>
              <w:numPr>
                <w:ilvl w:val="3"/>
                <w:numId w:val="9"/>
              </w:numPr>
              <w:jc w:val="both"/>
            </w:pPr>
            <w:r>
              <w:t xml:space="preserve">The currency in which the </w:t>
            </w:r>
            <w:r w:rsidRPr="00036688">
              <w:rPr>
                <w:i/>
              </w:rPr>
              <w:t>operating cash receipts are retained.</w:t>
            </w:r>
          </w:p>
          <w:p w:rsidR="00BA76FC" w:rsidRDefault="00BA76FC" w:rsidP="00BA76FC">
            <w:pPr>
              <w:pStyle w:val="ListParagraph"/>
              <w:ind w:left="1440"/>
              <w:jc w:val="both"/>
            </w:pPr>
          </w:p>
          <w:p w:rsidR="009A6C3B" w:rsidRPr="00597BFB" w:rsidRDefault="009A6C3B" w:rsidP="00A03CD7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597BFB">
              <w:rPr>
                <w:b/>
              </w:rPr>
              <w:t>For foreign operations</w:t>
            </w:r>
          </w:p>
          <w:p w:rsidR="00024094" w:rsidRDefault="00024094" w:rsidP="00024094">
            <w:pPr>
              <w:pStyle w:val="ListParagraph"/>
              <w:jc w:val="both"/>
            </w:pPr>
          </w:p>
          <w:p w:rsidR="006C02F6" w:rsidRDefault="006C02F6" w:rsidP="006C02F6">
            <w:pPr>
              <w:pStyle w:val="ListParagraph"/>
              <w:jc w:val="both"/>
            </w:pPr>
            <w:r>
              <w:t>In addition to above factors, the following factors are to be considered to determine whether the currency of foreign operation is same as of functional currency.</w:t>
            </w:r>
          </w:p>
          <w:p w:rsidR="00123B59" w:rsidRDefault="00123B59" w:rsidP="006C02F6">
            <w:pPr>
              <w:pStyle w:val="ListParagraph"/>
              <w:jc w:val="both"/>
            </w:pPr>
          </w:p>
          <w:p w:rsidR="009A6C3B" w:rsidRDefault="00BC32DE" w:rsidP="00123B59">
            <w:pPr>
              <w:pStyle w:val="ListParagraph"/>
              <w:numPr>
                <w:ilvl w:val="2"/>
                <w:numId w:val="10"/>
              </w:numPr>
              <w:jc w:val="both"/>
            </w:pPr>
            <w:r>
              <w:t xml:space="preserve">Degree of </w:t>
            </w:r>
            <w:r w:rsidRPr="001D4531">
              <w:rPr>
                <w:i/>
              </w:rPr>
              <w:t>operational independence</w:t>
            </w:r>
            <w:r>
              <w:t xml:space="preserve"> from parent</w:t>
            </w:r>
            <w:r w:rsidR="008E53EC">
              <w:t>. For example all goods and services are imported from the parent.</w:t>
            </w:r>
          </w:p>
          <w:p w:rsidR="006D6B77" w:rsidRDefault="006D6B77" w:rsidP="006D6B77">
            <w:pPr>
              <w:pStyle w:val="ListParagraph"/>
              <w:ind w:left="1080"/>
              <w:jc w:val="both"/>
            </w:pPr>
          </w:p>
          <w:p w:rsidR="00BC32DE" w:rsidRDefault="00BC32DE" w:rsidP="00123B59">
            <w:pPr>
              <w:pStyle w:val="ListParagraph"/>
              <w:numPr>
                <w:ilvl w:val="2"/>
                <w:numId w:val="10"/>
              </w:numPr>
              <w:jc w:val="both"/>
            </w:pPr>
            <w:r w:rsidRPr="00EF5F82">
              <w:rPr>
                <w:i/>
              </w:rPr>
              <w:t>Proportion of transactions</w:t>
            </w:r>
            <w:r>
              <w:t xml:space="preserve"> with parent</w:t>
            </w:r>
            <w:r w:rsidR="0005460B">
              <w:t>.</w:t>
            </w:r>
          </w:p>
          <w:p w:rsidR="00C4332D" w:rsidRDefault="00C4332D" w:rsidP="00C4332D">
            <w:pPr>
              <w:jc w:val="both"/>
            </w:pPr>
          </w:p>
          <w:p w:rsidR="00BC32DE" w:rsidRDefault="00BC32DE" w:rsidP="00123B59">
            <w:pPr>
              <w:pStyle w:val="ListParagraph"/>
              <w:numPr>
                <w:ilvl w:val="2"/>
                <w:numId w:val="10"/>
              </w:numPr>
              <w:jc w:val="both"/>
            </w:pPr>
            <w:r w:rsidRPr="00437DAD">
              <w:rPr>
                <w:i/>
              </w:rPr>
              <w:t>Influence of cash flows</w:t>
            </w:r>
            <w:r>
              <w:t xml:space="preserve"> on parent’s cash flows</w:t>
            </w:r>
            <w:r w:rsidR="00D51A16">
              <w:t xml:space="preserve"> (i.e. the cash flows of </w:t>
            </w:r>
            <w:r w:rsidR="0005460B">
              <w:t xml:space="preserve">parent </w:t>
            </w:r>
            <w:r w:rsidR="006D6B77">
              <w:t xml:space="preserve">are </w:t>
            </w:r>
            <w:r w:rsidR="00D51A16">
              <w:t>directly affected by the remittance made by the foreign operations).</w:t>
            </w:r>
          </w:p>
          <w:p w:rsidR="00356CE1" w:rsidRDefault="00356CE1" w:rsidP="00356CE1">
            <w:pPr>
              <w:jc w:val="both"/>
            </w:pPr>
          </w:p>
          <w:p w:rsidR="00BC32DE" w:rsidRDefault="00195B50" w:rsidP="00123B59">
            <w:pPr>
              <w:pStyle w:val="ListParagraph"/>
              <w:numPr>
                <w:ilvl w:val="2"/>
                <w:numId w:val="10"/>
              </w:numPr>
              <w:jc w:val="both"/>
            </w:pPr>
            <w:r>
              <w:t>Financial autonomy (i.e. the foreign operations are able to manage its own operations without the funds being made available by the</w:t>
            </w:r>
            <w:r w:rsidR="0005460B">
              <w:t xml:space="preserve"> parent</w:t>
            </w:r>
            <w:r w:rsidR="00CA23C8">
              <w:t>).</w:t>
            </w:r>
          </w:p>
          <w:p w:rsidR="009A6C3B" w:rsidRDefault="009A6C3B" w:rsidP="009E140A">
            <w:pPr>
              <w:jc w:val="both"/>
            </w:pPr>
          </w:p>
          <w:p w:rsidR="009A6C3B" w:rsidRDefault="009A6C3B" w:rsidP="009E140A">
            <w:pPr>
              <w:jc w:val="both"/>
            </w:pPr>
          </w:p>
          <w:p w:rsidR="00235C90" w:rsidRDefault="00235C90" w:rsidP="00D83CBB">
            <w:pPr>
              <w:jc w:val="both"/>
            </w:pPr>
            <w:r w:rsidRPr="00CF514D">
              <w:rPr>
                <w:b/>
              </w:rPr>
              <w:t>Note</w:t>
            </w:r>
            <w:r w:rsidR="00F535AE" w:rsidRPr="00CF514D">
              <w:rPr>
                <w:b/>
              </w:rPr>
              <w:t>: -</w:t>
            </w:r>
            <w:r>
              <w:t xml:space="preserve"> If above indicators are mixed and by using above factors, it is </w:t>
            </w:r>
            <w:r w:rsidRPr="00CF514D">
              <w:rPr>
                <w:i/>
              </w:rPr>
              <w:t>difficult to determine</w:t>
            </w:r>
            <w:r>
              <w:t xml:space="preserve"> the </w:t>
            </w:r>
            <w:r w:rsidR="00613562">
              <w:t>functional currency</w:t>
            </w:r>
            <w:r>
              <w:t xml:space="preserve">, in this case the </w:t>
            </w:r>
            <w:r w:rsidRPr="002A6068">
              <w:rPr>
                <w:b/>
              </w:rPr>
              <w:t>management should use its own</w:t>
            </w:r>
            <w:r>
              <w:t xml:space="preserve"> </w:t>
            </w:r>
            <w:r w:rsidR="00A97906" w:rsidRPr="002A6068">
              <w:rPr>
                <w:b/>
              </w:rPr>
              <w:t>judgment</w:t>
            </w:r>
            <w:r w:rsidR="00D83CBB">
              <w:t xml:space="preserve"> that most faithfully represents the economic effects of underlying transactions.</w:t>
            </w:r>
          </w:p>
          <w:p w:rsidR="009D3739" w:rsidRDefault="009D3739" w:rsidP="00D83CBB">
            <w:pPr>
              <w:jc w:val="both"/>
            </w:pPr>
          </w:p>
          <w:p w:rsidR="00EF2D91" w:rsidRDefault="00DB49FE" w:rsidP="00D83CBB">
            <w:pPr>
              <w:jc w:val="both"/>
              <w:rPr>
                <w:b/>
              </w:rPr>
            </w:pPr>
            <w:r w:rsidRPr="00185EF2">
              <w:rPr>
                <w:b/>
              </w:rPr>
              <w:t xml:space="preserve">Choice of functional currency:   </w:t>
            </w:r>
          </w:p>
          <w:p w:rsidR="00185EF2" w:rsidRPr="00185EF2" w:rsidRDefault="00185EF2" w:rsidP="00D83CBB">
            <w:pPr>
              <w:jc w:val="both"/>
              <w:rPr>
                <w:b/>
              </w:rPr>
            </w:pPr>
          </w:p>
          <w:p w:rsidR="009D3739" w:rsidRDefault="00DB49FE" w:rsidP="00413FA1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>No free choice</w:t>
            </w:r>
            <w:r w:rsidR="00C9233B">
              <w:t xml:space="preserve"> (have to determine through above factors)</w:t>
            </w:r>
          </w:p>
          <w:p w:rsidR="00A11684" w:rsidRDefault="00A11684" w:rsidP="00A11684">
            <w:pPr>
              <w:pStyle w:val="ListParagraph"/>
              <w:ind w:left="360"/>
              <w:jc w:val="both"/>
            </w:pPr>
          </w:p>
          <w:p w:rsidR="00A11684" w:rsidRDefault="00C9233B" w:rsidP="00A11684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>Change in functional currency</w:t>
            </w:r>
          </w:p>
          <w:p w:rsidR="00A11684" w:rsidRDefault="00A11684" w:rsidP="00A11684">
            <w:pPr>
              <w:jc w:val="both"/>
            </w:pPr>
          </w:p>
          <w:p w:rsidR="00C9233B" w:rsidRDefault="00C9233B" w:rsidP="00C9233B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>Only if there is a change to the underlying transactions, events and conditions.</w:t>
            </w:r>
          </w:p>
          <w:p w:rsidR="00A11684" w:rsidRDefault="00A11684" w:rsidP="00A11684">
            <w:pPr>
              <w:pStyle w:val="ListParagraph"/>
              <w:jc w:val="both"/>
            </w:pPr>
          </w:p>
          <w:p w:rsidR="00C9233B" w:rsidRDefault="00C9233B" w:rsidP="00C9233B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 xml:space="preserve">Translation procedures to be </w:t>
            </w:r>
            <w:r w:rsidRPr="006B7C35">
              <w:rPr>
                <w:i/>
              </w:rPr>
              <w:t xml:space="preserve">applied prospectively </w:t>
            </w:r>
            <w:r>
              <w:t>from the date of change.</w:t>
            </w:r>
          </w:p>
          <w:p w:rsidR="00C9233B" w:rsidRDefault="00C9233B" w:rsidP="00C9233B">
            <w:pPr>
              <w:jc w:val="both"/>
            </w:pPr>
          </w:p>
          <w:p w:rsidR="001E1579" w:rsidRPr="000B1063" w:rsidRDefault="001E1579" w:rsidP="00706888">
            <w:pPr>
              <w:jc w:val="both"/>
              <w:rPr>
                <w:b/>
              </w:rPr>
            </w:pPr>
            <w:r w:rsidRPr="000B1063">
              <w:rPr>
                <w:b/>
              </w:rPr>
              <w:t>Hyperinflationary currency:</w:t>
            </w:r>
          </w:p>
          <w:p w:rsidR="001E1579" w:rsidRDefault="001E1579" w:rsidP="00706888">
            <w:pPr>
              <w:jc w:val="both"/>
            </w:pPr>
          </w:p>
          <w:p w:rsidR="00706888" w:rsidRDefault="001E1579" w:rsidP="00706888">
            <w:pPr>
              <w:jc w:val="both"/>
            </w:pPr>
            <w:r>
              <w:t>If functional currency is cu</w:t>
            </w:r>
            <w:r w:rsidR="00E23251">
              <w:t xml:space="preserve">rrency of hyperinflationary </w:t>
            </w:r>
            <w:r w:rsidR="00954A42">
              <w:t>economy defined in IAS-29 then the entity cannot avoid restatement in accordance with IAS-29</w:t>
            </w:r>
          </w:p>
          <w:p w:rsidR="00522296" w:rsidRDefault="00522296" w:rsidP="00706888">
            <w:pPr>
              <w:jc w:val="both"/>
            </w:pPr>
          </w:p>
          <w:p w:rsidR="00522296" w:rsidRPr="00D267A3" w:rsidRDefault="00C04E9F" w:rsidP="00706888">
            <w:pPr>
              <w:jc w:val="both"/>
              <w:rPr>
                <w:color w:val="FF0000"/>
              </w:rPr>
            </w:pPr>
            <w:r w:rsidRPr="00D267A3">
              <w:rPr>
                <w:color w:val="FF0000"/>
              </w:rPr>
              <w:t>In Indian GAAP, no concept of the functional currency. The reporting entity has to follow the prescribed methods given for conversion based on integral or non-integral operations of the respective entity.</w:t>
            </w:r>
          </w:p>
        </w:tc>
      </w:tr>
      <w:tr w:rsidR="002C104F" w:rsidTr="003E7A59">
        <w:tc>
          <w:tcPr>
            <w:tcW w:w="1098" w:type="dxa"/>
          </w:tcPr>
          <w:p w:rsidR="002C104F" w:rsidRDefault="002C104F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2C104F" w:rsidRPr="001506D2" w:rsidRDefault="002C104F" w:rsidP="009E140A">
            <w:pPr>
              <w:jc w:val="both"/>
              <w:rPr>
                <w:b/>
              </w:rPr>
            </w:pPr>
            <w:r>
              <w:rPr>
                <w:b/>
              </w:rPr>
              <w:t>Functional currency Transactions</w:t>
            </w:r>
          </w:p>
        </w:tc>
      </w:tr>
      <w:tr w:rsidR="009A6C3B" w:rsidTr="009E140A">
        <w:tc>
          <w:tcPr>
            <w:tcW w:w="1098" w:type="dxa"/>
          </w:tcPr>
          <w:p w:rsidR="009A6C3B" w:rsidRDefault="009A6C3B" w:rsidP="009E140A">
            <w:pPr>
              <w:jc w:val="both"/>
            </w:pPr>
          </w:p>
        </w:tc>
        <w:tc>
          <w:tcPr>
            <w:tcW w:w="4320" w:type="dxa"/>
          </w:tcPr>
          <w:p w:rsidR="0034257D" w:rsidRDefault="0034257D" w:rsidP="009E140A">
            <w:pPr>
              <w:jc w:val="both"/>
            </w:pPr>
          </w:p>
          <w:p w:rsidR="0034257D" w:rsidRPr="00E212C5" w:rsidRDefault="0034257D" w:rsidP="009E140A">
            <w:pPr>
              <w:jc w:val="both"/>
              <w:rPr>
                <w:b/>
                <w:i/>
              </w:rPr>
            </w:pPr>
            <w:r w:rsidRPr="00E212C5">
              <w:rPr>
                <w:b/>
                <w:i/>
              </w:rPr>
              <w:t>Initial Recognition</w:t>
            </w:r>
          </w:p>
          <w:p w:rsidR="0034257D" w:rsidRDefault="0034257D" w:rsidP="009E140A">
            <w:pPr>
              <w:jc w:val="both"/>
            </w:pPr>
          </w:p>
          <w:p w:rsidR="0034257D" w:rsidRDefault="00FF4FD7" w:rsidP="009E140A">
            <w:pPr>
              <w:jc w:val="both"/>
            </w:pPr>
            <w:r>
              <w:t xml:space="preserve">Transaction date </w:t>
            </w:r>
            <w:r w:rsidR="00817255">
              <w:t>s</w:t>
            </w:r>
            <w:r w:rsidR="0034257D">
              <w:t>pot exchange rate X Foreign currency amount</w:t>
            </w:r>
          </w:p>
          <w:p w:rsidR="0034257D" w:rsidRDefault="0034257D" w:rsidP="009E140A">
            <w:pPr>
              <w:jc w:val="both"/>
            </w:pPr>
          </w:p>
          <w:p w:rsidR="0034257D" w:rsidRPr="00561258" w:rsidRDefault="0034257D" w:rsidP="009E140A">
            <w:pPr>
              <w:jc w:val="both"/>
              <w:rPr>
                <w:b/>
                <w:i/>
              </w:rPr>
            </w:pPr>
            <w:r w:rsidRPr="00561258">
              <w:rPr>
                <w:b/>
                <w:i/>
              </w:rPr>
              <w:t>Subsequent Recognition</w:t>
            </w:r>
          </w:p>
          <w:p w:rsidR="0034257D" w:rsidRDefault="0034257D" w:rsidP="009E140A">
            <w:pPr>
              <w:jc w:val="both"/>
            </w:pPr>
          </w:p>
          <w:p w:rsidR="0034257D" w:rsidRPr="00693B0D" w:rsidRDefault="001E3555" w:rsidP="009E140A">
            <w:pPr>
              <w:jc w:val="both"/>
              <w:rPr>
                <w:i/>
              </w:rPr>
            </w:pPr>
            <w:r w:rsidRPr="00693B0D">
              <w:rPr>
                <w:i/>
              </w:rPr>
              <w:t>Monetary Items</w:t>
            </w:r>
          </w:p>
          <w:p w:rsidR="001E3555" w:rsidRDefault="001E3555" w:rsidP="009E140A">
            <w:pPr>
              <w:jc w:val="both"/>
            </w:pPr>
          </w:p>
          <w:p w:rsidR="001E3555" w:rsidRDefault="001E3555" w:rsidP="009E140A">
            <w:pPr>
              <w:jc w:val="both"/>
            </w:pPr>
            <w:r>
              <w:t>At Closing Rate</w:t>
            </w:r>
          </w:p>
          <w:p w:rsidR="001E3555" w:rsidRDefault="001E3555" w:rsidP="009E140A">
            <w:pPr>
              <w:jc w:val="both"/>
            </w:pPr>
          </w:p>
          <w:p w:rsidR="001E3555" w:rsidRDefault="001E3555" w:rsidP="009E140A">
            <w:pPr>
              <w:jc w:val="both"/>
              <w:rPr>
                <w:i/>
              </w:rPr>
            </w:pPr>
            <w:r w:rsidRPr="00E63730">
              <w:rPr>
                <w:i/>
              </w:rPr>
              <w:t>Non Monetary Items</w:t>
            </w:r>
          </w:p>
          <w:p w:rsidR="00442FE4" w:rsidRPr="00E63730" w:rsidRDefault="00442FE4" w:rsidP="009E140A">
            <w:pPr>
              <w:jc w:val="both"/>
              <w:rPr>
                <w:i/>
              </w:rPr>
            </w:pPr>
          </w:p>
          <w:p w:rsidR="001E3555" w:rsidRDefault="001E3555" w:rsidP="009E140A">
            <w:pPr>
              <w:jc w:val="both"/>
            </w:pPr>
            <w:r w:rsidRPr="00C2269F">
              <w:rPr>
                <w:b/>
              </w:rPr>
              <w:t>Items measured at historical cost-</w:t>
            </w:r>
            <w:r>
              <w:t xml:space="preserve">  Translated using exchange rate at the date of transaction</w:t>
            </w:r>
          </w:p>
          <w:p w:rsidR="001E3555" w:rsidRDefault="001E3555" w:rsidP="009E140A">
            <w:pPr>
              <w:jc w:val="both"/>
            </w:pPr>
          </w:p>
          <w:p w:rsidR="001E3555" w:rsidRDefault="001E3555" w:rsidP="009E140A">
            <w:pPr>
              <w:jc w:val="both"/>
            </w:pPr>
            <w:r w:rsidRPr="007550FC">
              <w:rPr>
                <w:b/>
              </w:rPr>
              <w:t>Items measured at Fair Value-</w:t>
            </w:r>
            <w:r>
              <w:t xml:space="preserve"> Translated using exchange rate at the date when the fair value was determined</w:t>
            </w:r>
          </w:p>
          <w:p w:rsidR="001E3555" w:rsidRDefault="001E3555" w:rsidP="009E140A">
            <w:pPr>
              <w:jc w:val="both"/>
            </w:pPr>
          </w:p>
          <w:p w:rsidR="008D3E82" w:rsidRDefault="008D3E82" w:rsidP="009E140A">
            <w:pPr>
              <w:jc w:val="both"/>
            </w:pPr>
          </w:p>
        </w:tc>
        <w:tc>
          <w:tcPr>
            <w:tcW w:w="4158" w:type="dxa"/>
          </w:tcPr>
          <w:p w:rsidR="009A6C3B" w:rsidRDefault="009A6C3B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Default="00931C88" w:rsidP="009E140A">
            <w:pPr>
              <w:jc w:val="both"/>
            </w:pPr>
            <w:r>
              <w:t>Average rate can be used as a practical approximation.</w:t>
            </w:r>
          </w:p>
          <w:p w:rsidR="00B3016C" w:rsidRDefault="00B3016C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Default="00B3016C" w:rsidP="009E140A">
            <w:pPr>
              <w:jc w:val="both"/>
            </w:pPr>
          </w:p>
          <w:p w:rsidR="00B3016C" w:rsidRPr="00165494" w:rsidRDefault="00B3016C" w:rsidP="009E140A">
            <w:pPr>
              <w:jc w:val="both"/>
              <w:rPr>
                <w:b/>
                <w:i/>
              </w:rPr>
            </w:pPr>
            <w:r>
              <w:t>Monetary Items- are those items that can be received</w:t>
            </w:r>
            <w:r w:rsidR="00F60A1B">
              <w:t xml:space="preserve"> or paid</w:t>
            </w:r>
            <w:r>
              <w:t xml:space="preserve"> in fixed or determinable amount of cash or currency.</w:t>
            </w:r>
            <w:r w:rsidR="00F60A1B">
              <w:t xml:space="preserve"> Like cash, cash equivalents, debtors, B/R</w:t>
            </w:r>
            <w:r w:rsidR="00600869">
              <w:t xml:space="preserve">. </w:t>
            </w:r>
            <w:r w:rsidR="00600869" w:rsidRPr="00165494">
              <w:rPr>
                <w:b/>
                <w:i/>
              </w:rPr>
              <w:t>Deferred Tax is part of monetary liability.</w:t>
            </w:r>
          </w:p>
          <w:p w:rsidR="003504E0" w:rsidRDefault="003504E0" w:rsidP="009E140A">
            <w:pPr>
              <w:jc w:val="both"/>
            </w:pPr>
          </w:p>
          <w:p w:rsidR="003504E0" w:rsidRDefault="003504E0" w:rsidP="009E140A">
            <w:pPr>
              <w:jc w:val="both"/>
            </w:pPr>
          </w:p>
          <w:p w:rsidR="003504E0" w:rsidRDefault="003504E0" w:rsidP="009E140A">
            <w:pPr>
              <w:jc w:val="both"/>
            </w:pPr>
            <w:r>
              <w:t>Non-Monetary Items</w:t>
            </w:r>
            <w:r w:rsidR="005C500E">
              <w:t>- that</w:t>
            </w:r>
            <w:r>
              <w:t xml:space="preserve"> will not be received in a fixed or determinable amount of cash.</w:t>
            </w:r>
            <w:r w:rsidR="007B5CB3">
              <w:t xml:space="preserve"> For example, Inventory, Prepaid expenses, Investment property, Property plant </w:t>
            </w:r>
            <w:r w:rsidR="002A706F">
              <w:t>&amp; Equipment</w:t>
            </w:r>
            <w:r w:rsidR="00165494">
              <w:t>, intangible</w:t>
            </w:r>
            <w:r w:rsidR="00C85218">
              <w:t xml:space="preserve"> assets.</w:t>
            </w:r>
          </w:p>
          <w:p w:rsidR="002A7002" w:rsidRDefault="002A7002" w:rsidP="009E140A">
            <w:pPr>
              <w:jc w:val="both"/>
            </w:pPr>
          </w:p>
          <w:p w:rsidR="002A7002" w:rsidRDefault="002A7002" w:rsidP="009E140A">
            <w:pPr>
              <w:jc w:val="both"/>
            </w:pPr>
            <w:r w:rsidRPr="00992580">
              <w:rPr>
                <w:b/>
              </w:rPr>
              <w:t xml:space="preserve">Equity securities- are </w:t>
            </w:r>
            <w:r w:rsidR="00A03DDF" w:rsidRPr="00992580">
              <w:rPr>
                <w:b/>
              </w:rPr>
              <w:t>non monetary</w:t>
            </w:r>
            <w:r w:rsidRPr="00992580">
              <w:rPr>
                <w:b/>
              </w:rPr>
              <w:t xml:space="preserve"> assets</w:t>
            </w:r>
            <w:r>
              <w:t xml:space="preserve"> as equity </w:t>
            </w:r>
            <w:r w:rsidR="00A03DDF">
              <w:t>prices fluctuate</w:t>
            </w:r>
            <w:r>
              <w:t xml:space="preserve"> a lot so it cannot be determined </w:t>
            </w:r>
            <w:r w:rsidR="0010432B">
              <w:t>or fixed.</w:t>
            </w:r>
          </w:p>
          <w:p w:rsidR="00A03DDF" w:rsidRDefault="00A03DDF" w:rsidP="009E140A">
            <w:pPr>
              <w:jc w:val="both"/>
            </w:pPr>
          </w:p>
          <w:p w:rsidR="00A03DDF" w:rsidRDefault="00A03DDF" w:rsidP="009E140A">
            <w:pPr>
              <w:jc w:val="both"/>
            </w:pPr>
            <w:r w:rsidRPr="006D23C7">
              <w:rPr>
                <w:b/>
              </w:rPr>
              <w:t>Deferred Income is non-monetary liabilities</w:t>
            </w:r>
            <w:r w:rsidR="006F1E47">
              <w:t>.</w:t>
            </w:r>
          </w:p>
          <w:p w:rsidR="008D3E82" w:rsidRDefault="008D3E82" w:rsidP="009E140A">
            <w:pPr>
              <w:jc w:val="both"/>
            </w:pPr>
          </w:p>
          <w:p w:rsidR="008D3E82" w:rsidRDefault="008D3E82" w:rsidP="009E140A">
            <w:pPr>
              <w:jc w:val="both"/>
            </w:pPr>
          </w:p>
          <w:p w:rsidR="008D3E82" w:rsidRDefault="008D3E82" w:rsidP="009E140A">
            <w:pPr>
              <w:jc w:val="both"/>
            </w:pPr>
            <w:r>
              <w:t>The carrying amount is determined by using relevant standard and by comparing two or more amounts</w:t>
            </w:r>
          </w:p>
          <w:p w:rsidR="008D3E82" w:rsidRDefault="008D3E82" w:rsidP="009E140A">
            <w:pPr>
              <w:jc w:val="both"/>
            </w:pPr>
          </w:p>
          <w:p w:rsidR="008D3E82" w:rsidRDefault="008D3E82" w:rsidP="009E140A">
            <w:pPr>
              <w:jc w:val="both"/>
            </w:pPr>
            <w:r>
              <w:t>As IAS-2 says inventories to be valued at lower of cost and net realizable value</w:t>
            </w:r>
          </w:p>
          <w:p w:rsidR="008D3E82" w:rsidRDefault="008D3E82" w:rsidP="009E140A">
            <w:pPr>
              <w:jc w:val="both"/>
            </w:pPr>
            <w:r>
              <w:t>Cost will be translated at date of transaction and NRV will be translated at the date when the value was determined.</w:t>
            </w:r>
          </w:p>
          <w:p w:rsidR="008D3E82" w:rsidRDefault="008D3E82" w:rsidP="009E140A">
            <w:pPr>
              <w:jc w:val="both"/>
            </w:pPr>
          </w:p>
        </w:tc>
      </w:tr>
      <w:tr w:rsidR="00DD5981" w:rsidTr="008D528C">
        <w:tc>
          <w:tcPr>
            <w:tcW w:w="1098" w:type="dxa"/>
          </w:tcPr>
          <w:p w:rsidR="00DD5981" w:rsidRDefault="00DD5981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DD5981" w:rsidRDefault="00DD5981" w:rsidP="009E140A">
            <w:pPr>
              <w:jc w:val="both"/>
            </w:pPr>
            <w:r>
              <w:rPr>
                <w:b/>
              </w:rPr>
              <w:t>Recognition of exchange difference</w:t>
            </w:r>
          </w:p>
        </w:tc>
      </w:tr>
      <w:tr w:rsidR="0007024C" w:rsidTr="009E140A">
        <w:tc>
          <w:tcPr>
            <w:tcW w:w="1098" w:type="dxa"/>
          </w:tcPr>
          <w:p w:rsidR="0007024C" w:rsidRDefault="0007024C" w:rsidP="009E140A">
            <w:pPr>
              <w:jc w:val="both"/>
            </w:pPr>
          </w:p>
        </w:tc>
        <w:tc>
          <w:tcPr>
            <w:tcW w:w="4320" w:type="dxa"/>
          </w:tcPr>
          <w:p w:rsidR="00D15745" w:rsidRDefault="00D15745" w:rsidP="009E140A">
            <w:pPr>
              <w:jc w:val="both"/>
              <w:rPr>
                <w:b/>
              </w:rPr>
            </w:pPr>
          </w:p>
          <w:p w:rsidR="00165EBB" w:rsidRDefault="00165EBB" w:rsidP="009E140A">
            <w:pPr>
              <w:jc w:val="both"/>
              <w:rPr>
                <w:b/>
              </w:rPr>
            </w:pPr>
            <w:r>
              <w:rPr>
                <w:b/>
              </w:rPr>
              <w:t>Monetary Items</w:t>
            </w:r>
          </w:p>
          <w:p w:rsidR="00165EBB" w:rsidRDefault="00165EBB" w:rsidP="009E140A">
            <w:pPr>
              <w:jc w:val="both"/>
              <w:rPr>
                <w:b/>
              </w:rPr>
            </w:pPr>
          </w:p>
          <w:p w:rsidR="00165EBB" w:rsidRPr="005D2074" w:rsidRDefault="00063360" w:rsidP="009E140A">
            <w:pPr>
              <w:jc w:val="both"/>
            </w:pPr>
            <w:r w:rsidRPr="005D2074">
              <w:t>Both realized and unrealized exchange gain and</w:t>
            </w:r>
            <w:r w:rsidR="00165EBB" w:rsidRPr="005D2074">
              <w:t xml:space="preserve"> loss to be recognized in the profit and loss account.</w:t>
            </w:r>
          </w:p>
          <w:p w:rsidR="00A32976" w:rsidRDefault="00A32976" w:rsidP="009E140A">
            <w:pPr>
              <w:jc w:val="both"/>
              <w:rPr>
                <w:b/>
              </w:rPr>
            </w:pPr>
          </w:p>
          <w:p w:rsidR="00A32976" w:rsidRDefault="00A32976" w:rsidP="00A32976">
            <w:pPr>
              <w:jc w:val="both"/>
              <w:rPr>
                <w:b/>
              </w:rPr>
            </w:pPr>
            <w:r>
              <w:rPr>
                <w:b/>
              </w:rPr>
              <w:t>Non Monetary Items</w:t>
            </w:r>
          </w:p>
          <w:p w:rsidR="00C12463" w:rsidRDefault="00C12463" w:rsidP="00A32976">
            <w:pPr>
              <w:jc w:val="both"/>
              <w:rPr>
                <w:b/>
              </w:rPr>
            </w:pPr>
          </w:p>
          <w:p w:rsidR="00105095" w:rsidRDefault="00C12463" w:rsidP="00C12463">
            <w:pPr>
              <w:pStyle w:val="ListParagraph"/>
              <w:numPr>
                <w:ilvl w:val="0"/>
                <w:numId w:val="12"/>
              </w:numPr>
              <w:jc w:val="both"/>
              <w:rPr>
                <w:b/>
              </w:rPr>
            </w:pPr>
            <w:r>
              <w:rPr>
                <w:b/>
              </w:rPr>
              <w:t xml:space="preserve">If gain or loss on a non-monetary items is recognized in P/L – </w:t>
            </w:r>
            <w:r w:rsidR="003F3045" w:rsidRPr="00456BE5">
              <w:lastRenderedPageBreak/>
              <w:t>Recognize</w:t>
            </w:r>
            <w:r w:rsidRPr="00456BE5">
              <w:t xml:space="preserve"> the exchange gain or loss in P/L</w:t>
            </w:r>
          </w:p>
          <w:p w:rsidR="00105095" w:rsidRDefault="00105095" w:rsidP="00105095"/>
          <w:p w:rsidR="00C12463" w:rsidRDefault="00105095" w:rsidP="00105095">
            <w:pPr>
              <w:tabs>
                <w:tab w:val="left" w:pos="3375"/>
              </w:tabs>
            </w:pPr>
            <w:r>
              <w:tab/>
            </w:r>
          </w:p>
          <w:p w:rsidR="00105095" w:rsidRDefault="00105095" w:rsidP="00105095">
            <w:pPr>
              <w:tabs>
                <w:tab w:val="left" w:pos="3375"/>
              </w:tabs>
            </w:pPr>
          </w:p>
          <w:p w:rsidR="00D14B9A" w:rsidRDefault="00D14B9A" w:rsidP="00105095">
            <w:pPr>
              <w:tabs>
                <w:tab w:val="left" w:pos="3375"/>
              </w:tabs>
            </w:pPr>
          </w:p>
          <w:p w:rsidR="00105095" w:rsidRDefault="00105095" w:rsidP="00105095">
            <w:pPr>
              <w:tabs>
                <w:tab w:val="left" w:pos="3375"/>
              </w:tabs>
            </w:pPr>
          </w:p>
          <w:p w:rsidR="00105095" w:rsidRDefault="00105095" w:rsidP="00D14B9A">
            <w:pPr>
              <w:pStyle w:val="ListParagraph"/>
              <w:numPr>
                <w:ilvl w:val="0"/>
                <w:numId w:val="12"/>
              </w:numPr>
              <w:tabs>
                <w:tab w:val="left" w:pos="3375"/>
              </w:tabs>
              <w:jc w:val="both"/>
            </w:pPr>
            <w:r w:rsidRPr="00913953">
              <w:rPr>
                <w:b/>
              </w:rPr>
              <w:t>If gain or loss on a non-monetary</w:t>
            </w:r>
            <w:r w:rsidR="00D14B9A" w:rsidRPr="00913953">
              <w:rPr>
                <w:b/>
              </w:rPr>
              <w:t xml:space="preserve"> items is recognized in Other comprehensive income</w:t>
            </w:r>
            <w:r w:rsidR="005437E2">
              <w:rPr>
                <w:b/>
              </w:rPr>
              <w:t xml:space="preserve"> (OCI)</w:t>
            </w:r>
            <w:r w:rsidR="00D14B9A" w:rsidRPr="00913953">
              <w:rPr>
                <w:b/>
              </w:rPr>
              <w:t>-</w:t>
            </w:r>
            <w:r w:rsidR="00D14B9A">
              <w:t xml:space="preserve"> </w:t>
            </w:r>
            <w:proofErr w:type="spellStart"/>
            <w:r w:rsidR="00D14B9A">
              <w:t>Recognise</w:t>
            </w:r>
            <w:proofErr w:type="spellEnd"/>
            <w:r w:rsidR="00D14B9A">
              <w:t xml:space="preserve"> the exchange gain or loss in Other comprehensive income</w:t>
            </w:r>
          </w:p>
          <w:p w:rsidR="00073F55" w:rsidRDefault="00073F55" w:rsidP="00073F55">
            <w:pPr>
              <w:tabs>
                <w:tab w:val="left" w:pos="3375"/>
              </w:tabs>
              <w:jc w:val="both"/>
            </w:pPr>
          </w:p>
          <w:p w:rsidR="00073F55" w:rsidRDefault="00073F55" w:rsidP="00073F55">
            <w:pPr>
              <w:tabs>
                <w:tab w:val="left" w:pos="3375"/>
              </w:tabs>
              <w:jc w:val="both"/>
            </w:pPr>
          </w:p>
          <w:p w:rsidR="00073F55" w:rsidRDefault="00073F55" w:rsidP="00073F55">
            <w:pPr>
              <w:tabs>
                <w:tab w:val="left" w:pos="3375"/>
              </w:tabs>
              <w:jc w:val="both"/>
            </w:pPr>
          </w:p>
          <w:p w:rsidR="00073F55" w:rsidRDefault="00073F55" w:rsidP="00073F55">
            <w:pPr>
              <w:tabs>
                <w:tab w:val="left" w:pos="3375"/>
              </w:tabs>
              <w:jc w:val="both"/>
              <w:rPr>
                <w:b/>
              </w:rPr>
            </w:pPr>
            <w:r w:rsidRPr="00073F55">
              <w:rPr>
                <w:b/>
              </w:rPr>
              <w:t>Net Investment in a foreign operation</w:t>
            </w:r>
          </w:p>
          <w:p w:rsidR="000F550B" w:rsidRDefault="00D36056" w:rsidP="00073F55">
            <w:pPr>
              <w:tabs>
                <w:tab w:val="left" w:pos="3375"/>
              </w:tabs>
              <w:jc w:val="both"/>
            </w:pPr>
            <w:r>
              <w:t>Reporting of exchange differences</w:t>
            </w:r>
          </w:p>
          <w:p w:rsidR="00414F67" w:rsidRPr="00D36056" w:rsidRDefault="00414F67" w:rsidP="00073F55">
            <w:pPr>
              <w:tabs>
                <w:tab w:val="left" w:pos="3375"/>
              </w:tabs>
              <w:jc w:val="both"/>
            </w:pPr>
          </w:p>
          <w:p w:rsidR="00CF3F74" w:rsidRPr="00C73A21" w:rsidRDefault="00F009D3" w:rsidP="00CF3F74">
            <w:pPr>
              <w:pStyle w:val="ListParagraph"/>
              <w:numPr>
                <w:ilvl w:val="0"/>
                <w:numId w:val="13"/>
              </w:numPr>
              <w:tabs>
                <w:tab w:val="left" w:pos="3375"/>
              </w:tabs>
              <w:jc w:val="both"/>
              <w:rPr>
                <w:b/>
              </w:rPr>
            </w:pPr>
            <w:r>
              <w:rPr>
                <w:b/>
              </w:rPr>
              <w:t xml:space="preserve">In standalone (individual balance sheets) – </w:t>
            </w:r>
            <w:r w:rsidRPr="00012B6F">
              <w:rPr>
                <w:i/>
              </w:rPr>
              <w:t>Profit and loss account</w:t>
            </w:r>
          </w:p>
          <w:p w:rsidR="00C73A21" w:rsidRDefault="00C73A21" w:rsidP="00C73A21">
            <w:pPr>
              <w:pStyle w:val="ListParagraph"/>
              <w:tabs>
                <w:tab w:val="left" w:pos="3375"/>
              </w:tabs>
              <w:jc w:val="both"/>
              <w:rPr>
                <w:b/>
              </w:rPr>
            </w:pPr>
          </w:p>
          <w:p w:rsidR="00F009D3" w:rsidRDefault="00F009D3" w:rsidP="00CF3F74">
            <w:pPr>
              <w:pStyle w:val="ListParagraph"/>
              <w:numPr>
                <w:ilvl w:val="0"/>
                <w:numId w:val="13"/>
              </w:numPr>
              <w:tabs>
                <w:tab w:val="left" w:pos="3375"/>
              </w:tabs>
              <w:jc w:val="both"/>
              <w:rPr>
                <w:b/>
              </w:rPr>
            </w:pPr>
            <w:r>
              <w:rPr>
                <w:b/>
              </w:rPr>
              <w:t xml:space="preserve">In Consolidated Financial statement- </w:t>
            </w:r>
            <w:r w:rsidRPr="00DD03AF">
              <w:rPr>
                <w:i/>
              </w:rPr>
              <w:t>OCI</w:t>
            </w:r>
          </w:p>
          <w:p w:rsidR="00F009D3" w:rsidRPr="00DD03AF" w:rsidRDefault="00F009D3" w:rsidP="00F009D3">
            <w:pPr>
              <w:pStyle w:val="ListParagraph"/>
              <w:tabs>
                <w:tab w:val="left" w:pos="3375"/>
              </w:tabs>
              <w:jc w:val="both"/>
            </w:pPr>
            <w:r w:rsidRPr="00DD03AF">
              <w:t>Reclassified from OCI to P/L on disposal of foreign operation.</w:t>
            </w:r>
          </w:p>
        </w:tc>
        <w:tc>
          <w:tcPr>
            <w:tcW w:w="4158" w:type="dxa"/>
          </w:tcPr>
          <w:p w:rsidR="0007024C" w:rsidRDefault="0007024C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E04108" w:rsidP="009E140A">
            <w:pPr>
              <w:jc w:val="both"/>
            </w:pPr>
          </w:p>
          <w:p w:rsidR="00E04108" w:rsidRDefault="00105095" w:rsidP="00105095">
            <w:pPr>
              <w:jc w:val="both"/>
            </w:pPr>
            <w:r>
              <w:t xml:space="preserve">Like as per IAS-39, the financial instruments </w:t>
            </w:r>
            <w:r>
              <w:lastRenderedPageBreak/>
              <w:t>which are classified as held for trading should be recognized at fair value through profit and loss and any change in value is also to be recognized at P/L account. As per IAS-21, exchange loss or gain for respective financial instruments to be recognized through P/L Account.</w:t>
            </w:r>
          </w:p>
          <w:p w:rsidR="00105095" w:rsidRDefault="00105095" w:rsidP="00105095">
            <w:pPr>
              <w:jc w:val="both"/>
            </w:pPr>
          </w:p>
          <w:p w:rsidR="00EE3C7F" w:rsidRDefault="00641582" w:rsidP="00105095">
            <w:pPr>
              <w:jc w:val="both"/>
            </w:pPr>
            <w:r>
              <w:t xml:space="preserve">As per IAS-39, financial instruments those are classified as Available for sale should be recognized </w:t>
            </w:r>
            <w:r w:rsidR="005437E2">
              <w:t>at fair value and the change in value to be recognized as equity (extension of P/L account-OCI)</w:t>
            </w:r>
            <w:r w:rsidR="00327825">
              <w:t xml:space="preserve"> then the exchange gain or loss on respective financial instruments to be recognized in OCI.</w:t>
            </w:r>
          </w:p>
          <w:p w:rsidR="00FC403F" w:rsidRDefault="00FC403F" w:rsidP="00105095">
            <w:pPr>
              <w:jc w:val="both"/>
            </w:pPr>
          </w:p>
          <w:p w:rsidR="00FB3EFB" w:rsidRPr="00DC275E" w:rsidRDefault="009F2CDA" w:rsidP="00105095">
            <w:pPr>
              <w:jc w:val="both"/>
              <w:rPr>
                <w:b/>
              </w:rPr>
            </w:pPr>
            <w:r w:rsidRPr="00DC275E">
              <w:rPr>
                <w:b/>
              </w:rPr>
              <w:t>Net investment in a foreign operation.</w:t>
            </w:r>
          </w:p>
          <w:p w:rsidR="00FC403F" w:rsidRDefault="00FC403F" w:rsidP="00105095">
            <w:pPr>
              <w:jc w:val="both"/>
            </w:pPr>
          </w:p>
          <w:p w:rsidR="00FC403F" w:rsidRDefault="00FC403F" w:rsidP="00FC403F">
            <w:pPr>
              <w:pStyle w:val="ListParagraph"/>
              <w:numPr>
                <w:ilvl w:val="0"/>
                <w:numId w:val="13"/>
              </w:numPr>
              <w:tabs>
                <w:tab w:val="left" w:pos="3375"/>
              </w:tabs>
              <w:jc w:val="both"/>
            </w:pPr>
            <w:r w:rsidRPr="00D64380">
              <w:t>The amount of the entity’s interest in the net assets of that foreign operation</w:t>
            </w:r>
          </w:p>
          <w:p w:rsidR="00FC403F" w:rsidRPr="009F2CDA" w:rsidRDefault="00FC403F" w:rsidP="00FC403F">
            <w:pPr>
              <w:pStyle w:val="ListParagraph"/>
              <w:numPr>
                <w:ilvl w:val="0"/>
                <w:numId w:val="13"/>
              </w:numPr>
              <w:tabs>
                <w:tab w:val="left" w:pos="3375"/>
              </w:tabs>
              <w:jc w:val="both"/>
            </w:pPr>
            <w:r w:rsidRPr="00D64380">
              <w:t xml:space="preserve">If the </w:t>
            </w:r>
            <w:r w:rsidRPr="00FC403F">
              <w:rPr>
                <w:b/>
              </w:rPr>
              <w:t>settlement of</w:t>
            </w:r>
            <w:r w:rsidRPr="00D64380">
              <w:t xml:space="preserve"> </w:t>
            </w:r>
            <w:r w:rsidRPr="00FC403F">
              <w:rPr>
                <w:b/>
              </w:rPr>
              <w:t>monetary items</w:t>
            </w:r>
            <w:r w:rsidRPr="00D64380">
              <w:t xml:space="preserve"> receivable from or payable to a foreign operations is </w:t>
            </w:r>
            <w:r w:rsidRPr="00FC403F">
              <w:rPr>
                <w:b/>
              </w:rPr>
              <w:t>neither planned nor likely to occur in the foreseeable future.</w:t>
            </w:r>
          </w:p>
          <w:p w:rsidR="009F2CDA" w:rsidRDefault="009F2CDA" w:rsidP="009F2CDA">
            <w:pPr>
              <w:tabs>
                <w:tab w:val="left" w:pos="3375"/>
              </w:tabs>
              <w:jc w:val="both"/>
            </w:pPr>
          </w:p>
          <w:p w:rsidR="008B1CE2" w:rsidRPr="00CC338A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>In Indian GAAP, As-11(revised) distinguishes between integral and non-integral foreign operation and accordingly separate treatment.</w:t>
            </w:r>
          </w:p>
          <w:p w:rsidR="008B1CE2" w:rsidRPr="00CC338A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</w:p>
          <w:p w:rsidR="008B1CE2" w:rsidRPr="00CC338A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>In case of integral operation, translated using principle and procedures as if the transactions of the foreign operation had been those of the reporting enterprise itself.</w:t>
            </w:r>
          </w:p>
          <w:p w:rsidR="008B1CE2" w:rsidRPr="00CC338A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</w:p>
          <w:p w:rsidR="008B1CE2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>In case of non-integral operation</w:t>
            </w:r>
          </w:p>
          <w:p w:rsidR="002C4BA8" w:rsidRPr="00CC338A" w:rsidRDefault="002C4BA8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</w:p>
          <w:p w:rsidR="008B1CE2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 xml:space="preserve">Assets and liabilities- </w:t>
            </w:r>
            <w:r w:rsidR="002C4BA8">
              <w:rPr>
                <w:color w:val="FF0000"/>
              </w:rPr>
              <w:t>A</w:t>
            </w:r>
            <w:r w:rsidRPr="00CC338A">
              <w:rPr>
                <w:color w:val="FF0000"/>
              </w:rPr>
              <w:t>t closing rate</w:t>
            </w:r>
          </w:p>
          <w:p w:rsidR="00A22228" w:rsidRPr="00CC338A" w:rsidRDefault="00A22228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</w:p>
          <w:p w:rsidR="008B1CE2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>Income and expense- At the date of transaction</w:t>
            </w:r>
          </w:p>
          <w:p w:rsidR="00A22228" w:rsidRPr="00CC338A" w:rsidRDefault="00A22228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</w:p>
          <w:p w:rsidR="008B1CE2" w:rsidRPr="00CC338A" w:rsidRDefault="008B1CE2" w:rsidP="009F2CDA">
            <w:pPr>
              <w:tabs>
                <w:tab w:val="left" w:pos="3375"/>
              </w:tabs>
              <w:jc w:val="both"/>
              <w:rPr>
                <w:color w:val="FF0000"/>
              </w:rPr>
            </w:pPr>
            <w:r w:rsidRPr="00CC338A">
              <w:rPr>
                <w:color w:val="FF0000"/>
              </w:rPr>
              <w:t xml:space="preserve">All resulting exchange difference accumulated in a foreign exchange reserve account until the disposal of the net </w:t>
            </w:r>
            <w:r w:rsidRPr="00CC338A">
              <w:rPr>
                <w:color w:val="FF0000"/>
              </w:rPr>
              <w:lastRenderedPageBreak/>
              <w:t>investment.</w:t>
            </w:r>
          </w:p>
          <w:p w:rsidR="009F2CDA" w:rsidRDefault="009F2CDA" w:rsidP="009F2CDA">
            <w:pPr>
              <w:tabs>
                <w:tab w:val="left" w:pos="3375"/>
              </w:tabs>
              <w:jc w:val="both"/>
            </w:pPr>
          </w:p>
        </w:tc>
      </w:tr>
      <w:tr w:rsidR="00D0307D" w:rsidTr="008A23E8">
        <w:trPr>
          <w:trHeight w:val="278"/>
        </w:trPr>
        <w:tc>
          <w:tcPr>
            <w:tcW w:w="1098" w:type="dxa"/>
          </w:tcPr>
          <w:p w:rsidR="00D0307D" w:rsidRDefault="00D0307D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D0307D" w:rsidRDefault="00D0307D" w:rsidP="009E140A">
            <w:pPr>
              <w:jc w:val="both"/>
            </w:pPr>
            <w:proofErr w:type="spellStart"/>
            <w:r>
              <w:rPr>
                <w:b/>
              </w:rPr>
              <w:t>Remeasurement</w:t>
            </w:r>
            <w:proofErr w:type="spellEnd"/>
            <w:r>
              <w:rPr>
                <w:b/>
              </w:rPr>
              <w:t xml:space="preserve"> of functional currency</w:t>
            </w:r>
          </w:p>
        </w:tc>
      </w:tr>
      <w:tr w:rsidR="0064713C" w:rsidTr="009E140A">
        <w:tc>
          <w:tcPr>
            <w:tcW w:w="1098" w:type="dxa"/>
          </w:tcPr>
          <w:p w:rsidR="0064713C" w:rsidRDefault="0064713C" w:rsidP="009E140A">
            <w:pPr>
              <w:jc w:val="both"/>
            </w:pPr>
          </w:p>
        </w:tc>
        <w:tc>
          <w:tcPr>
            <w:tcW w:w="4320" w:type="dxa"/>
          </w:tcPr>
          <w:p w:rsidR="0064713C" w:rsidRDefault="00442FE4" w:rsidP="00442FE4">
            <w:pPr>
              <w:tabs>
                <w:tab w:val="left" w:pos="2580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  <w:p w:rsidR="0064713C" w:rsidRDefault="00611548" w:rsidP="009E140A">
            <w:pPr>
              <w:jc w:val="both"/>
              <w:rPr>
                <w:b/>
              </w:rPr>
            </w:pPr>
            <w:r>
              <w:rPr>
                <w:b/>
              </w:rPr>
              <w:t>Monetary Items – Use current exchange rate</w:t>
            </w:r>
          </w:p>
          <w:p w:rsidR="00611548" w:rsidRDefault="00A440A6" w:rsidP="009E140A">
            <w:pPr>
              <w:jc w:val="both"/>
            </w:pPr>
            <w:r w:rsidRPr="003F0E3D">
              <w:t>(as all monetary items are valued at fair value</w:t>
            </w:r>
            <w:r w:rsidR="00146F62">
              <w:t>, therefore, the current exchange rate is better to adopt to convert</w:t>
            </w:r>
            <w:r w:rsidRPr="003F0E3D">
              <w:t>)</w:t>
            </w:r>
          </w:p>
          <w:p w:rsidR="00E12671" w:rsidRPr="003F0E3D" w:rsidRDefault="00E12671" w:rsidP="009E140A">
            <w:pPr>
              <w:jc w:val="both"/>
            </w:pPr>
          </w:p>
          <w:p w:rsidR="00611548" w:rsidRDefault="00611548" w:rsidP="009E140A">
            <w:pPr>
              <w:jc w:val="both"/>
              <w:rPr>
                <w:b/>
              </w:rPr>
            </w:pPr>
            <w:r>
              <w:rPr>
                <w:b/>
              </w:rPr>
              <w:t>Non-monetary Items – Use historical exchange rate</w:t>
            </w:r>
          </w:p>
        </w:tc>
        <w:tc>
          <w:tcPr>
            <w:tcW w:w="4158" w:type="dxa"/>
          </w:tcPr>
          <w:p w:rsidR="0064713C" w:rsidRDefault="0064713C" w:rsidP="009E140A">
            <w:pPr>
              <w:jc w:val="both"/>
            </w:pPr>
            <w:r>
              <w:t>When an entity keeps its books and records in a currency other than its functional currency, the entity has to translate all amounts into functional currency at the time of preparing financial statements</w:t>
            </w:r>
          </w:p>
          <w:p w:rsidR="00D92F34" w:rsidRDefault="00D92F34" w:rsidP="009E140A">
            <w:pPr>
              <w:jc w:val="both"/>
            </w:pPr>
          </w:p>
          <w:p w:rsidR="00D92F34" w:rsidRDefault="00D92F34" w:rsidP="009E140A">
            <w:pPr>
              <w:jc w:val="both"/>
            </w:pPr>
          </w:p>
          <w:p w:rsidR="00D92F34" w:rsidRDefault="00D92F34" w:rsidP="009E140A">
            <w:pPr>
              <w:jc w:val="both"/>
            </w:pPr>
            <w:r>
              <w:t>If reporting currency (presentation currency) is same as of functional currency then no further process is required.</w:t>
            </w:r>
          </w:p>
          <w:p w:rsidR="00D92F34" w:rsidRDefault="00D92F34" w:rsidP="009E140A">
            <w:pPr>
              <w:jc w:val="both"/>
            </w:pPr>
          </w:p>
          <w:p w:rsidR="00D92F34" w:rsidRDefault="00D92F34" w:rsidP="009E140A">
            <w:pPr>
              <w:jc w:val="both"/>
            </w:pPr>
            <w:r>
              <w:t>If reporting currency is different from the functional currency</w:t>
            </w:r>
            <w:r w:rsidR="00E93538">
              <w:t xml:space="preserve">, </w:t>
            </w:r>
            <w:proofErr w:type="spellStart"/>
            <w:r w:rsidR="00E93538">
              <w:t>remeasurement</w:t>
            </w:r>
            <w:proofErr w:type="spellEnd"/>
            <w:r w:rsidR="00E93538">
              <w:t xml:space="preserve"> is followed by the translation.</w:t>
            </w:r>
          </w:p>
        </w:tc>
      </w:tr>
      <w:tr w:rsidR="003E289B" w:rsidTr="00856AC4">
        <w:tc>
          <w:tcPr>
            <w:tcW w:w="1098" w:type="dxa"/>
          </w:tcPr>
          <w:p w:rsidR="003E289B" w:rsidRDefault="003E289B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3E289B" w:rsidRDefault="003E289B" w:rsidP="009E140A">
            <w:pPr>
              <w:jc w:val="both"/>
            </w:pPr>
            <w:r>
              <w:rPr>
                <w:b/>
              </w:rPr>
              <w:t>Translation into presentation currency</w:t>
            </w:r>
          </w:p>
        </w:tc>
      </w:tr>
      <w:tr w:rsidR="00DF3B97" w:rsidTr="00C65277">
        <w:trPr>
          <w:trHeight w:val="1700"/>
        </w:trPr>
        <w:tc>
          <w:tcPr>
            <w:tcW w:w="1098" w:type="dxa"/>
          </w:tcPr>
          <w:p w:rsidR="00DF3B97" w:rsidRDefault="00DF3B97" w:rsidP="009E140A">
            <w:pPr>
              <w:jc w:val="both"/>
            </w:pPr>
          </w:p>
        </w:tc>
        <w:tc>
          <w:tcPr>
            <w:tcW w:w="4320" w:type="dxa"/>
          </w:tcPr>
          <w:p w:rsidR="00C446B7" w:rsidRPr="00C446B7" w:rsidRDefault="00C446B7" w:rsidP="00C446B7">
            <w:pPr>
              <w:pStyle w:val="ListParagraph"/>
              <w:jc w:val="both"/>
            </w:pPr>
          </w:p>
          <w:p w:rsidR="00DF3B97" w:rsidRDefault="001F6EC2" w:rsidP="002F45E1">
            <w:pPr>
              <w:pStyle w:val="ListParagraph"/>
              <w:numPr>
                <w:ilvl w:val="0"/>
                <w:numId w:val="16"/>
              </w:numPr>
              <w:jc w:val="both"/>
            </w:pPr>
            <w:r w:rsidRPr="002F45E1">
              <w:rPr>
                <w:b/>
              </w:rPr>
              <w:t xml:space="preserve">Assets and Liabilities – </w:t>
            </w:r>
            <w:r w:rsidRPr="00D35C2F">
              <w:t>Rate at reporting date</w:t>
            </w:r>
          </w:p>
          <w:p w:rsidR="001F6EC2" w:rsidRDefault="001F6EC2" w:rsidP="009E140A">
            <w:pPr>
              <w:pStyle w:val="ListParagraph"/>
              <w:numPr>
                <w:ilvl w:val="0"/>
                <w:numId w:val="16"/>
              </w:numPr>
              <w:jc w:val="both"/>
            </w:pPr>
            <w:r w:rsidRPr="002F45E1">
              <w:rPr>
                <w:b/>
              </w:rPr>
              <w:t xml:space="preserve">Income and expenses – </w:t>
            </w:r>
            <w:r w:rsidRPr="00C84C0B">
              <w:t>Rate at date of transaction (or average rate if justified to use)</w:t>
            </w:r>
          </w:p>
          <w:p w:rsidR="001F6EC2" w:rsidRPr="00C84C0B" w:rsidRDefault="001F6EC2" w:rsidP="009E140A">
            <w:pPr>
              <w:pStyle w:val="ListParagraph"/>
              <w:numPr>
                <w:ilvl w:val="0"/>
                <w:numId w:val="16"/>
              </w:numPr>
              <w:jc w:val="both"/>
            </w:pPr>
            <w:r w:rsidRPr="002F45E1">
              <w:rPr>
                <w:b/>
              </w:rPr>
              <w:t>Capital tr</w:t>
            </w:r>
            <w:r w:rsidR="00DE2E42" w:rsidRPr="002F45E1">
              <w:rPr>
                <w:b/>
              </w:rPr>
              <w:t xml:space="preserve">ansactions (like equity dividend) – </w:t>
            </w:r>
            <w:r w:rsidR="00DE2E42" w:rsidRPr="00C84C0B">
              <w:t>Rate at date of transaction (or average rate if justified to use)</w:t>
            </w:r>
          </w:p>
          <w:p w:rsidR="00786DCA" w:rsidRPr="00C84C0B" w:rsidRDefault="00786DCA" w:rsidP="009E140A">
            <w:pPr>
              <w:jc w:val="both"/>
            </w:pPr>
          </w:p>
          <w:p w:rsidR="00C65277" w:rsidRDefault="00786DCA" w:rsidP="009E140A">
            <w:pPr>
              <w:jc w:val="both"/>
              <w:rPr>
                <w:b/>
              </w:rPr>
            </w:pPr>
            <w:r>
              <w:rPr>
                <w:b/>
              </w:rPr>
              <w:t xml:space="preserve">Report all the exchange difference in OCI </w:t>
            </w:r>
            <w:r w:rsidR="00D828EF" w:rsidRPr="00D828EF">
              <w:t>(</w:t>
            </w:r>
            <w:r w:rsidR="00100E14" w:rsidRPr="00D828EF">
              <w:t>as there is no direct effect on the present an</w:t>
            </w:r>
            <w:r w:rsidR="00203038" w:rsidRPr="00D828EF">
              <w:t>d future cash flows from operat</w:t>
            </w:r>
            <w:r w:rsidR="00100E14" w:rsidRPr="00D828EF">
              <w:t>ions</w:t>
            </w:r>
            <w:r w:rsidR="00D828EF" w:rsidRPr="00D828EF">
              <w:t>)</w:t>
            </w:r>
            <w:r w:rsidR="00100E14">
              <w:rPr>
                <w:b/>
              </w:rPr>
              <w:t xml:space="preserve"> </w:t>
            </w:r>
            <w:r>
              <w:rPr>
                <w:b/>
              </w:rPr>
              <w:t>and reclassified into P/L on disposal</w:t>
            </w:r>
            <w:r w:rsidR="00C76AC6">
              <w:rPr>
                <w:b/>
              </w:rPr>
              <w:t>.</w:t>
            </w:r>
          </w:p>
        </w:tc>
        <w:tc>
          <w:tcPr>
            <w:tcW w:w="4158" w:type="dxa"/>
          </w:tcPr>
          <w:p w:rsidR="00DF3B97" w:rsidRDefault="00DF3B97" w:rsidP="009E140A">
            <w:pPr>
              <w:jc w:val="both"/>
            </w:pPr>
            <w:r>
              <w:t xml:space="preserve">Presentation currency is the currency in which </w:t>
            </w:r>
            <w:r w:rsidR="00765350">
              <w:t xml:space="preserve">the financial </w:t>
            </w:r>
            <w:r w:rsidR="006F20CB">
              <w:t>statements are</w:t>
            </w:r>
            <w:r w:rsidR="00765350">
              <w:t xml:space="preserve"> presented.</w:t>
            </w:r>
          </w:p>
          <w:p w:rsidR="006F20CB" w:rsidRDefault="006F20CB" w:rsidP="009E140A">
            <w:pPr>
              <w:jc w:val="both"/>
            </w:pPr>
          </w:p>
          <w:p w:rsidR="00BC04DD" w:rsidRDefault="00BC04DD" w:rsidP="009E140A">
            <w:pPr>
              <w:jc w:val="both"/>
              <w:rPr>
                <w:b/>
              </w:rPr>
            </w:pPr>
            <w:r w:rsidRPr="00BC04DD">
              <w:rPr>
                <w:b/>
              </w:rPr>
              <w:t>TEST CHECK:</w:t>
            </w:r>
          </w:p>
          <w:p w:rsidR="00BC04DD" w:rsidRDefault="00BC04DD" w:rsidP="009E140A">
            <w:pPr>
              <w:jc w:val="both"/>
              <w:rPr>
                <w:b/>
              </w:rPr>
            </w:pPr>
          </w:p>
          <w:p w:rsidR="00BC04DD" w:rsidRDefault="00BC04DD" w:rsidP="009E140A">
            <w:pPr>
              <w:jc w:val="both"/>
              <w:rPr>
                <w:b/>
              </w:rPr>
            </w:pPr>
            <w:r>
              <w:rPr>
                <w:b/>
              </w:rPr>
              <w:t>Recalculation of the foreign exchange difference:</w:t>
            </w:r>
          </w:p>
          <w:p w:rsidR="00E4514D" w:rsidRDefault="00E4514D" w:rsidP="009E140A">
            <w:pPr>
              <w:jc w:val="both"/>
              <w:rPr>
                <w:b/>
              </w:rPr>
            </w:pPr>
          </w:p>
          <w:p w:rsidR="00A96D03" w:rsidRDefault="00A96D03" w:rsidP="009E140A">
            <w:pPr>
              <w:jc w:val="both"/>
              <w:rPr>
                <w:b/>
              </w:rPr>
            </w:pPr>
          </w:p>
          <w:p w:rsidR="005B32B3" w:rsidRDefault="005B32B3" w:rsidP="009E140A">
            <w:pPr>
              <w:jc w:val="both"/>
              <w:rPr>
                <w:b/>
              </w:rPr>
            </w:pPr>
            <w:r>
              <w:rPr>
                <w:b/>
              </w:rPr>
              <w:t>Translation adjustment in OCI=</w:t>
            </w:r>
          </w:p>
          <w:p w:rsidR="00BC04DD" w:rsidRPr="00BC04DD" w:rsidRDefault="00BC04DD" w:rsidP="00BC04DD">
            <w:pPr>
              <w:jc w:val="both"/>
              <w:rPr>
                <w:b/>
              </w:rPr>
            </w:pPr>
            <w:r w:rsidRPr="00BC04DD">
              <w:rPr>
                <w:b/>
              </w:rPr>
              <w:t>(Opening equity component +Net assets changes from P/L</w:t>
            </w:r>
            <w:r>
              <w:rPr>
                <w:b/>
              </w:rPr>
              <w:t xml:space="preserve"> + Net assets changes from other equity transactions) X ( Rate at year end – Historical or average rate)</w:t>
            </w:r>
          </w:p>
        </w:tc>
      </w:tr>
      <w:tr w:rsidR="00C65277" w:rsidTr="00C65277">
        <w:trPr>
          <w:trHeight w:val="1700"/>
        </w:trPr>
        <w:tc>
          <w:tcPr>
            <w:tcW w:w="1098" w:type="dxa"/>
          </w:tcPr>
          <w:p w:rsidR="00C65277" w:rsidRDefault="00C65277" w:rsidP="009E140A">
            <w:pPr>
              <w:jc w:val="both"/>
            </w:pPr>
          </w:p>
        </w:tc>
        <w:tc>
          <w:tcPr>
            <w:tcW w:w="4320" w:type="dxa"/>
          </w:tcPr>
          <w:p w:rsidR="00C65277" w:rsidRDefault="006D09F9" w:rsidP="006D09F9">
            <w:pPr>
              <w:jc w:val="both"/>
              <w:rPr>
                <w:b/>
              </w:rPr>
            </w:pPr>
            <w:r w:rsidRPr="00A1626F">
              <w:rPr>
                <w:b/>
              </w:rPr>
              <w:t>Translation of a foreign operations</w:t>
            </w:r>
          </w:p>
          <w:p w:rsidR="00E549A8" w:rsidRPr="009B0FE6" w:rsidRDefault="00E549A8" w:rsidP="009B0FE6">
            <w:pPr>
              <w:jc w:val="both"/>
              <w:rPr>
                <w:b/>
              </w:rPr>
            </w:pPr>
            <w:r>
              <w:t>Same procedure as followed above to translate the financial statements</w:t>
            </w:r>
            <w:r w:rsidR="009B0FE6">
              <w:t>.</w:t>
            </w:r>
            <w:r w:rsidR="00ED2166">
              <w:rPr>
                <w:b/>
              </w:rPr>
              <w:t xml:space="preserve"> </w:t>
            </w:r>
            <w:r>
              <w:t>In addition to above the following points to be remembered</w:t>
            </w:r>
            <w:r w:rsidR="009610AB">
              <w:t>.</w:t>
            </w:r>
          </w:p>
          <w:p w:rsidR="009B0FE6" w:rsidRPr="00FE13D5" w:rsidRDefault="006F72C4" w:rsidP="00E549A8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</w:rPr>
            </w:pPr>
            <w:r>
              <w:t xml:space="preserve">Minority interest (non controlling </w:t>
            </w:r>
            <w:r w:rsidR="004841DE">
              <w:t>interest (</w:t>
            </w:r>
            <w:r w:rsidR="00061810">
              <w:t>NCI)</w:t>
            </w:r>
            <w:r>
              <w:t>) allocated share of accumulated exchange difference.</w:t>
            </w:r>
          </w:p>
          <w:p w:rsidR="00FE13D5" w:rsidRPr="00004D29" w:rsidRDefault="00FE13D5" w:rsidP="00E549A8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</w:rPr>
            </w:pPr>
            <w:r>
              <w:t>Goodwill and fair value adjustments arising from a business combination are treated as assets/ liabilities of the foreign operation translated at the reporting date.</w:t>
            </w:r>
          </w:p>
          <w:p w:rsidR="00004D29" w:rsidRPr="00583BC1" w:rsidRDefault="00004D29" w:rsidP="00E549A8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</w:rPr>
            </w:pPr>
            <w:r>
              <w:t xml:space="preserve">Exchange gain or losses on intra </w:t>
            </w:r>
            <w:r>
              <w:lastRenderedPageBreak/>
              <w:t>group items are taken to P/L</w:t>
            </w:r>
            <w:r w:rsidR="0060475E">
              <w:t>.</w:t>
            </w:r>
          </w:p>
          <w:p w:rsidR="00583BC1" w:rsidRPr="00846F37" w:rsidRDefault="00583BC1" w:rsidP="00E549A8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</w:rPr>
            </w:pPr>
            <w:r>
              <w:t>3 months lag is permitted between the date of foreign operation and parent entity.</w:t>
            </w:r>
          </w:p>
          <w:p w:rsidR="00846F37" w:rsidRDefault="00846F37" w:rsidP="00846F37">
            <w:pPr>
              <w:jc w:val="both"/>
              <w:rPr>
                <w:b/>
              </w:rPr>
            </w:pPr>
          </w:p>
          <w:p w:rsidR="00846F37" w:rsidRDefault="00846F37" w:rsidP="00846F37">
            <w:pPr>
              <w:jc w:val="both"/>
              <w:rPr>
                <w:b/>
              </w:rPr>
            </w:pPr>
            <w:r>
              <w:rPr>
                <w:b/>
              </w:rPr>
              <w:t>Disposal or partial disposal of foreign operation</w:t>
            </w:r>
          </w:p>
          <w:p w:rsidR="00846F37" w:rsidRDefault="00846F37" w:rsidP="00846F37">
            <w:pPr>
              <w:jc w:val="both"/>
              <w:rPr>
                <w:b/>
              </w:rPr>
            </w:pPr>
          </w:p>
          <w:p w:rsidR="00846F37" w:rsidRDefault="00061810" w:rsidP="00846F37">
            <w:pPr>
              <w:jc w:val="both"/>
            </w:pPr>
            <w:r>
              <w:rPr>
                <w:b/>
              </w:rPr>
              <w:t>Disposal of foreign operation-</w:t>
            </w:r>
            <w:r w:rsidRPr="002034FE">
              <w:t xml:space="preserve"> Reclassify the accumulated exchange difference into P/L</w:t>
            </w:r>
            <w:r w:rsidR="00EB6032">
              <w:t>.</w:t>
            </w:r>
          </w:p>
          <w:p w:rsidR="00EB6032" w:rsidRPr="002034FE" w:rsidRDefault="00EB6032" w:rsidP="00846F37">
            <w:pPr>
              <w:jc w:val="both"/>
            </w:pPr>
          </w:p>
          <w:p w:rsidR="00061810" w:rsidRPr="002034FE" w:rsidRDefault="00061810" w:rsidP="00846F37">
            <w:pPr>
              <w:jc w:val="both"/>
            </w:pPr>
            <w:r w:rsidRPr="002034FE">
              <w:t>And those related to NCI</w:t>
            </w:r>
            <w:r w:rsidR="004B2BF7" w:rsidRPr="002034FE">
              <w:t>, shall be derecognized.</w:t>
            </w:r>
          </w:p>
          <w:p w:rsidR="00C54702" w:rsidRDefault="00C54702" w:rsidP="00846F37">
            <w:pPr>
              <w:jc w:val="both"/>
              <w:rPr>
                <w:b/>
              </w:rPr>
            </w:pPr>
          </w:p>
          <w:p w:rsidR="00C54702" w:rsidRPr="00846F37" w:rsidRDefault="00C54702" w:rsidP="00846F37">
            <w:pPr>
              <w:jc w:val="both"/>
              <w:rPr>
                <w:b/>
              </w:rPr>
            </w:pPr>
            <w:r>
              <w:rPr>
                <w:b/>
              </w:rPr>
              <w:t xml:space="preserve">Partial disposal of foreign operation – </w:t>
            </w:r>
            <w:r w:rsidRPr="00D7610A">
              <w:t>Proportionate share to be reclassified.</w:t>
            </w:r>
          </w:p>
        </w:tc>
        <w:tc>
          <w:tcPr>
            <w:tcW w:w="4158" w:type="dxa"/>
          </w:tcPr>
          <w:p w:rsidR="00C65277" w:rsidRDefault="00C65277" w:rsidP="009E140A">
            <w:pPr>
              <w:jc w:val="both"/>
            </w:pPr>
          </w:p>
        </w:tc>
      </w:tr>
      <w:tr w:rsidR="00D61FB6" w:rsidTr="004F7FAF">
        <w:trPr>
          <w:trHeight w:val="287"/>
        </w:trPr>
        <w:tc>
          <w:tcPr>
            <w:tcW w:w="1098" w:type="dxa"/>
          </w:tcPr>
          <w:p w:rsidR="00D61FB6" w:rsidRDefault="00D61FB6" w:rsidP="009E140A">
            <w:pPr>
              <w:jc w:val="both"/>
            </w:pPr>
          </w:p>
        </w:tc>
        <w:tc>
          <w:tcPr>
            <w:tcW w:w="8478" w:type="dxa"/>
            <w:gridSpan w:val="2"/>
          </w:tcPr>
          <w:p w:rsidR="00D61FB6" w:rsidRDefault="00D61FB6" w:rsidP="009E140A">
            <w:pPr>
              <w:jc w:val="both"/>
            </w:pPr>
            <w:r>
              <w:rPr>
                <w:b/>
              </w:rPr>
              <w:t>Hyper Inflationary Economy</w:t>
            </w:r>
          </w:p>
        </w:tc>
      </w:tr>
      <w:tr w:rsidR="00250C09" w:rsidTr="00C65277">
        <w:trPr>
          <w:trHeight w:val="1700"/>
        </w:trPr>
        <w:tc>
          <w:tcPr>
            <w:tcW w:w="1098" w:type="dxa"/>
          </w:tcPr>
          <w:p w:rsidR="00250C09" w:rsidRDefault="00250C09" w:rsidP="009E140A">
            <w:pPr>
              <w:jc w:val="both"/>
            </w:pPr>
          </w:p>
        </w:tc>
        <w:tc>
          <w:tcPr>
            <w:tcW w:w="4320" w:type="dxa"/>
          </w:tcPr>
          <w:p w:rsidR="00250C09" w:rsidRDefault="00A7139D" w:rsidP="00A7139D">
            <w:pPr>
              <w:tabs>
                <w:tab w:val="left" w:pos="2940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  <w:p w:rsidR="007C5156" w:rsidRPr="00406F82" w:rsidRDefault="000701D5" w:rsidP="006D09F9">
            <w:pPr>
              <w:jc w:val="both"/>
            </w:pPr>
            <w:r w:rsidRPr="00406F82">
              <w:t>If functional currency is the currency of hyper inflationary economy</w:t>
            </w:r>
            <w:r w:rsidR="00306AF9" w:rsidRPr="00406F82">
              <w:t>, local financial statement is to be restated by in</w:t>
            </w:r>
            <w:r w:rsidR="0083268E" w:rsidRPr="00406F82">
              <w:t>f</w:t>
            </w:r>
            <w:r w:rsidR="00306AF9" w:rsidRPr="00406F82">
              <w:t>lation index according to IAS-29.</w:t>
            </w:r>
          </w:p>
          <w:p w:rsidR="00E52A98" w:rsidRPr="00406F82" w:rsidRDefault="00E52A98" w:rsidP="006D09F9">
            <w:pPr>
              <w:jc w:val="both"/>
            </w:pPr>
          </w:p>
          <w:p w:rsidR="00306AF9" w:rsidRPr="00406F82" w:rsidRDefault="00514BF4" w:rsidP="006D09F9">
            <w:pPr>
              <w:jc w:val="both"/>
            </w:pPr>
            <w:r>
              <w:t xml:space="preserve">Resulting </w:t>
            </w:r>
            <w:r w:rsidR="00D3476B" w:rsidRPr="00406F82">
              <w:t>gain or losses to be recognized in P/L account.</w:t>
            </w:r>
          </w:p>
          <w:p w:rsidR="00306AF9" w:rsidRDefault="00306AF9" w:rsidP="006D09F9">
            <w:pPr>
              <w:jc w:val="both"/>
              <w:rPr>
                <w:b/>
              </w:rPr>
            </w:pPr>
          </w:p>
          <w:p w:rsidR="00D33621" w:rsidRDefault="00D33621" w:rsidP="006D09F9">
            <w:pPr>
              <w:jc w:val="both"/>
              <w:rPr>
                <w:b/>
              </w:rPr>
            </w:pPr>
            <w:r>
              <w:rPr>
                <w:b/>
              </w:rPr>
              <w:t>Translation of FS into presentation currency.</w:t>
            </w:r>
          </w:p>
          <w:p w:rsidR="00E06BCD" w:rsidRPr="006C0F02" w:rsidRDefault="00F94F4A" w:rsidP="00E06BCD">
            <w:pPr>
              <w:pStyle w:val="ListParagraph"/>
              <w:numPr>
                <w:ilvl w:val="0"/>
                <w:numId w:val="18"/>
              </w:numPr>
              <w:jc w:val="both"/>
            </w:pPr>
            <w:r w:rsidRPr="00605EC1">
              <w:rPr>
                <w:b/>
                <w:u w:val="single"/>
              </w:rPr>
              <w:t>Current year</w:t>
            </w:r>
            <w:r>
              <w:rPr>
                <w:b/>
              </w:rPr>
              <w:t>-</w:t>
            </w:r>
            <w:r w:rsidRPr="006C0F02">
              <w:t xml:space="preserve"> All assets, liabilities, income or expenses- at closing rate at the date of most recent reporting period presented.</w:t>
            </w:r>
          </w:p>
          <w:p w:rsidR="008B39FD" w:rsidRDefault="008B39FD" w:rsidP="008B39FD">
            <w:pPr>
              <w:pStyle w:val="ListParagraph"/>
              <w:jc w:val="both"/>
              <w:rPr>
                <w:b/>
              </w:rPr>
            </w:pPr>
          </w:p>
          <w:p w:rsidR="008B39FD" w:rsidRPr="000E646F" w:rsidRDefault="000E646F" w:rsidP="00E06BCD">
            <w:pPr>
              <w:pStyle w:val="ListParagraph"/>
              <w:numPr>
                <w:ilvl w:val="0"/>
                <w:numId w:val="18"/>
              </w:numPr>
              <w:jc w:val="both"/>
              <w:rPr>
                <w:b/>
                <w:u w:val="single"/>
              </w:rPr>
            </w:pPr>
            <w:r w:rsidRPr="000E646F">
              <w:rPr>
                <w:b/>
                <w:u w:val="single"/>
              </w:rPr>
              <w:t>Comparatives</w:t>
            </w:r>
            <w:r w:rsidR="00BE0959">
              <w:rPr>
                <w:b/>
              </w:rPr>
              <w:t>:</w:t>
            </w:r>
            <w:r w:rsidR="00BE0959" w:rsidRPr="002F5391">
              <w:t xml:space="preserve"> All assets, liabilities, income or expenses – at closing rate at the most recent period </w:t>
            </w:r>
            <w:r w:rsidR="00BE0959" w:rsidRPr="005F4016">
              <w:rPr>
                <w:b/>
              </w:rPr>
              <w:t>ONLY IF</w:t>
            </w:r>
            <w:r w:rsidR="00BE0959" w:rsidRPr="002F5391">
              <w:t xml:space="preserve"> presentation currency is a currency of hyperinflationary economy. </w:t>
            </w:r>
            <w:r w:rsidR="00775F16" w:rsidRPr="002F5391">
              <w:t xml:space="preserve"> If not, comparatives should not be restated (i.e. retain the comparatives as they were reported  in the previous period)</w:t>
            </w:r>
          </w:p>
        </w:tc>
        <w:tc>
          <w:tcPr>
            <w:tcW w:w="4158" w:type="dxa"/>
          </w:tcPr>
          <w:p w:rsidR="00250C09" w:rsidRDefault="00F25766" w:rsidP="009E140A">
            <w:pPr>
              <w:jc w:val="both"/>
            </w:pPr>
            <w:r>
              <w:t>Hyper inflationary economy:</w:t>
            </w:r>
          </w:p>
          <w:p w:rsidR="00F25766" w:rsidRDefault="00F25766" w:rsidP="009E140A">
            <w:pPr>
              <w:jc w:val="both"/>
            </w:pPr>
          </w:p>
          <w:p w:rsidR="00F25766" w:rsidRDefault="00F25766" w:rsidP="009E140A">
            <w:pPr>
              <w:jc w:val="both"/>
            </w:pPr>
            <w:r>
              <w:t>No absolute rate at which hyperinflation is deemed to arise. But some indicators:-</w:t>
            </w:r>
          </w:p>
          <w:p w:rsidR="00F25766" w:rsidRDefault="00F25766" w:rsidP="00F2576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Population keeps its wealth in a stable currency or in non-monetary assets</w:t>
            </w:r>
          </w:p>
          <w:p w:rsidR="00F25766" w:rsidRDefault="00F25766" w:rsidP="00F2576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 xml:space="preserve">Population regards monetary amounts not in local currency but in terms of a stable currency e.g. prices quoted in </w:t>
            </w:r>
            <w:r w:rsidR="00337BFA">
              <w:t>a stable</w:t>
            </w:r>
            <w:r>
              <w:t xml:space="preserve"> foreign currency.</w:t>
            </w:r>
          </w:p>
          <w:p w:rsidR="00337BFA" w:rsidRDefault="008B064B" w:rsidP="00F2576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Credit terms compensate for the expected loss of purchasing power during the credit period.</w:t>
            </w:r>
          </w:p>
          <w:p w:rsidR="00743B89" w:rsidRDefault="00743B89" w:rsidP="00F2576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Interest rates, wages and prices are linked to a price index.</w:t>
            </w:r>
          </w:p>
          <w:p w:rsidR="00743B89" w:rsidRDefault="00743B89" w:rsidP="00F25766">
            <w:pPr>
              <w:pStyle w:val="ListParagraph"/>
              <w:numPr>
                <w:ilvl w:val="0"/>
                <w:numId w:val="13"/>
              </w:numPr>
              <w:jc w:val="both"/>
            </w:pPr>
            <w:r>
              <w:t>The cumulative inflation rate over three years is approaching or exceeds 100%.</w:t>
            </w:r>
          </w:p>
          <w:p w:rsidR="00887417" w:rsidRDefault="00887417" w:rsidP="00887417">
            <w:pPr>
              <w:jc w:val="both"/>
            </w:pPr>
          </w:p>
          <w:p w:rsidR="00887417" w:rsidRPr="006C2A2E" w:rsidRDefault="00887417" w:rsidP="00887417">
            <w:pPr>
              <w:jc w:val="both"/>
              <w:rPr>
                <w:color w:val="FF0000"/>
              </w:rPr>
            </w:pPr>
            <w:r w:rsidRPr="006C2A2E">
              <w:rPr>
                <w:color w:val="FF0000"/>
              </w:rPr>
              <w:t>In Indian GAAP, no concept of hyperinflationary economy.</w:t>
            </w:r>
          </w:p>
        </w:tc>
      </w:tr>
      <w:tr w:rsidR="0093552D" w:rsidTr="00C65277">
        <w:trPr>
          <w:trHeight w:val="1700"/>
        </w:trPr>
        <w:tc>
          <w:tcPr>
            <w:tcW w:w="1098" w:type="dxa"/>
          </w:tcPr>
          <w:p w:rsidR="0093552D" w:rsidRDefault="0093552D" w:rsidP="009E140A">
            <w:pPr>
              <w:jc w:val="both"/>
            </w:pPr>
          </w:p>
        </w:tc>
        <w:tc>
          <w:tcPr>
            <w:tcW w:w="4320" w:type="dxa"/>
          </w:tcPr>
          <w:p w:rsidR="0093552D" w:rsidRDefault="0093552D" w:rsidP="00A7139D">
            <w:pPr>
              <w:tabs>
                <w:tab w:val="left" w:pos="2940"/>
              </w:tabs>
              <w:jc w:val="both"/>
              <w:rPr>
                <w:b/>
              </w:rPr>
            </w:pPr>
            <w:r>
              <w:rPr>
                <w:b/>
              </w:rPr>
              <w:t>Capitalization of exchange differences</w:t>
            </w:r>
          </w:p>
          <w:p w:rsidR="0093552D" w:rsidRDefault="0093552D" w:rsidP="00A7139D">
            <w:pPr>
              <w:tabs>
                <w:tab w:val="left" w:pos="2940"/>
              </w:tabs>
              <w:jc w:val="both"/>
              <w:rPr>
                <w:b/>
              </w:rPr>
            </w:pPr>
          </w:p>
          <w:p w:rsidR="0093552D" w:rsidRPr="002E79AB" w:rsidRDefault="0093552D" w:rsidP="00A7139D">
            <w:pPr>
              <w:tabs>
                <w:tab w:val="left" w:pos="2940"/>
              </w:tabs>
              <w:jc w:val="both"/>
            </w:pPr>
            <w:r w:rsidRPr="002E79AB">
              <w:t>Prohibited, other than those included as borrowing costs.</w:t>
            </w:r>
          </w:p>
        </w:tc>
        <w:tc>
          <w:tcPr>
            <w:tcW w:w="4158" w:type="dxa"/>
          </w:tcPr>
          <w:p w:rsidR="0093552D" w:rsidRDefault="00B47BFE" w:rsidP="009E140A">
            <w:pPr>
              <w:jc w:val="both"/>
            </w:pPr>
            <w:r>
              <w:t>In Indian GAAP also, it is prohibited unless required by the AS-16.</w:t>
            </w:r>
          </w:p>
        </w:tc>
      </w:tr>
    </w:tbl>
    <w:p w:rsidR="00A30182" w:rsidRDefault="00A30182"/>
    <w:sectPr w:rsidR="00A30182" w:rsidSect="00AD2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B23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5FC1215"/>
    <w:multiLevelType w:val="hybridMultilevel"/>
    <w:tmpl w:val="CEF084D0"/>
    <w:lvl w:ilvl="0" w:tplc="CC58D8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B1DED"/>
    <w:multiLevelType w:val="hybridMultilevel"/>
    <w:tmpl w:val="9CDEA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17726"/>
    <w:multiLevelType w:val="hybridMultilevel"/>
    <w:tmpl w:val="B9F437CA"/>
    <w:lvl w:ilvl="0" w:tplc="3B7EB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B451A"/>
    <w:multiLevelType w:val="hybridMultilevel"/>
    <w:tmpl w:val="74707D92"/>
    <w:lvl w:ilvl="0" w:tplc="FFCE4B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95F33"/>
    <w:multiLevelType w:val="hybridMultilevel"/>
    <w:tmpl w:val="AB2C689E"/>
    <w:lvl w:ilvl="0" w:tplc="D11A6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365F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46753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572640C"/>
    <w:multiLevelType w:val="hybridMultilevel"/>
    <w:tmpl w:val="DCB244AE"/>
    <w:lvl w:ilvl="0" w:tplc="C73241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3A67C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4B460A6B"/>
    <w:multiLevelType w:val="hybridMultilevel"/>
    <w:tmpl w:val="9F0AE352"/>
    <w:lvl w:ilvl="0" w:tplc="A502DE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7613C"/>
    <w:multiLevelType w:val="hybridMultilevel"/>
    <w:tmpl w:val="D044516A"/>
    <w:lvl w:ilvl="0" w:tplc="07E4F0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0511F5"/>
    <w:multiLevelType w:val="hybridMultilevel"/>
    <w:tmpl w:val="79427E56"/>
    <w:lvl w:ilvl="0" w:tplc="B3B0D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B25FE"/>
    <w:multiLevelType w:val="hybridMultilevel"/>
    <w:tmpl w:val="061E12DC"/>
    <w:lvl w:ilvl="0" w:tplc="560A2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50170"/>
    <w:multiLevelType w:val="hybridMultilevel"/>
    <w:tmpl w:val="A8C29F58"/>
    <w:lvl w:ilvl="0" w:tplc="D408E4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35F7F"/>
    <w:multiLevelType w:val="hybridMultilevel"/>
    <w:tmpl w:val="0E9AA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E95E97"/>
    <w:multiLevelType w:val="hybridMultilevel"/>
    <w:tmpl w:val="C59C9126"/>
    <w:lvl w:ilvl="0" w:tplc="08783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E625C1"/>
    <w:multiLevelType w:val="hybridMultilevel"/>
    <w:tmpl w:val="4D2ACE7A"/>
    <w:lvl w:ilvl="0" w:tplc="EB34BC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1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7"/>
  </w:num>
  <w:num w:numId="12">
    <w:abstractNumId w:val="3"/>
  </w:num>
  <w:num w:numId="13">
    <w:abstractNumId w:val="17"/>
  </w:num>
  <w:num w:numId="14">
    <w:abstractNumId w:val="10"/>
  </w:num>
  <w:num w:numId="15">
    <w:abstractNumId w:val="4"/>
  </w:num>
  <w:num w:numId="16">
    <w:abstractNumId w:val="16"/>
  </w:num>
  <w:num w:numId="17">
    <w:abstractNumId w:val="5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182"/>
    <w:rsid w:val="00004D29"/>
    <w:rsid w:val="00012B6F"/>
    <w:rsid w:val="00024094"/>
    <w:rsid w:val="00030887"/>
    <w:rsid w:val="00032D16"/>
    <w:rsid w:val="00036688"/>
    <w:rsid w:val="0005460B"/>
    <w:rsid w:val="00061810"/>
    <w:rsid w:val="00063360"/>
    <w:rsid w:val="000701D5"/>
    <w:rsid w:val="0007024C"/>
    <w:rsid w:val="00073F55"/>
    <w:rsid w:val="000B1063"/>
    <w:rsid w:val="000B58C7"/>
    <w:rsid w:val="000E646F"/>
    <w:rsid w:val="000F550B"/>
    <w:rsid w:val="00100E14"/>
    <w:rsid w:val="0010432B"/>
    <w:rsid w:val="00105095"/>
    <w:rsid w:val="00123B59"/>
    <w:rsid w:val="00146F62"/>
    <w:rsid w:val="001506D2"/>
    <w:rsid w:val="00165494"/>
    <w:rsid w:val="00165EBB"/>
    <w:rsid w:val="00167BA1"/>
    <w:rsid w:val="0017074C"/>
    <w:rsid w:val="00185EF2"/>
    <w:rsid w:val="00195B50"/>
    <w:rsid w:val="001C28B4"/>
    <w:rsid w:val="001D4531"/>
    <w:rsid w:val="001D4B2F"/>
    <w:rsid w:val="001E1579"/>
    <w:rsid w:val="001E3555"/>
    <w:rsid w:val="001F4F1B"/>
    <w:rsid w:val="001F6EC2"/>
    <w:rsid w:val="00203038"/>
    <w:rsid w:val="002034FE"/>
    <w:rsid w:val="00223777"/>
    <w:rsid w:val="00235C90"/>
    <w:rsid w:val="00244CF1"/>
    <w:rsid w:val="00250C09"/>
    <w:rsid w:val="00253552"/>
    <w:rsid w:val="00256175"/>
    <w:rsid w:val="002A6068"/>
    <w:rsid w:val="002A7002"/>
    <w:rsid w:val="002A706F"/>
    <w:rsid w:val="002B2DAC"/>
    <w:rsid w:val="002C104F"/>
    <w:rsid w:val="002C4BA8"/>
    <w:rsid w:val="002D7EF8"/>
    <w:rsid w:val="002E79AB"/>
    <w:rsid w:val="002F45E1"/>
    <w:rsid w:val="002F5391"/>
    <w:rsid w:val="00300799"/>
    <w:rsid w:val="003031FF"/>
    <w:rsid w:val="00306AF9"/>
    <w:rsid w:val="00327825"/>
    <w:rsid w:val="00337BFA"/>
    <w:rsid w:val="0034257D"/>
    <w:rsid w:val="003504E0"/>
    <w:rsid w:val="00356CE1"/>
    <w:rsid w:val="003673DA"/>
    <w:rsid w:val="0037245B"/>
    <w:rsid w:val="00385DCA"/>
    <w:rsid w:val="003B4062"/>
    <w:rsid w:val="003E289B"/>
    <w:rsid w:val="003F0E3D"/>
    <w:rsid w:val="003F3045"/>
    <w:rsid w:val="0040392E"/>
    <w:rsid w:val="00406F82"/>
    <w:rsid w:val="00410623"/>
    <w:rsid w:val="00413FA1"/>
    <w:rsid w:val="00414F67"/>
    <w:rsid w:val="0042197E"/>
    <w:rsid w:val="004373F4"/>
    <w:rsid w:val="00437DAD"/>
    <w:rsid w:val="00437E3D"/>
    <w:rsid w:val="00442FE4"/>
    <w:rsid w:val="00456BE5"/>
    <w:rsid w:val="004841DE"/>
    <w:rsid w:val="004911B8"/>
    <w:rsid w:val="004A08F1"/>
    <w:rsid w:val="004A0F5D"/>
    <w:rsid w:val="004A574A"/>
    <w:rsid w:val="004B2BF7"/>
    <w:rsid w:val="004D483D"/>
    <w:rsid w:val="004F64DB"/>
    <w:rsid w:val="00507AF2"/>
    <w:rsid w:val="00514BF4"/>
    <w:rsid w:val="00522296"/>
    <w:rsid w:val="00523BBD"/>
    <w:rsid w:val="005437E2"/>
    <w:rsid w:val="00561258"/>
    <w:rsid w:val="00583BC1"/>
    <w:rsid w:val="00597BFB"/>
    <w:rsid w:val="005B23DD"/>
    <w:rsid w:val="005B32B3"/>
    <w:rsid w:val="005C0B78"/>
    <w:rsid w:val="005C500E"/>
    <w:rsid w:val="005D2074"/>
    <w:rsid w:val="005D3C30"/>
    <w:rsid w:val="005D5FCE"/>
    <w:rsid w:val="005F4016"/>
    <w:rsid w:val="00600869"/>
    <w:rsid w:val="0060475E"/>
    <w:rsid w:val="00605EC1"/>
    <w:rsid w:val="00611548"/>
    <w:rsid w:val="00613562"/>
    <w:rsid w:val="00641582"/>
    <w:rsid w:val="0064713C"/>
    <w:rsid w:val="006634AA"/>
    <w:rsid w:val="006841A1"/>
    <w:rsid w:val="00693B0D"/>
    <w:rsid w:val="006B7C35"/>
    <w:rsid w:val="006C02F6"/>
    <w:rsid w:val="006C0F02"/>
    <w:rsid w:val="006C2A2E"/>
    <w:rsid w:val="006D09F9"/>
    <w:rsid w:val="006D23C7"/>
    <w:rsid w:val="006D2730"/>
    <w:rsid w:val="006D6B77"/>
    <w:rsid w:val="006F1E47"/>
    <w:rsid w:val="006F20CB"/>
    <w:rsid w:val="006F72C4"/>
    <w:rsid w:val="00706888"/>
    <w:rsid w:val="00721E81"/>
    <w:rsid w:val="00730685"/>
    <w:rsid w:val="00743B89"/>
    <w:rsid w:val="00746116"/>
    <w:rsid w:val="00746185"/>
    <w:rsid w:val="007550FC"/>
    <w:rsid w:val="00765350"/>
    <w:rsid w:val="00775F16"/>
    <w:rsid w:val="00786DCA"/>
    <w:rsid w:val="007B5CB3"/>
    <w:rsid w:val="007C5156"/>
    <w:rsid w:val="007C69FC"/>
    <w:rsid w:val="007E48E2"/>
    <w:rsid w:val="007F3518"/>
    <w:rsid w:val="00811870"/>
    <w:rsid w:val="00817255"/>
    <w:rsid w:val="00822865"/>
    <w:rsid w:val="0083268E"/>
    <w:rsid w:val="0084117A"/>
    <w:rsid w:val="00846F37"/>
    <w:rsid w:val="00887417"/>
    <w:rsid w:val="0088762D"/>
    <w:rsid w:val="008B064B"/>
    <w:rsid w:val="008B1CE2"/>
    <w:rsid w:val="008B39FD"/>
    <w:rsid w:val="008D3E82"/>
    <w:rsid w:val="008E37C8"/>
    <w:rsid w:val="008E53EC"/>
    <w:rsid w:val="00903113"/>
    <w:rsid w:val="00905AA5"/>
    <w:rsid w:val="00913953"/>
    <w:rsid w:val="00925495"/>
    <w:rsid w:val="00931C88"/>
    <w:rsid w:val="0093552D"/>
    <w:rsid w:val="009460FD"/>
    <w:rsid w:val="009464C8"/>
    <w:rsid w:val="00954A42"/>
    <w:rsid w:val="009610AB"/>
    <w:rsid w:val="00972082"/>
    <w:rsid w:val="00976D71"/>
    <w:rsid w:val="009874D7"/>
    <w:rsid w:val="00992580"/>
    <w:rsid w:val="00995ED7"/>
    <w:rsid w:val="009A6C3B"/>
    <w:rsid w:val="009B0FE6"/>
    <w:rsid w:val="009C6C59"/>
    <w:rsid w:val="009D2340"/>
    <w:rsid w:val="009D3739"/>
    <w:rsid w:val="009F2CDA"/>
    <w:rsid w:val="00A03CD7"/>
    <w:rsid w:val="00A03DDF"/>
    <w:rsid w:val="00A11684"/>
    <w:rsid w:val="00A1626F"/>
    <w:rsid w:val="00A22228"/>
    <w:rsid w:val="00A30182"/>
    <w:rsid w:val="00A32976"/>
    <w:rsid w:val="00A440A6"/>
    <w:rsid w:val="00A4799F"/>
    <w:rsid w:val="00A7139D"/>
    <w:rsid w:val="00A92A58"/>
    <w:rsid w:val="00A96D03"/>
    <w:rsid w:val="00A97906"/>
    <w:rsid w:val="00AA2CB0"/>
    <w:rsid w:val="00AD2E5C"/>
    <w:rsid w:val="00AD7565"/>
    <w:rsid w:val="00B020DC"/>
    <w:rsid w:val="00B17E86"/>
    <w:rsid w:val="00B2524C"/>
    <w:rsid w:val="00B2773F"/>
    <w:rsid w:val="00B3016C"/>
    <w:rsid w:val="00B32072"/>
    <w:rsid w:val="00B36473"/>
    <w:rsid w:val="00B47BFE"/>
    <w:rsid w:val="00B65610"/>
    <w:rsid w:val="00B74B6A"/>
    <w:rsid w:val="00B83103"/>
    <w:rsid w:val="00B917D3"/>
    <w:rsid w:val="00BA76FC"/>
    <w:rsid w:val="00BC04DD"/>
    <w:rsid w:val="00BC32DE"/>
    <w:rsid w:val="00BC3743"/>
    <w:rsid w:val="00BC7929"/>
    <w:rsid w:val="00BE0616"/>
    <w:rsid w:val="00BE0959"/>
    <w:rsid w:val="00BE5762"/>
    <w:rsid w:val="00BE7F67"/>
    <w:rsid w:val="00BF64E0"/>
    <w:rsid w:val="00C04E9F"/>
    <w:rsid w:val="00C12463"/>
    <w:rsid w:val="00C2269F"/>
    <w:rsid w:val="00C423C0"/>
    <w:rsid w:val="00C4332D"/>
    <w:rsid w:val="00C446B7"/>
    <w:rsid w:val="00C54702"/>
    <w:rsid w:val="00C55866"/>
    <w:rsid w:val="00C578FA"/>
    <w:rsid w:val="00C65277"/>
    <w:rsid w:val="00C73A21"/>
    <w:rsid w:val="00C76AC6"/>
    <w:rsid w:val="00C84C0B"/>
    <w:rsid w:val="00C85218"/>
    <w:rsid w:val="00C9233B"/>
    <w:rsid w:val="00CA23C8"/>
    <w:rsid w:val="00CA5BC6"/>
    <w:rsid w:val="00CC338A"/>
    <w:rsid w:val="00CC7678"/>
    <w:rsid w:val="00CF3F74"/>
    <w:rsid w:val="00CF514D"/>
    <w:rsid w:val="00D0307D"/>
    <w:rsid w:val="00D14B9A"/>
    <w:rsid w:val="00D15745"/>
    <w:rsid w:val="00D267A3"/>
    <w:rsid w:val="00D33621"/>
    <w:rsid w:val="00D3476B"/>
    <w:rsid w:val="00D35C2F"/>
    <w:rsid w:val="00D36056"/>
    <w:rsid w:val="00D51A16"/>
    <w:rsid w:val="00D61FB6"/>
    <w:rsid w:val="00D64380"/>
    <w:rsid w:val="00D7610A"/>
    <w:rsid w:val="00D828EF"/>
    <w:rsid w:val="00D83CBB"/>
    <w:rsid w:val="00D92F34"/>
    <w:rsid w:val="00DA1E5C"/>
    <w:rsid w:val="00DA7B22"/>
    <w:rsid w:val="00DB0118"/>
    <w:rsid w:val="00DB49FE"/>
    <w:rsid w:val="00DC275E"/>
    <w:rsid w:val="00DD03AF"/>
    <w:rsid w:val="00DD5981"/>
    <w:rsid w:val="00DE2E42"/>
    <w:rsid w:val="00DF3B97"/>
    <w:rsid w:val="00E01175"/>
    <w:rsid w:val="00E04108"/>
    <w:rsid w:val="00E06BCD"/>
    <w:rsid w:val="00E12671"/>
    <w:rsid w:val="00E16F77"/>
    <w:rsid w:val="00E212C5"/>
    <w:rsid w:val="00E23251"/>
    <w:rsid w:val="00E31490"/>
    <w:rsid w:val="00E4514D"/>
    <w:rsid w:val="00E50FDE"/>
    <w:rsid w:val="00E52A98"/>
    <w:rsid w:val="00E549A8"/>
    <w:rsid w:val="00E63730"/>
    <w:rsid w:val="00E93538"/>
    <w:rsid w:val="00EB6032"/>
    <w:rsid w:val="00EC4BEA"/>
    <w:rsid w:val="00ED2166"/>
    <w:rsid w:val="00EE3C7F"/>
    <w:rsid w:val="00EF2D91"/>
    <w:rsid w:val="00EF5F82"/>
    <w:rsid w:val="00F009D3"/>
    <w:rsid w:val="00F16015"/>
    <w:rsid w:val="00F223D3"/>
    <w:rsid w:val="00F25766"/>
    <w:rsid w:val="00F535AE"/>
    <w:rsid w:val="00F546CE"/>
    <w:rsid w:val="00F60A1B"/>
    <w:rsid w:val="00F65A06"/>
    <w:rsid w:val="00F65FDC"/>
    <w:rsid w:val="00F84CE8"/>
    <w:rsid w:val="00F94F4A"/>
    <w:rsid w:val="00FA0124"/>
    <w:rsid w:val="00FB3EFB"/>
    <w:rsid w:val="00FC403F"/>
    <w:rsid w:val="00FE13D5"/>
    <w:rsid w:val="00FF1181"/>
    <w:rsid w:val="00FF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0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71840-1FC0-4400-9368-4BA284A3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Lappy</dc:creator>
  <cp:lastModifiedBy>Lappy</cp:lastModifiedBy>
  <cp:revision>357</cp:revision>
  <dcterms:created xsi:type="dcterms:W3CDTF">2009-12-03T14:20:00Z</dcterms:created>
  <dcterms:modified xsi:type="dcterms:W3CDTF">2009-12-10T00:43:00Z</dcterms:modified>
</cp:coreProperties>
</file>