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7B" w:rsidRPr="00C47A87" w:rsidRDefault="005464A9" w:rsidP="005464A9">
      <w:pPr>
        <w:jc w:val="center"/>
        <w:rPr>
          <w:rFonts w:ascii="Century Schoolbook" w:hAnsi="Century Schoolbook"/>
          <w:b/>
          <w:sz w:val="28"/>
          <w:szCs w:val="28"/>
        </w:rPr>
      </w:pPr>
      <w:r w:rsidRPr="00C47A87">
        <w:rPr>
          <w:rFonts w:ascii="Century Schoolbook" w:hAnsi="Century Schoolbook"/>
          <w:b/>
          <w:sz w:val="28"/>
          <w:szCs w:val="28"/>
        </w:rPr>
        <w:t>Financial Statement Analysis &amp; Interpretation</w:t>
      </w:r>
      <w:r w:rsidR="00CA3793" w:rsidRPr="00C47A87">
        <w:rPr>
          <w:rFonts w:ascii="Century Schoolbook" w:hAnsi="Century Schoolbook"/>
          <w:b/>
          <w:sz w:val="28"/>
          <w:szCs w:val="28"/>
        </w:rPr>
        <w:t xml:space="preserve"> – [Part –I]</w:t>
      </w:r>
    </w:p>
    <w:p w:rsidR="005464A9" w:rsidRPr="00C47A87" w:rsidRDefault="005464A9" w:rsidP="00CA3793">
      <w:pPr>
        <w:spacing w:line="240" w:lineRule="auto"/>
        <w:jc w:val="both"/>
        <w:rPr>
          <w:rFonts w:ascii="Century Schoolbook" w:hAnsi="Century Schoolbook"/>
          <w:b/>
        </w:rPr>
      </w:pPr>
      <w:r w:rsidRPr="00C47A87">
        <w:rPr>
          <w:rFonts w:ascii="Century Schoolbook" w:hAnsi="Century Schoolbook"/>
          <w:b/>
        </w:rPr>
        <w:t>Financial Statement Includes:</w:t>
      </w:r>
    </w:p>
    <w:p w:rsidR="005464A9" w:rsidRPr="00C47A87" w:rsidRDefault="005464A9" w:rsidP="00CA3793">
      <w:pPr>
        <w:pStyle w:val="ListParagraph"/>
        <w:numPr>
          <w:ilvl w:val="0"/>
          <w:numId w:val="1"/>
        </w:numPr>
        <w:spacing w:line="240" w:lineRule="auto"/>
        <w:jc w:val="both"/>
        <w:rPr>
          <w:rFonts w:ascii="Century Schoolbook" w:hAnsi="Century Schoolbook"/>
        </w:rPr>
      </w:pPr>
      <w:r w:rsidRPr="00C47A87">
        <w:rPr>
          <w:rFonts w:ascii="Century Schoolbook" w:hAnsi="Century Schoolbook"/>
        </w:rPr>
        <w:t>Trading &amp; Profit &amp; Loss Account; which gives the result of year’s working.</w:t>
      </w:r>
    </w:p>
    <w:p w:rsidR="005464A9" w:rsidRPr="00C47A87" w:rsidRDefault="005464A9" w:rsidP="00CA3793">
      <w:pPr>
        <w:pStyle w:val="ListParagraph"/>
        <w:numPr>
          <w:ilvl w:val="0"/>
          <w:numId w:val="1"/>
        </w:numPr>
        <w:spacing w:line="240" w:lineRule="auto"/>
        <w:jc w:val="both"/>
        <w:rPr>
          <w:rFonts w:ascii="Century Schoolbook" w:hAnsi="Century Schoolbook"/>
        </w:rPr>
      </w:pPr>
      <w:r w:rsidRPr="00C47A87">
        <w:rPr>
          <w:rFonts w:ascii="Century Schoolbook" w:hAnsi="Century Schoolbook"/>
        </w:rPr>
        <w:t>Profit &amp; Loss Appropriation Account; which gives details about the disposal of the retained earning.</w:t>
      </w:r>
    </w:p>
    <w:p w:rsidR="005464A9" w:rsidRPr="00C47A87" w:rsidRDefault="005464A9" w:rsidP="00CA3793">
      <w:pPr>
        <w:pStyle w:val="ListParagraph"/>
        <w:numPr>
          <w:ilvl w:val="0"/>
          <w:numId w:val="1"/>
        </w:numPr>
        <w:spacing w:line="240" w:lineRule="auto"/>
        <w:jc w:val="both"/>
        <w:rPr>
          <w:rFonts w:ascii="Century Schoolbook" w:hAnsi="Century Schoolbook"/>
        </w:rPr>
      </w:pPr>
      <w:r w:rsidRPr="00C47A87">
        <w:rPr>
          <w:rFonts w:ascii="Century Schoolbook" w:hAnsi="Century Schoolbook"/>
        </w:rPr>
        <w:t>Balance Sheet; which gives the financial position of the undertaking as on the accounting date.</w:t>
      </w:r>
    </w:p>
    <w:p w:rsidR="005153F5" w:rsidRPr="00C47A87" w:rsidRDefault="005464A9" w:rsidP="00CA3793">
      <w:pPr>
        <w:spacing w:line="240" w:lineRule="auto"/>
        <w:jc w:val="both"/>
        <w:rPr>
          <w:rFonts w:ascii="Century Schoolbook" w:hAnsi="Century Schoolbook"/>
          <w:b/>
          <w:i/>
        </w:rPr>
      </w:pPr>
      <w:r w:rsidRPr="00C47A87">
        <w:rPr>
          <w:rFonts w:ascii="Century Schoolbook" w:hAnsi="Century Schoolbook"/>
          <w:b/>
          <w:i/>
        </w:rPr>
        <w:t xml:space="preserve">“The most important function of financial statements is to serve those who control and direct the business and </w:t>
      </w:r>
      <w:r w:rsidR="005153F5" w:rsidRPr="00C47A87">
        <w:rPr>
          <w:rFonts w:ascii="Century Schoolbook" w:hAnsi="Century Schoolbook"/>
          <w:b/>
          <w:i/>
        </w:rPr>
        <w:t xml:space="preserve">may be </w:t>
      </w:r>
      <w:r w:rsidRPr="00C47A87">
        <w:rPr>
          <w:rFonts w:ascii="Century Schoolbook" w:hAnsi="Century Schoolbook"/>
          <w:b/>
          <w:i/>
        </w:rPr>
        <w:t>answer</w:t>
      </w:r>
      <w:r w:rsidR="005153F5" w:rsidRPr="00C47A87">
        <w:rPr>
          <w:rFonts w:ascii="Century Schoolbook" w:hAnsi="Century Schoolbook"/>
          <w:b/>
          <w:i/>
        </w:rPr>
        <w:t>ed</w:t>
      </w:r>
      <w:r w:rsidRPr="00C47A87">
        <w:rPr>
          <w:rFonts w:ascii="Century Schoolbook" w:hAnsi="Century Schoolbook"/>
          <w:b/>
          <w:i/>
        </w:rPr>
        <w:t xml:space="preserve"> the questions, how efficiently the capital </w:t>
      </w:r>
      <w:r w:rsidR="005153F5" w:rsidRPr="00C47A87">
        <w:rPr>
          <w:rFonts w:ascii="Century Schoolbook" w:hAnsi="Century Schoolbook"/>
          <w:b/>
          <w:i/>
        </w:rPr>
        <w:t>of the business is being utilized, how well credit standards are being observed, and whether the financial condition is being improved.”</w:t>
      </w:r>
    </w:p>
    <w:p w:rsidR="005464A9" w:rsidRPr="00C47A87" w:rsidRDefault="005153F5" w:rsidP="00CA3793">
      <w:pPr>
        <w:spacing w:line="240" w:lineRule="auto"/>
        <w:jc w:val="both"/>
        <w:rPr>
          <w:rFonts w:ascii="Century Schoolbook" w:hAnsi="Century Schoolbook"/>
          <w:b/>
          <w:u w:val="single"/>
        </w:rPr>
      </w:pPr>
      <w:r w:rsidRPr="00C47A87">
        <w:rPr>
          <w:rFonts w:ascii="Century Schoolbook" w:hAnsi="Century Schoolbook"/>
        </w:rPr>
        <w:t xml:space="preserve"> </w:t>
      </w:r>
      <w:r w:rsidRPr="00C47A87">
        <w:rPr>
          <w:rFonts w:ascii="Century Schoolbook" w:hAnsi="Century Schoolbook"/>
          <w:b/>
          <w:u w:val="single"/>
        </w:rPr>
        <w:t>The Meaning of Analysis and Interpretation</w:t>
      </w:r>
    </w:p>
    <w:p w:rsidR="005153F5" w:rsidRPr="00C47A87" w:rsidRDefault="005153F5" w:rsidP="00CA3793">
      <w:pPr>
        <w:spacing w:line="240" w:lineRule="auto"/>
        <w:jc w:val="both"/>
        <w:rPr>
          <w:rFonts w:ascii="Century Schoolbook" w:hAnsi="Century Schoolbook"/>
        </w:rPr>
      </w:pPr>
      <w:r w:rsidRPr="00C47A87">
        <w:rPr>
          <w:rFonts w:ascii="Century Schoolbook" w:hAnsi="Century Schoolbook"/>
        </w:rPr>
        <w:t>The financial statements are of much interest to number of groups of persons. Apart from the management there are other interested parties like shareholders, debenture holders, potential investors, bankers, trade creditors and legislature.</w:t>
      </w:r>
    </w:p>
    <w:p w:rsidR="005153F5" w:rsidRPr="00C47A87" w:rsidRDefault="005153F5" w:rsidP="00CA3793">
      <w:pPr>
        <w:spacing w:line="240" w:lineRule="auto"/>
        <w:jc w:val="both"/>
        <w:rPr>
          <w:rFonts w:ascii="Century Schoolbook" w:hAnsi="Century Schoolbook"/>
        </w:rPr>
      </w:pPr>
      <w:r w:rsidRPr="00C47A87">
        <w:rPr>
          <w:rFonts w:ascii="Century Schoolbook" w:hAnsi="Century Schoolbook"/>
        </w:rPr>
        <w:t>**Interpret means to put the meaning of a statement into simple terms for the benefit of a person</w:t>
      </w:r>
      <w:r w:rsidR="008D683D" w:rsidRPr="00C47A87">
        <w:rPr>
          <w:rFonts w:ascii="Century Schoolbook" w:hAnsi="Century Schoolbook"/>
        </w:rPr>
        <w:t>.</w:t>
      </w:r>
    </w:p>
    <w:p w:rsidR="008D683D" w:rsidRPr="00C47A87" w:rsidRDefault="008D683D" w:rsidP="00CA3793">
      <w:pPr>
        <w:spacing w:line="240" w:lineRule="auto"/>
        <w:jc w:val="both"/>
        <w:rPr>
          <w:rFonts w:ascii="Century Schoolbook" w:hAnsi="Century Schoolbook"/>
        </w:rPr>
      </w:pPr>
      <w:r w:rsidRPr="00C47A87">
        <w:rPr>
          <w:rFonts w:ascii="Century Schoolbook" w:hAnsi="Century Schoolbook"/>
        </w:rPr>
        <w:t>** Analysis comprise resolving the statements by breaking them into simpler statements by a process or rearranging, regrouping and the calculation of ratios, interpretation is the mental process of understanding the terms of such statements and forming opinions or inferences about the financial health, profitability, efficiency and such other aspects of the understanding.</w:t>
      </w:r>
    </w:p>
    <w:p w:rsidR="008D683D" w:rsidRPr="00C47A87" w:rsidRDefault="008D683D" w:rsidP="00CA3793">
      <w:pPr>
        <w:spacing w:line="240" w:lineRule="auto"/>
        <w:jc w:val="both"/>
        <w:rPr>
          <w:rFonts w:ascii="Century Schoolbook" w:hAnsi="Century Schoolbook"/>
          <w:b/>
          <w:u w:val="single"/>
        </w:rPr>
      </w:pPr>
      <w:r w:rsidRPr="00C47A87">
        <w:rPr>
          <w:rFonts w:ascii="Century Schoolbook" w:hAnsi="Century Schoolbook"/>
          <w:b/>
          <w:u w:val="single"/>
        </w:rPr>
        <w:t>Objectives of Analysis and Interpretation</w:t>
      </w:r>
    </w:p>
    <w:p w:rsidR="008D683D" w:rsidRPr="00C47A87" w:rsidRDefault="008D683D" w:rsidP="00CA3793">
      <w:pPr>
        <w:pStyle w:val="ListParagraph"/>
        <w:numPr>
          <w:ilvl w:val="0"/>
          <w:numId w:val="2"/>
        </w:numPr>
        <w:spacing w:line="240" w:lineRule="auto"/>
        <w:jc w:val="both"/>
        <w:rPr>
          <w:rFonts w:ascii="Century Schoolbook" w:hAnsi="Century Schoolbook"/>
        </w:rPr>
      </w:pPr>
      <w:r w:rsidRPr="00C47A87">
        <w:rPr>
          <w:rFonts w:ascii="Century Schoolbook" w:hAnsi="Century Schoolbook"/>
        </w:rPr>
        <w:t>To evaluate the financial health of the understanding.</w:t>
      </w:r>
    </w:p>
    <w:p w:rsidR="008D683D" w:rsidRPr="00C47A87" w:rsidRDefault="008D683D" w:rsidP="00CA3793">
      <w:pPr>
        <w:pStyle w:val="ListParagraph"/>
        <w:numPr>
          <w:ilvl w:val="0"/>
          <w:numId w:val="2"/>
        </w:numPr>
        <w:spacing w:line="240" w:lineRule="auto"/>
        <w:jc w:val="both"/>
        <w:rPr>
          <w:rFonts w:ascii="Century Schoolbook" w:hAnsi="Century Schoolbook"/>
        </w:rPr>
      </w:pPr>
      <w:r w:rsidRPr="00C47A87">
        <w:rPr>
          <w:rFonts w:ascii="Century Schoolbook" w:hAnsi="Century Schoolbook"/>
        </w:rPr>
        <w:t>To evaluate the earning performance of the undertaking.</w:t>
      </w:r>
    </w:p>
    <w:p w:rsidR="008D683D" w:rsidRPr="00C47A87" w:rsidRDefault="008D683D" w:rsidP="00CA3793">
      <w:pPr>
        <w:pStyle w:val="ListParagraph"/>
        <w:numPr>
          <w:ilvl w:val="0"/>
          <w:numId w:val="2"/>
        </w:numPr>
        <w:spacing w:line="240" w:lineRule="auto"/>
        <w:jc w:val="both"/>
        <w:rPr>
          <w:rFonts w:ascii="Century Schoolbook" w:hAnsi="Century Schoolbook"/>
        </w:rPr>
      </w:pPr>
      <w:r w:rsidRPr="00C47A87">
        <w:rPr>
          <w:rFonts w:ascii="Century Schoolbook" w:hAnsi="Century Schoolbook"/>
        </w:rPr>
        <w:t xml:space="preserve">To evaluate the ability of the undertaking to pay </w:t>
      </w:r>
      <w:r w:rsidR="006F5926" w:rsidRPr="00C47A87">
        <w:rPr>
          <w:rFonts w:ascii="Century Schoolbook" w:hAnsi="Century Schoolbook"/>
        </w:rPr>
        <w:t>interest, amortized debt and other outside liability.</w:t>
      </w:r>
      <w:r w:rsidRPr="00C47A87">
        <w:rPr>
          <w:rFonts w:ascii="Century Schoolbook" w:hAnsi="Century Schoolbook"/>
        </w:rPr>
        <w:t xml:space="preserve"> </w:t>
      </w:r>
    </w:p>
    <w:p w:rsidR="008D683D" w:rsidRPr="00C47A87" w:rsidRDefault="006F5926" w:rsidP="00CA3793">
      <w:pPr>
        <w:pStyle w:val="ListParagraph"/>
        <w:numPr>
          <w:ilvl w:val="0"/>
          <w:numId w:val="2"/>
        </w:numPr>
        <w:spacing w:line="240" w:lineRule="auto"/>
        <w:jc w:val="both"/>
        <w:rPr>
          <w:rFonts w:ascii="Century Schoolbook" w:hAnsi="Century Schoolbook"/>
        </w:rPr>
      </w:pPr>
      <w:r w:rsidRPr="00C47A87">
        <w:rPr>
          <w:rFonts w:ascii="Century Schoolbook" w:hAnsi="Century Schoolbook"/>
        </w:rPr>
        <w:t>To evaluate the solvency of the undertaking. By the understating of solvency of the undertaking above points can be well understand.</w:t>
      </w:r>
    </w:p>
    <w:p w:rsidR="006F5926" w:rsidRPr="00C47A87" w:rsidRDefault="006F5926" w:rsidP="00CA3793">
      <w:pPr>
        <w:pStyle w:val="ListParagraph"/>
        <w:spacing w:line="240" w:lineRule="auto"/>
        <w:ind w:left="1440"/>
        <w:jc w:val="both"/>
        <w:rPr>
          <w:rFonts w:ascii="Century Schoolbook" w:hAnsi="Century Schoolbook"/>
        </w:rPr>
      </w:pPr>
      <w:r w:rsidRPr="00C47A87">
        <w:rPr>
          <w:rFonts w:ascii="Century Schoolbook" w:hAnsi="Century Schoolbook"/>
        </w:rPr>
        <w:t>-  Whether current assts are sufficient to pay off the current liabilities.</w:t>
      </w:r>
    </w:p>
    <w:p w:rsidR="006F5926" w:rsidRPr="00C47A87" w:rsidRDefault="006F5926" w:rsidP="00CA3793">
      <w:pPr>
        <w:pStyle w:val="ListParagraph"/>
        <w:spacing w:line="240" w:lineRule="auto"/>
        <w:ind w:left="1440"/>
        <w:jc w:val="both"/>
        <w:rPr>
          <w:rFonts w:ascii="Century Schoolbook" w:hAnsi="Century Schoolbook"/>
        </w:rPr>
      </w:pPr>
      <w:r w:rsidRPr="00C47A87">
        <w:rPr>
          <w:rFonts w:ascii="Century Schoolbook" w:hAnsi="Century Schoolbook"/>
        </w:rPr>
        <w:t>-  Proportion of liquid assets (cash and book debts) to current assets.</w:t>
      </w:r>
    </w:p>
    <w:p w:rsidR="006F5926" w:rsidRPr="00C47A87" w:rsidRDefault="006F5926" w:rsidP="00CA3793">
      <w:pPr>
        <w:pStyle w:val="ListParagraph"/>
        <w:spacing w:line="240" w:lineRule="auto"/>
        <w:ind w:left="1440"/>
        <w:jc w:val="both"/>
        <w:rPr>
          <w:rFonts w:ascii="Century Schoolbook" w:hAnsi="Century Schoolbook"/>
        </w:rPr>
      </w:pPr>
      <w:r w:rsidRPr="00C47A87">
        <w:rPr>
          <w:rFonts w:ascii="Century Schoolbook" w:hAnsi="Century Schoolbook"/>
        </w:rPr>
        <w:t>-  Whether the debenture holders are secured by a floating charge of the currents assets.</w:t>
      </w:r>
    </w:p>
    <w:p w:rsidR="006F5926" w:rsidRPr="00C47A87" w:rsidRDefault="006F5926" w:rsidP="00CA3793">
      <w:pPr>
        <w:pStyle w:val="ListParagraph"/>
        <w:spacing w:line="240" w:lineRule="auto"/>
        <w:ind w:left="1440"/>
        <w:jc w:val="both"/>
        <w:rPr>
          <w:rFonts w:ascii="Century Schoolbook" w:hAnsi="Century Schoolbook"/>
        </w:rPr>
      </w:pPr>
      <w:r w:rsidRPr="00C47A87">
        <w:rPr>
          <w:rFonts w:ascii="Century Schoolbook" w:hAnsi="Century Schoolbook"/>
        </w:rPr>
        <w:t>-  Future growth of undertaking and earning.</w:t>
      </w:r>
    </w:p>
    <w:p w:rsidR="006F5926" w:rsidRPr="00C47A87" w:rsidRDefault="006F5926" w:rsidP="00CA3793">
      <w:pPr>
        <w:spacing w:line="240" w:lineRule="auto"/>
        <w:jc w:val="both"/>
        <w:rPr>
          <w:rFonts w:ascii="Century Schoolbook" w:hAnsi="Century Schoolbook"/>
        </w:rPr>
      </w:pPr>
      <w:r w:rsidRPr="00C47A87">
        <w:rPr>
          <w:rFonts w:ascii="Century Schoolbook" w:hAnsi="Century Schoolbook"/>
          <w:b/>
        </w:rPr>
        <w:t xml:space="preserve">Example: </w:t>
      </w:r>
      <w:r w:rsidRPr="00C47A87">
        <w:rPr>
          <w:rFonts w:ascii="Century Schoolbook" w:hAnsi="Century Schoolbook"/>
        </w:rPr>
        <w:t xml:space="preserve">Bankers who provide short term working capital loan and medium term credit they generally look into the following matter: </w:t>
      </w:r>
    </w:p>
    <w:p w:rsidR="00FC7EFA" w:rsidRPr="00C47A87" w:rsidRDefault="00FC7EFA" w:rsidP="00CA3793">
      <w:pPr>
        <w:pStyle w:val="ListParagraph"/>
        <w:numPr>
          <w:ilvl w:val="0"/>
          <w:numId w:val="2"/>
        </w:numPr>
        <w:spacing w:line="240" w:lineRule="auto"/>
        <w:jc w:val="both"/>
        <w:rPr>
          <w:rFonts w:ascii="Century Schoolbook" w:hAnsi="Century Schoolbook"/>
        </w:rPr>
      </w:pPr>
      <w:r w:rsidRPr="00C47A87">
        <w:rPr>
          <w:rFonts w:ascii="Century Schoolbook" w:hAnsi="Century Schoolbook"/>
        </w:rPr>
        <w:t>The purpose of loan.</w:t>
      </w:r>
    </w:p>
    <w:p w:rsidR="00FC7EFA" w:rsidRPr="00C47A87" w:rsidRDefault="00FC7EFA" w:rsidP="00CA3793">
      <w:pPr>
        <w:pStyle w:val="ListParagraph"/>
        <w:numPr>
          <w:ilvl w:val="0"/>
          <w:numId w:val="2"/>
        </w:numPr>
        <w:spacing w:line="240" w:lineRule="auto"/>
        <w:jc w:val="both"/>
        <w:rPr>
          <w:rFonts w:ascii="Century Schoolbook" w:hAnsi="Century Schoolbook"/>
        </w:rPr>
      </w:pPr>
      <w:r w:rsidRPr="00C47A87">
        <w:rPr>
          <w:rFonts w:ascii="Century Schoolbook" w:hAnsi="Century Schoolbook"/>
        </w:rPr>
        <w:t>The manner in which the borrower proposes to repay the loan.</w:t>
      </w:r>
    </w:p>
    <w:p w:rsidR="00FC7EFA" w:rsidRPr="00C47A87" w:rsidRDefault="00FC7EFA" w:rsidP="00CA3793">
      <w:pPr>
        <w:pStyle w:val="ListParagraph"/>
        <w:numPr>
          <w:ilvl w:val="0"/>
          <w:numId w:val="2"/>
        </w:numPr>
        <w:spacing w:line="240" w:lineRule="auto"/>
        <w:jc w:val="both"/>
        <w:rPr>
          <w:rFonts w:ascii="Century Schoolbook" w:hAnsi="Century Schoolbook"/>
        </w:rPr>
      </w:pPr>
      <w:r w:rsidRPr="00C47A87">
        <w:rPr>
          <w:rFonts w:ascii="Century Schoolbook" w:hAnsi="Century Schoolbook"/>
        </w:rPr>
        <w:t>The capacity of company to repay as evaluated by trends of profits.</w:t>
      </w:r>
    </w:p>
    <w:p w:rsidR="00FC7EFA" w:rsidRPr="00C47A87" w:rsidRDefault="00FC7EFA" w:rsidP="00CA3793">
      <w:pPr>
        <w:pStyle w:val="ListParagraph"/>
        <w:numPr>
          <w:ilvl w:val="0"/>
          <w:numId w:val="2"/>
        </w:numPr>
        <w:spacing w:line="240" w:lineRule="auto"/>
        <w:jc w:val="both"/>
        <w:rPr>
          <w:rFonts w:ascii="Century Schoolbook" w:hAnsi="Century Schoolbook"/>
        </w:rPr>
      </w:pPr>
      <w:r w:rsidRPr="00C47A87">
        <w:rPr>
          <w:rFonts w:ascii="Century Schoolbook" w:hAnsi="Century Schoolbook"/>
        </w:rPr>
        <w:t>Banker’s position in the event of forced liquidation.</w:t>
      </w:r>
    </w:p>
    <w:p w:rsidR="00FC7EFA" w:rsidRPr="00C47A87" w:rsidRDefault="00FC7EFA" w:rsidP="00CA3793">
      <w:pPr>
        <w:pStyle w:val="ListParagraph"/>
        <w:numPr>
          <w:ilvl w:val="0"/>
          <w:numId w:val="2"/>
        </w:numPr>
        <w:spacing w:line="240" w:lineRule="auto"/>
        <w:jc w:val="both"/>
        <w:rPr>
          <w:rFonts w:ascii="Century Schoolbook" w:hAnsi="Century Schoolbook"/>
        </w:rPr>
      </w:pPr>
      <w:r w:rsidRPr="00C47A87">
        <w:rPr>
          <w:rFonts w:ascii="Century Schoolbook" w:hAnsi="Century Schoolbook"/>
        </w:rPr>
        <w:t>The quality of management.</w:t>
      </w:r>
    </w:p>
    <w:p w:rsidR="00FC7EFA" w:rsidRDefault="00FC7EFA" w:rsidP="00CA3793">
      <w:pPr>
        <w:pStyle w:val="ListParagraph"/>
        <w:numPr>
          <w:ilvl w:val="0"/>
          <w:numId w:val="2"/>
        </w:numPr>
        <w:spacing w:line="240" w:lineRule="auto"/>
        <w:jc w:val="both"/>
        <w:rPr>
          <w:rFonts w:ascii="Century Schoolbook" w:hAnsi="Century Schoolbook"/>
        </w:rPr>
      </w:pPr>
      <w:r w:rsidRPr="00C47A87">
        <w:rPr>
          <w:rFonts w:ascii="Century Schoolbook" w:hAnsi="Century Schoolbook"/>
        </w:rPr>
        <w:t>History of accounts in the history.</w:t>
      </w:r>
    </w:p>
    <w:p w:rsidR="009052B7" w:rsidRPr="009052B7" w:rsidRDefault="009052B7" w:rsidP="009052B7">
      <w:pPr>
        <w:spacing w:line="240" w:lineRule="auto"/>
        <w:jc w:val="both"/>
        <w:rPr>
          <w:rFonts w:ascii="Century Schoolbook" w:hAnsi="Century Schoolbook"/>
        </w:rPr>
      </w:pPr>
    </w:p>
    <w:p w:rsidR="00FC7EFA" w:rsidRPr="00C47A87" w:rsidRDefault="00FC7EFA" w:rsidP="00CA3793">
      <w:pPr>
        <w:spacing w:line="240" w:lineRule="auto"/>
        <w:jc w:val="both"/>
        <w:rPr>
          <w:rFonts w:ascii="Century Schoolbook" w:hAnsi="Century Schoolbook"/>
          <w:b/>
        </w:rPr>
      </w:pPr>
      <w:r w:rsidRPr="00C47A87">
        <w:rPr>
          <w:rFonts w:ascii="Century Schoolbook" w:hAnsi="Century Schoolbook"/>
          <w:b/>
        </w:rPr>
        <w:lastRenderedPageBreak/>
        <w:t>Types of Analysis:</w:t>
      </w:r>
    </w:p>
    <w:p w:rsidR="00FC7EFA" w:rsidRPr="00C47A87" w:rsidRDefault="00FC7EFA" w:rsidP="00CA3793">
      <w:pPr>
        <w:pStyle w:val="ListParagraph"/>
        <w:numPr>
          <w:ilvl w:val="0"/>
          <w:numId w:val="3"/>
        </w:numPr>
        <w:spacing w:line="240" w:lineRule="auto"/>
        <w:jc w:val="both"/>
        <w:rPr>
          <w:rFonts w:ascii="Century Schoolbook" w:hAnsi="Century Schoolbook"/>
        </w:rPr>
      </w:pPr>
      <w:r w:rsidRPr="00C47A87">
        <w:rPr>
          <w:rFonts w:ascii="Century Schoolbook" w:hAnsi="Century Schoolbook"/>
          <w:b/>
        </w:rPr>
        <w:t>Trend Analysis</w:t>
      </w:r>
      <w:r w:rsidR="00665A43" w:rsidRPr="00C47A87">
        <w:rPr>
          <w:rFonts w:ascii="Century Schoolbook" w:hAnsi="Century Schoolbook"/>
          <w:b/>
        </w:rPr>
        <w:t xml:space="preserve">: </w:t>
      </w:r>
      <w:r w:rsidR="00665A43" w:rsidRPr="00C47A87">
        <w:rPr>
          <w:rFonts w:ascii="Century Schoolbook" w:hAnsi="Century Schoolbook"/>
        </w:rPr>
        <w:t xml:space="preserve">which is made by analyzing the financial statements over a period of years. This indicates of such variable, as sales cost of production profits, assets and liabilities. For this it is better to prepare financial statements horizontally. </w:t>
      </w:r>
    </w:p>
    <w:p w:rsidR="00FC7EFA" w:rsidRPr="00C47A87" w:rsidRDefault="00FC7EFA" w:rsidP="00CA3793">
      <w:pPr>
        <w:pStyle w:val="ListParagraph"/>
        <w:numPr>
          <w:ilvl w:val="0"/>
          <w:numId w:val="3"/>
        </w:numPr>
        <w:spacing w:line="240" w:lineRule="auto"/>
        <w:jc w:val="both"/>
        <w:rPr>
          <w:rFonts w:ascii="Century Schoolbook" w:hAnsi="Century Schoolbook"/>
        </w:rPr>
      </w:pPr>
      <w:r w:rsidRPr="00C47A87">
        <w:rPr>
          <w:rFonts w:ascii="Century Schoolbook" w:hAnsi="Century Schoolbook"/>
          <w:b/>
        </w:rPr>
        <w:t>Structural Analysis</w:t>
      </w:r>
      <w:r w:rsidR="00665A43" w:rsidRPr="00C47A87">
        <w:rPr>
          <w:rFonts w:ascii="Century Schoolbook" w:hAnsi="Century Schoolbook"/>
        </w:rPr>
        <w:t>: which is made by analysis of single set of financial statements as are prepared on a particular date. Under this analysis relationship between different accounting variables is studied as for example, the ratio of net profit on sales or the ratio of current assets over current liabilities.</w:t>
      </w:r>
    </w:p>
    <w:p w:rsidR="00665A43" w:rsidRPr="00C47A87" w:rsidRDefault="00665A43" w:rsidP="00CA3793">
      <w:pPr>
        <w:spacing w:line="240" w:lineRule="auto"/>
        <w:jc w:val="both"/>
        <w:rPr>
          <w:rFonts w:ascii="Century Schoolbook" w:hAnsi="Century Schoolbook"/>
          <w:b/>
          <w:u w:val="single"/>
        </w:rPr>
      </w:pPr>
      <w:r w:rsidRPr="00C47A87">
        <w:rPr>
          <w:rFonts w:ascii="Century Schoolbook" w:hAnsi="Century Schoolbook"/>
          <w:b/>
          <w:u w:val="single"/>
        </w:rPr>
        <w:t>Tools of Financial Analysis:</w:t>
      </w:r>
    </w:p>
    <w:p w:rsidR="00665A43" w:rsidRPr="00C47A87" w:rsidRDefault="00665A43" w:rsidP="00CA3793">
      <w:pPr>
        <w:pStyle w:val="ListParagraph"/>
        <w:numPr>
          <w:ilvl w:val="0"/>
          <w:numId w:val="4"/>
        </w:numPr>
        <w:spacing w:line="240" w:lineRule="auto"/>
        <w:jc w:val="both"/>
        <w:rPr>
          <w:rFonts w:ascii="Century Schoolbook" w:hAnsi="Century Schoolbook"/>
        </w:rPr>
      </w:pPr>
      <w:r w:rsidRPr="00C47A87">
        <w:rPr>
          <w:rFonts w:ascii="Century Schoolbook" w:hAnsi="Century Schoolbook"/>
        </w:rPr>
        <w:t>Comparative Balance Sheet and Income Statements</w:t>
      </w:r>
    </w:p>
    <w:p w:rsidR="00665A43" w:rsidRPr="00C47A87" w:rsidRDefault="00665A43" w:rsidP="00CA3793">
      <w:pPr>
        <w:pStyle w:val="ListParagraph"/>
        <w:numPr>
          <w:ilvl w:val="0"/>
          <w:numId w:val="4"/>
        </w:numPr>
        <w:spacing w:line="240" w:lineRule="auto"/>
        <w:jc w:val="both"/>
        <w:rPr>
          <w:rFonts w:ascii="Century Schoolbook" w:hAnsi="Century Schoolbook"/>
        </w:rPr>
      </w:pPr>
      <w:r w:rsidRPr="00C47A87">
        <w:rPr>
          <w:rFonts w:ascii="Century Schoolbook" w:hAnsi="Century Schoolbook"/>
        </w:rPr>
        <w:t xml:space="preserve">Common Size Percentage: it is used for big balance sheet when it is very difficult to understand the figures. Generally Income Statement </w:t>
      </w:r>
      <w:r w:rsidR="0027098A" w:rsidRPr="00C47A87">
        <w:rPr>
          <w:rFonts w:ascii="Century Schoolbook" w:hAnsi="Century Schoolbook"/>
        </w:rPr>
        <w:t xml:space="preserve">is converted into % statement on some common base. Sales figures assumed 100 and other figures are analyzed on % of sales. In case of balance sheet total of assets and liabilities considered as 100 and all other figures are expressed as % of total. </w:t>
      </w:r>
    </w:p>
    <w:p w:rsidR="00665A43" w:rsidRPr="00C47A87" w:rsidRDefault="00665A43" w:rsidP="00CA3793">
      <w:pPr>
        <w:pStyle w:val="ListParagraph"/>
        <w:numPr>
          <w:ilvl w:val="0"/>
          <w:numId w:val="4"/>
        </w:numPr>
        <w:spacing w:line="240" w:lineRule="auto"/>
        <w:jc w:val="both"/>
        <w:rPr>
          <w:rFonts w:ascii="Century Schoolbook" w:hAnsi="Century Schoolbook"/>
        </w:rPr>
      </w:pPr>
      <w:r w:rsidRPr="00C47A87">
        <w:rPr>
          <w:rFonts w:ascii="Century Schoolbook" w:hAnsi="Century Schoolbook"/>
        </w:rPr>
        <w:t>Trend Ratios</w:t>
      </w:r>
    </w:p>
    <w:p w:rsidR="00665A43" w:rsidRPr="00C47A87" w:rsidRDefault="00665A43" w:rsidP="00CA3793">
      <w:pPr>
        <w:pStyle w:val="ListParagraph"/>
        <w:numPr>
          <w:ilvl w:val="0"/>
          <w:numId w:val="4"/>
        </w:numPr>
        <w:spacing w:line="240" w:lineRule="auto"/>
        <w:jc w:val="both"/>
        <w:rPr>
          <w:rFonts w:ascii="Century Schoolbook" w:hAnsi="Century Schoolbook"/>
        </w:rPr>
      </w:pPr>
      <w:r w:rsidRPr="00C47A87">
        <w:rPr>
          <w:rFonts w:ascii="Century Schoolbook" w:hAnsi="Century Schoolbook"/>
        </w:rPr>
        <w:t>Ratio Analysis</w:t>
      </w:r>
      <w:r w:rsidR="0027098A" w:rsidRPr="00C47A87">
        <w:rPr>
          <w:rFonts w:ascii="Century Schoolbook" w:hAnsi="Century Schoolbook"/>
        </w:rPr>
        <w:t>:</w:t>
      </w:r>
    </w:p>
    <w:p w:rsidR="0027098A" w:rsidRPr="00C47A87" w:rsidRDefault="0027098A" w:rsidP="00CA3793">
      <w:pPr>
        <w:pStyle w:val="ListParagraph"/>
        <w:numPr>
          <w:ilvl w:val="0"/>
          <w:numId w:val="5"/>
        </w:numPr>
        <w:spacing w:line="240" w:lineRule="auto"/>
        <w:jc w:val="both"/>
        <w:rPr>
          <w:rFonts w:ascii="Century Schoolbook" w:hAnsi="Century Schoolbook"/>
        </w:rPr>
      </w:pPr>
      <w:r w:rsidRPr="00C47A87">
        <w:rPr>
          <w:rFonts w:ascii="Century Schoolbook" w:hAnsi="Century Schoolbook"/>
        </w:rPr>
        <w:t xml:space="preserve">Balance Sheet Ratio: </w:t>
      </w:r>
    </w:p>
    <w:p w:rsidR="0027098A" w:rsidRPr="00C47A87" w:rsidRDefault="0027098A" w:rsidP="00CA3793">
      <w:pPr>
        <w:pStyle w:val="ListParagraph"/>
        <w:numPr>
          <w:ilvl w:val="0"/>
          <w:numId w:val="6"/>
        </w:numPr>
        <w:spacing w:line="240" w:lineRule="auto"/>
        <w:jc w:val="both"/>
        <w:rPr>
          <w:rFonts w:ascii="Century Schoolbook" w:hAnsi="Century Schoolbook"/>
        </w:rPr>
      </w:pPr>
      <w:r w:rsidRPr="00C47A87">
        <w:rPr>
          <w:rFonts w:ascii="Century Schoolbook" w:hAnsi="Century Schoolbook"/>
        </w:rPr>
        <w:t>Current Ratio or Working Capital Ratio</w:t>
      </w:r>
    </w:p>
    <w:p w:rsidR="0027098A" w:rsidRPr="00C47A87" w:rsidRDefault="0027098A" w:rsidP="00CA3793">
      <w:pPr>
        <w:pStyle w:val="ListParagraph"/>
        <w:numPr>
          <w:ilvl w:val="0"/>
          <w:numId w:val="6"/>
        </w:numPr>
        <w:spacing w:line="240" w:lineRule="auto"/>
        <w:jc w:val="both"/>
        <w:rPr>
          <w:rFonts w:ascii="Century Schoolbook" w:hAnsi="Century Schoolbook"/>
        </w:rPr>
      </w:pPr>
      <w:r w:rsidRPr="00C47A87">
        <w:rPr>
          <w:rFonts w:ascii="Century Schoolbook" w:hAnsi="Century Schoolbook"/>
        </w:rPr>
        <w:t>Liquid Ratio or Acid Test Ratio</w:t>
      </w:r>
    </w:p>
    <w:p w:rsidR="0027098A" w:rsidRPr="00C47A87" w:rsidRDefault="0027098A" w:rsidP="00CA3793">
      <w:pPr>
        <w:pStyle w:val="ListParagraph"/>
        <w:numPr>
          <w:ilvl w:val="0"/>
          <w:numId w:val="6"/>
        </w:numPr>
        <w:spacing w:line="240" w:lineRule="auto"/>
        <w:jc w:val="both"/>
        <w:rPr>
          <w:rFonts w:ascii="Century Schoolbook" w:hAnsi="Century Schoolbook"/>
        </w:rPr>
      </w:pPr>
      <w:r w:rsidRPr="00C47A87">
        <w:rPr>
          <w:rFonts w:ascii="Century Schoolbook" w:hAnsi="Century Schoolbook"/>
        </w:rPr>
        <w:t>Proprietary Ratio</w:t>
      </w:r>
    </w:p>
    <w:p w:rsidR="0027098A" w:rsidRPr="00C47A87" w:rsidRDefault="0027098A" w:rsidP="00CA3793">
      <w:pPr>
        <w:pStyle w:val="ListParagraph"/>
        <w:numPr>
          <w:ilvl w:val="0"/>
          <w:numId w:val="6"/>
        </w:numPr>
        <w:spacing w:line="240" w:lineRule="auto"/>
        <w:jc w:val="both"/>
        <w:rPr>
          <w:rFonts w:ascii="Century Schoolbook" w:hAnsi="Century Schoolbook"/>
        </w:rPr>
      </w:pPr>
      <w:r w:rsidRPr="00C47A87">
        <w:rPr>
          <w:rFonts w:ascii="Century Schoolbook" w:hAnsi="Century Schoolbook"/>
        </w:rPr>
        <w:t>Assts Proprietorship Ratio.</w:t>
      </w:r>
    </w:p>
    <w:p w:rsidR="0027098A" w:rsidRPr="00C47A87" w:rsidRDefault="0027098A" w:rsidP="00CA3793">
      <w:pPr>
        <w:pStyle w:val="ListParagraph"/>
        <w:numPr>
          <w:ilvl w:val="0"/>
          <w:numId w:val="5"/>
        </w:numPr>
        <w:spacing w:line="240" w:lineRule="auto"/>
        <w:jc w:val="both"/>
        <w:rPr>
          <w:rFonts w:ascii="Century Schoolbook" w:hAnsi="Century Schoolbook"/>
        </w:rPr>
      </w:pPr>
      <w:r w:rsidRPr="00C47A87">
        <w:rPr>
          <w:rFonts w:ascii="Century Schoolbook" w:hAnsi="Century Schoolbook"/>
        </w:rPr>
        <w:t>Profit &amp; Loss Statement Ratio</w:t>
      </w:r>
    </w:p>
    <w:p w:rsidR="0027098A" w:rsidRPr="00C47A87" w:rsidRDefault="0027098A" w:rsidP="00CA3793">
      <w:pPr>
        <w:pStyle w:val="ListParagraph"/>
        <w:numPr>
          <w:ilvl w:val="0"/>
          <w:numId w:val="7"/>
        </w:numPr>
        <w:spacing w:line="240" w:lineRule="auto"/>
        <w:jc w:val="both"/>
        <w:rPr>
          <w:rFonts w:ascii="Century Schoolbook" w:hAnsi="Century Schoolbook"/>
        </w:rPr>
      </w:pPr>
      <w:r w:rsidRPr="00C47A87">
        <w:rPr>
          <w:rFonts w:ascii="Century Schoolbook" w:hAnsi="Century Schoolbook"/>
        </w:rPr>
        <w:t>Gross Profit Ratio</w:t>
      </w:r>
    </w:p>
    <w:p w:rsidR="0027098A" w:rsidRPr="00C47A87" w:rsidRDefault="0027098A" w:rsidP="00CA3793">
      <w:pPr>
        <w:pStyle w:val="ListParagraph"/>
        <w:numPr>
          <w:ilvl w:val="0"/>
          <w:numId w:val="7"/>
        </w:numPr>
        <w:spacing w:line="240" w:lineRule="auto"/>
        <w:jc w:val="both"/>
        <w:rPr>
          <w:rFonts w:ascii="Century Schoolbook" w:hAnsi="Century Schoolbook"/>
        </w:rPr>
      </w:pPr>
      <w:r w:rsidRPr="00C47A87">
        <w:rPr>
          <w:rFonts w:ascii="Century Schoolbook" w:hAnsi="Century Schoolbook"/>
        </w:rPr>
        <w:t>Operating Ratio</w:t>
      </w:r>
    </w:p>
    <w:p w:rsidR="0027098A" w:rsidRPr="00C47A87" w:rsidRDefault="0027098A" w:rsidP="00CA3793">
      <w:pPr>
        <w:pStyle w:val="ListParagraph"/>
        <w:numPr>
          <w:ilvl w:val="0"/>
          <w:numId w:val="7"/>
        </w:numPr>
        <w:spacing w:line="240" w:lineRule="auto"/>
        <w:jc w:val="both"/>
        <w:rPr>
          <w:rFonts w:ascii="Century Schoolbook" w:hAnsi="Century Schoolbook"/>
        </w:rPr>
      </w:pPr>
      <w:r w:rsidRPr="00C47A87">
        <w:rPr>
          <w:rFonts w:ascii="Century Schoolbook" w:hAnsi="Century Schoolbook"/>
        </w:rPr>
        <w:t>Expenses Ratio</w:t>
      </w:r>
    </w:p>
    <w:p w:rsidR="0027098A" w:rsidRPr="00C47A87" w:rsidRDefault="0027098A" w:rsidP="00CA3793">
      <w:pPr>
        <w:pStyle w:val="ListParagraph"/>
        <w:numPr>
          <w:ilvl w:val="0"/>
          <w:numId w:val="7"/>
        </w:numPr>
        <w:spacing w:line="240" w:lineRule="auto"/>
        <w:jc w:val="both"/>
        <w:rPr>
          <w:rFonts w:ascii="Century Schoolbook" w:hAnsi="Century Schoolbook"/>
        </w:rPr>
      </w:pPr>
      <w:r w:rsidRPr="00C47A87">
        <w:rPr>
          <w:rFonts w:ascii="Century Schoolbook" w:hAnsi="Century Schoolbook"/>
        </w:rPr>
        <w:t>Net Profit Ratio</w:t>
      </w:r>
    </w:p>
    <w:p w:rsidR="0027098A" w:rsidRPr="00C47A87" w:rsidRDefault="0027098A" w:rsidP="00CA3793">
      <w:pPr>
        <w:pStyle w:val="ListParagraph"/>
        <w:numPr>
          <w:ilvl w:val="0"/>
          <w:numId w:val="7"/>
        </w:numPr>
        <w:spacing w:line="240" w:lineRule="auto"/>
        <w:jc w:val="both"/>
        <w:rPr>
          <w:rFonts w:ascii="Century Schoolbook" w:hAnsi="Century Schoolbook"/>
        </w:rPr>
      </w:pPr>
      <w:r w:rsidRPr="00C47A87">
        <w:rPr>
          <w:rFonts w:ascii="Century Schoolbook" w:hAnsi="Century Schoolbook"/>
        </w:rPr>
        <w:t>Stock Turnover Ratio</w:t>
      </w:r>
    </w:p>
    <w:p w:rsidR="0027098A" w:rsidRPr="00C47A87" w:rsidRDefault="0027098A" w:rsidP="00CA3793">
      <w:pPr>
        <w:pStyle w:val="ListParagraph"/>
        <w:numPr>
          <w:ilvl w:val="0"/>
          <w:numId w:val="5"/>
        </w:numPr>
        <w:spacing w:line="240" w:lineRule="auto"/>
        <w:jc w:val="both"/>
        <w:rPr>
          <w:rFonts w:ascii="Century Schoolbook" w:hAnsi="Century Schoolbook"/>
        </w:rPr>
      </w:pPr>
      <w:r w:rsidRPr="00C47A87">
        <w:rPr>
          <w:rFonts w:ascii="Century Schoolbook" w:hAnsi="Century Schoolbook"/>
        </w:rPr>
        <w:t>Balance Sheet and Profit &amp; Loss Statement Ratio</w:t>
      </w:r>
    </w:p>
    <w:p w:rsidR="0027098A" w:rsidRPr="00C47A87" w:rsidRDefault="0027098A" w:rsidP="00CA3793">
      <w:pPr>
        <w:pStyle w:val="ListParagraph"/>
        <w:numPr>
          <w:ilvl w:val="0"/>
          <w:numId w:val="8"/>
        </w:numPr>
        <w:spacing w:line="240" w:lineRule="auto"/>
        <w:jc w:val="both"/>
        <w:rPr>
          <w:rFonts w:ascii="Century Schoolbook" w:hAnsi="Century Schoolbook"/>
        </w:rPr>
      </w:pPr>
      <w:r w:rsidRPr="00C47A87">
        <w:rPr>
          <w:rFonts w:ascii="Century Schoolbook" w:hAnsi="Century Schoolbook"/>
        </w:rPr>
        <w:t>Return on total resources</w:t>
      </w:r>
    </w:p>
    <w:p w:rsidR="0027098A" w:rsidRPr="00C47A87" w:rsidRDefault="0027098A" w:rsidP="00CA3793">
      <w:pPr>
        <w:pStyle w:val="ListParagraph"/>
        <w:numPr>
          <w:ilvl w:val="0"/>
          <w:numId w:val="8"/>
        </w:numPr>
        <w:spacing w:line="240" w:lineRule="auto"/>
        <w:jc w:val="both"/>
        <w:rPr>
          <w:rFonts w:ascii="Century Schoolbook" w:hAnsi="Century Schoolbook"/>
        </w:rPr>
      </w:pPr>
      <w:r w:rsidRPr="00C47A87">
        <w:rPr>
          <w:rFonts w:ascii="Century Schoolbook" w:hAnsi="Century Schoolbook"/>
        </w:rPr>
        <w:t>Return on Own Funds</w:t>
      </w:r>
    </w:p>
    <w:p w:rsidR="0027098A" w:rsidRPr="00C47A87" w:rsidRDefault="0027098A" w:rsidP="00CA3793">
      <w:pPr>
        <w:pStyle w:val="ListParagraph"/>
        <w:numPr>
          <w:ilvl w:val="0"/>
          <w:numId w:val="8"/>
        </w:numPr>
        <w:spacing w:line="240" w:lineRule="auto"/>
        <w:jc w:val="both"/>
        <w:rPr>
          <w:rFonts w:ascii="Century Schoolbook" w:hAnsi="Century Schoolbook"/>
        </w:rPr>
      </w:pPr>
      <w:r w:rsidRPr="00C47A87">
        <w:rPr>
          <w:rFonts w:ascii="Century Schoolbook" w:hAnsi="Century Schoolbook"/>
        </w:rPr>
        <w:t>Turnover of Fixed Assets</w:t>
      </w:r>
    </w:p>
    <w:p w:rsidR="0027098A" w:rsidRPr="00C47A87" w:rsidRDefault="0027098A" w:rsidP="00CA3793">
      <w:pPr>
        <w:pStyle w:val="ListParagraph"/>
        <w:numPr>
          <w:ilvl w:val="0"/>
          <w:numId w:val="8"/>
        </w:numPr>
        <w:spacing w:line="240" w:lineRule="auto"/>
        <w:jc w:val="both"/>
        <w:rPr>
          <w:rFonts w:ascii="Century Schoolbook" w:hAnsi="Century Schoolbook"/>
        </w:rPr>
      </w:pPr>
      <w:r w:rsidRPr="00C47A87">
        <w:rPr>
          <w:rFonts w:ascii="Century Schoolbook" w:hAnsi="Century Schoolbook"/>
        </w:rPr>
        <w:t>Turnover of Debenture</w:t>
      </w:r>
    </w:p>
    <w:p w:rsidR="0027098A" w:rsidRPr="00C47A87" w:rsidRDefault="0027098A" w:rsidP="00CA3793">
      <w:pPr>
        <w:pStyle w:val="ListParagraph"/>
        <w:numPr>
          <w:ilvl w:val="0"/>
          <w:numId w:val="8"/>
        </w:numPr>
        <w:spacing w:line="240" w:lineRule="auto"/>
        <w:jc w:val="both"/>
        <w:rPr>
          <w:rFonts w:ascii="Century Schoolbook" w:hAnsi="Century Schoolbook"/>
        </w:rPr>
      </w:pPr>
      <w:r w:rsidRPr="00C47A87">
        <w:rPr>
          <w:rFonts w:ascii="Century Schoolbook" w:hAnsi="Century Schoolbook"/>
        </w:rPr>
        <w:t>Earning Per Share</w:t>
      </w:r>
    </w:p>
    <w:p w:rsidR="00182849" w:rsidRPr="00C47A87" w:rsidRDefault="00182849" w:rsidP="00CA3793">
      <w:pPr>
        <w:spacing w:line="240" w:lineRule="auto"/>
        <w:jc w:val="center"/>
        <w:rPr>
          <w:rFonts w:ascii="Century Schoolbook" w:hAnsi="Century Schoolbook"/>
        </w:rPr>
      </w:pPr>
      <w:r w:rsidRPr="00C47A87">
        <w:rPr>
          <w:rFonts w:ascii="Century Schoolbook" w:hAnsi="Century Schoolbook"/>
          <w:b/>
        </w:rPr>
        <w:t>**X</w:t>
      </w:r>
      <w:r w:rsidR="00CA3793" w:rsidRPr="00C47A87">
        <w:rPr>
          <w:rFonts w:ascii="Century Schoolbook" w:hAnsi="Century Schoolbook"/>
          <w:b/>
        </w:rPr>
        <w:t xml:space="preserve">** </w:t>
      </w:r>
      <w:r w:rsidR="00CA3793" w:rsidRPr="009052B7">
        <w:rPr>
          <w:rFonts w:ascii="Century Schoolbook" w:hAnsi="Century Schoolbook"/>
          <w:b/>
          <w:i/>
        </w:rPr>
        <w:t xml:space="preserve">TO KNOW ANALYSI AT DIFFERENT POINT OF VIES GO TO PART </w:t>
      </w:r>
      <w:r w:rsidR="009052B7">
        <w:rPr>
          <w:rFonts w:ascii="Century Schoolbook" w:hAnsi="Century Schoolbook"/>
          <w:b/>
          <w:i/>
        </w:rPr>
        <w:t>- II</w:t>
      </w:r>
      <w:r w:rsidR="00CA3793" w:rsidRPr="00C47A87">
        <w:rPr>
          <w:rFonts w:ascii="Century Schoolbook" w:hAnsi="Century Schoolbook"/>
          <w:b/>
        </w:rPr>
        <w:t xml:space="preserve"> **</w:t>
      </w:r>
      <w:r w:rsidRPr="00C47A87">
        <w:rPr>
          <w:rFonts w:ascii="Century Schoolbook" w:hAnsi="Century Schoolbook"/>
          <w:b/>
        </w:rPr>
        <w:t>X**</w:t>
      </w:r>
    </w:p>
    <w:p w:rsidR="0027098A" w:rsidRPr="00C47A87" w:rsidRDefault="0027098A" w:rsidP="00CA3793">
      <w:pPr>
        <w:spacing w:line="240" w:lineRule="auto"/>
        <w:jc w:val="both"/>
        <w:rPr>
          <w:rFonts w:ascii="Century Schoolbook" w:hAnsi="Century Schoolbook"/>
        </w:rPr>
      </w:pPr>
    </w:p>
    <w:p w:rsidR="00FC7EFA" w:rsidRPr="00C47A87" w:rsidRDefault="00FC7EFA" w:rsidP="00CA3793">
      <w:pPr>
        <w:spacing w:line="240" w:lineRule="auto"/>
        <w:jc w:val="both"/>
        <w:rPr>
          <w:rFonts w:ascii="Century Schoolbook" w:hAnsi="Century Schoolbook"/>
        </w:rPr>
      </w:pPr>
    </w:p>
    <w:p w:rsidR="006F5926" w:rsidRPr="00C47A87" w:rsidRDefault="006F5926" w:rsidP="00CA3793">
      <w:pPr>
        <w:pStyle w:val="ListParagraph"/>
        <w:spacing w:line="240" w:lineRule="auto"/>
        <w:ind w:left="1440"/>
        <w:jc w:val="both"/>
        <w:rPr>
          <w:rFonts w:ascii="Century Schoolbook" w:hAnsi="Century Schoolbook"/>
        </w:rPr>
      </w:pPr>
    </w:p>
    <w:sectPr w:rsidR="006F5926" w:rsidRPr="00C47A87" w:rsidSect="006B7DA4">
      <w:headerReference w:type="default" r:id="rId7"/>
      <w:footerReference w:type="default" r:id="rId8"/>
      <w:pgSz w:w="11907" w:h="16839" w:code="9"/>
      <w:pgMar w:top="720" w:right="720" w:bottom="720" w:left="720" w:header="720" w:footer="720" w:gutter="7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38C" w:rsidRDefault="000F138C" w:rsidP="005464A9">
      <w:pPr>
        <w:spacing w:after="0" w:line="240" w:lineRule="auto"/>
      </w:pPr>
      <w:r>
        <w:separator/>
      </w:r>
    </w:p>
  </w:endnote>
  <w:endnote w:type="continuationSeparator" w:id="1">
    <w:p w:rsidR="000F138C" w:rsidRDefault="000F138C" w:rsidP="005464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2860"/>
      <w:docPartObj>
        <w:docPartGallery w:val="Page Numbers (Bottom of Page)"/>
        <w:docPartUnique/>
      </w:docPartObj>
    </w:sdtPr>
    <w:sdtContent>
      <w:p w:rsidR="006B7DA4" w:rsidRDefault="006B7DA4">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6B7DA4" w:rsidRDefault="006B7DA4">
        <w:pPr>
          <w:pStyle w:val="Footer"/>
          <w:jc w:val="center"/>
        </w:pPr>
        <w:fldSimple w:instr=" PAGE    \* MERGEFORMAT ">
          <w:r w:rsidR="009052B7">
            <w:rPr>
              <w:noProof/>
            </w:rPr>
            <w:t>1</w:t>
          </w:r>
        </w:fldSimple>
      </w:p>
    </w:sdtContent>
  </w:sdt>
  <w:p w:rsidR="006B7DA4" w:rsidRDefault="006B7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38C" w:rsidRDefault="000F138C" w:rsidP="005464A9">
      <w:pPr>
        <w:spacing w:after="0" w:line="240" w:lineRule="auto"/>
      </w:pPr>
      <w:r>
        <w:separator/>
      </w:r>
    </w:p>
  </w:footnote>
  <w:footnote w:type="continuationSeparator" w:id="1">
    <w:p w:rsidR="000F138C" w:rsidRDefault="000F138C" w:rsidP="005464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A9" w:rsidRPr="006B7DA4" w:rsidRDefault="005464A9" w:rsidP="006B7DA4">
    <w:pPr>
      <w:pStyle w:val="Header"/>
      <w:contextualSpacing/>
      <w:rPr>
        <w:b/>
        <w:i/>
        <w:sz w:val="16"/>
        <w:szCs w:val="16"/>
      </w:rPr>
    </w:pPr>
    <w:r>
      <w:rPr>
        <w:sz w:val="20"/>
        <w:szCs w:val="20"/>
      </w:rPr>
      <w:tab/>
    </w:r>
    <w:r>
      <w:rPr>
        <w:sz w:val="20"/>
        <w:szCs w:val="20"/>
      </w:rPr>
      <w:tab/>
    </w:r>
    <w:r w:rsidRPr="006B7DA4">
      <w:rPr>
        <w:b/>
        <w:i/>
        <w:sz w:val="16"/>
        <w:szCs w:val="16"/>
      </w:rPr>
      <w:t>CA. Aryendra Gangwar</w:t>
    </w:r>
  </w:p>
  <w:p w:rsidR="005464A9" w:rsidRPr="006B7DA4" w:rsidRDefault="005464A9" w:rsidP="006B7DA4">
    <w:pPr>
      <w:pStyle w:val="Header"/>
      <w:contextualSpacing/>
      <w:rPr>
        <w:b/>
        <w:sz w:val="16"/>
        <w:szCs w:val="16"/>
      </w:rPr>
    </w:pPr>
    <w:r w:rsidRPr="006B7DA4">
      <w:rPr>
        <w:b/>
        <w:i/>
        <w:sz w:val="16"/>
        <w:szCs w:val="16"/>
      </w:rPr>
      <w:tab/>
    </w:r>
    <w:r w:rsidRPr="006B7DA4">
      <w:rPr>
        <w:b/>
        <w:i/>
        <w:sz w:val="16"/>
        <w:szCs w:val="16"/>
      </w:rPr>
      <w:tab/>
    </w:r>
    <w:r w:rsidRPr="006B7DA4">
      <w:rPr>
        <w:b/>
        <w:i/>
        <w:sz w:val="16"/>
        <w:szCs w:val="16"/>
        <w:u w:val="single"/>
      </w:rPr>
      <w:t>Chartered Accountants</w:t>
    </w:r>
  </w:p>
  <w:p w:rsidR="006B7DA4" w:rsidRDefault="006B7D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400F"/>
    <w:multiLevelType w:val="hybridMultilevel"/>
    <w:tmpl w:val="C220D76E"/>
    <w:lvl w:ilvl="0" w:tplc="F6A853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333A2B"/>
    <w:multiLevelType w:val="hybridMultilevel"/>
    <w:tmpl w:val="14C2A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400DA"/>
    <w:multiLevelType w:val="hybridMultilevel"/>
    <w:tmpl w:val="30CA3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40924"/>
    <w:multiLevelType w:val="hybridMultilevel"/>
    <w:tmpl w:val="7472BE46"/>
    <w:lvl w:ilvl="0" w:tplc="FC32A5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8113B2"/>
    <w:multiLevelType w:val="hybridMultilevel"/>
    <w:tmpl w:val="91DA024E"/>
    <w:lvl w:ilvl="0" w:tplc="1362D3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7864EE3"/>
    <w:multiLevelType w:val="hybridMultilevel"/>
    <w:tmpl w:val="2A5451E4"/>
    <w:lvl w:ilvl="0" w:tplc="B1849DB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C320BD"/>
    <w:multiLevelType w:val="hybridMultilevel"/>
    <w:tmpl w:val="53181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6051A"/>
    <w:multiLevelType w:val="hybridMultilevel"/>
    <w:tmpl w:val="DCEAB0CA"/>
    <w:lvl w:ilvl="0" w:tplc="DAC08A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2"/>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3351D"/>
    <w:rsid w:val="000F138C"/>
    <w:rsid w:val="00182849"/>
    <w:rsid w:val="0027098A"/>
    <w:rsid w:val="002B287B"/>
    <w:rsid w:val="0043351D"/>
    <w:rsid w:val="005153F5"/>
    <w:rsid w:val="005464A9"/>
    <w:rsid w:val="00665A43"/>
    <w:rsid w:val="006B7DA4"/>
    <w:rsid w:val="006F5926"/>
    <w:rsid w:val="008D683D"/>
    <w:rsid w:val="009052B7"/>
    <w:rsid w:val="00C47A87"/>
    <w:rsid w:val="00CA3793"/>
    <w:rsid w:val="00FC7E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64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64A9"/>
  </w:style>
  <w:style w:type="paragraph" w:styleId="Footer">
    <w:name w:val="footer"/>
    <w:basedOn w:val="Normal"/>
    <w:link w:val="FooterChar"/>
    <w:uiPriority w:val="99"/>
    <w:unhideWhenUsed/>
    <w:rsid w:val="00546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4A9"/>
  </w:style>
  <w:style w:type="paragraph" w:styleId="ListParagraph">
    <w:name w:val="List Paragraph"/>
    <w:basedOn w:val="Normal"/>
    <w:uiPriority w:val="34"/>
    <w:qFormat/>
    <w:rsid w:val="005464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maheshwari</dc:creator>
  <cp:keywords/>
  <dc:description/>
  <cp:lastModifiedBy>maheshwari</cp:lastModifiedBy>
  <cp:revision>5</cp:revision>
  <cp:lastPrinted>2012-03-21T15:53:00Z</cp:lastPrinted>
  <dcterms:created xsi:type="dcterms:W3CDTF">2012-03-21T14:25:00Z</dcterms:created>
  <dcterms:modified xsi:type="dcterms:W3CDTF">2012-03-21T15:54:00Z</dcterms:modified>
</cp:coreProperties>
</file>