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38"/>
          <w:szCs w:val="38"/>
        </w:rPr>
      </w:pPr>
      <w:r w:rsidRPr="00485755">
        <w:rPr>
          <w:rFonts w:ascii="TTE35E88E8t00" w:hAnsi="TTE35E88E8t00" w:cs="TTE35E88E8t00"/>
          <w:sz w:val="38"/>
          <w:szCs w:val="38"/>
        </w:rPr>
        <w:t>GUIDANCE MANUAL FOR AUDIT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2C2950t00" w:hAnsi="TTE32C2950t00" w:cs="TTE32C2950t00"/>
          <w:sz w:val="26"/>
          <w:szCs w:val="26"/>
        </w:rPr>
      </w:pPr>
      <w:r w:rsidRPr="00485755">
        <w:rPr>
          <w:rFonts w:ascii="TTE32C2950t00" w:hAnsi="TTE32C2950t00" w:cs="TTE32C2950t00"/>
          <w:sz w:val="26"/>
          <w:szCs w:val="26"/>
        </w:rPr>
        <w:t>(a reference for achieving excellence by professional Cost Accountants)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30"/>
          <w:szCs w:val="30"/>
        </w:rPr>
      </w:pPr>
      <w:r w:rsidRPr="00485755">
        <w:rPr>
          <w:rFonts w:ascii="TTE35E88E8t00" w:hAnsi="TTE35E88E8t00" w:cs="TTE35E88E8t00"/>
          <w:sz w:val="30"/>
          <w:szCs w:val="30"/>
        </w:rPr>
        <w:t>CONTENTS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Chapter Particulars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Page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Nos.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Foreword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Preface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Communiqué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Prologue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About QRB of ICWAI 2-8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1 Objectives, Scope &amp; Expressions 9-12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2 Quality Control System Elements 13-26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3 Quality of Audit &amp; Audit Firm 27-30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4 Human Resources 31-38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5 Quality Issues 39-62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6 Quality through Audit Documentation 63-68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2C2950t00" w:hAnsi="TTE32C2950t00" w:cs="TTE32C2950t00"/>
          <w:sz w:val="30"/>
          <w:szCs w:val="30"/>
        </w:rPr>
      </w:pPr>
      <w:r w:rsidRPr="00485755">
        <w:rPr>
          <w:rFonts w:ascii="TTE32C2950t00" w:hAnsi="TTE32C2950t00" w:cs="TTE32C2950t00"/>
          <w:sz w:val="30"/>
          <w:szCs w:val="30"/>
        </w:rPr>
        <w:t>Quality Review Board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2C2950t00" w:hAnsi="TTE32C2950t00" w:cs="TTE32C2950t00"/>
          <w:sz w:val="30"/>
          <w:szCs w:val="30"/>
        </w:rPr>
      </w:pPr>
      <w:r w:rsidRPr="00485755">
        <w:rPr>
          <w:rFonts w:ascii="TTE32C2950t00" w:hAnsi="TTE32C2950t00" w:cs="TTE32C2950t00"/>
          <w:sz w:val="30"/>
          <w:szCs w:val="30"/>
        </w:rPr>
        <w:t>Institute of Cost and Works Accountants of India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2C2950t00" w:hAnsi="TTE32C2950t00" w:cs="TTE32C2950t00"/>
          <w:sz w:val="30"/>
          <w:szCs w:val="30"/>
        </w:rPr>
      </w:pP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6"/>
          <w:szCs w:val="26"/>
        </w:rPr>
      </w:pPr>
      <w:r w:rsidRPr="00485755">
        <w:rPr>
          <w:rFonts w:ascii="TTE35E88E8t00" w:hAnsi="TTE35E88E8t00" w:cs="TTE35E88E8t00"/>
          <w:sz w:val="26"/>
          <w:szCs w:val="26"/>
        </w:rPr>
        <w:t>P R E F A C 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U.C. NAHTA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Chairman, Quality Review Board of ICWAI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The Quality Review Board of ICWAI is happy to bring out this publication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“Guidance Manual for Audit Quality”. The profession of Cost Accountants is poised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for a quantum growth with the shift in the economy from a protected and regulated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one to a competitive and global one with level playing fields for all sectors to grow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by performance and efficiency. It is here the Regulatory functions like Cost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have assumed greater significance to ensure inclusive growth and meet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challenges imposed on the professionals to bring the economy to greater heights.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The Ministry of Corporate Affairs, under the dynamic leadership of the Hon’ble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Minister of Corporate Affairs, Government of India, has set up Quality Review Boards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for professionals in all the three institutes as part of Corporate Responsibility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Governance. These Boards have a clear and earmarked function to raise the level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performance of the professionals to meet the demands of corporate India. After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global melt down, there have been incidents, which have shaken the confidence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the investors and the Ministry being seized of this situation, has taken several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measures and one of them is to ensure quality in services rendered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professionals to the end users.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In this connection the “Guidance Manual for Audit Quality” is a significant attempt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improve the quality of the CMA professionals. I am confident that the profession will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be immensely benefited by this publication, which is the first of its kind. It is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earnest desire of the QRB that the members of the profession will respond well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this effort and support this venture.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 wish to place to record the excellent work done by Shri V.Kalyanaraman, Shri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Dhananjay V. Joshi and Shri B.B. Goyal, Members of the QRB, who have put in lot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lastRenderedPageBreak/>
        <w:t>efforts to bring out this publication. I also wish to place on record the technical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secretarial support provided by Shri J.P. Singh, Director (Technical) and Secretary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QRB in completing the publication.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 am particularly thankful to the President and the Council of the institute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supporting this initiative and release of this publication.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(U.C. NAHTA)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New Delhi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Dated the 22</w:t>
      </w:r>
      <w:r w:rsidRPr="00485755">
        <w:rPr>
          <w:rFonts w:ascii="TTE35E88E8t00" w:hAnsi="TTE35E88E8t00" w:cs="TTE35E88E8t00"/>
          <w:sz w:val="15"/>
          <w:szCs w:val="15"/>
        </w:rPr>
        <w:t xml:space="preserve">nd </w:t>
      </w:r>
      <w:r w:rsidRPr="00485755">
        <w:rPr>
          <w:rFonts w:ascii="TTE35E88E8t00" w:hAnsi="TTE35E88E8t00" w:cs="TTE35E88E8t00"/>
          <w:sz w:val="23"/>
          <w:szCs w:val="23"/>
        </w:rPr>
        <w:t>September, 2011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8"/>
          <w:szCs w:val="28"/>
        </w:rPr>
      </w:pPr>
      <w:r w:rsidRPr="00485755">
        <w:rPr>
          <w:rFonts w:ascii="TTE35E88E8t00" w:hAnsi="TTE35E88E8t00" w:cs="TTE35E88E8t00"/>
          <w:sz w:val="28"/>
          <w:szCs w:val="28"/>
        </w:rPr>
        <w:t>C O M M U N I Q U É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Ministry of Corporate Affairs (MCA) has taken two mottos as the corporate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strategy viz. corporate growth with enlightened regulations; and corporate sector with inclusive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growth. Towards this, MCA has taken number of steps; of these, one being setting-up of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Review Boards (QRB) for all the three professional Institutes. The most important function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assigned to the QRB is to guide the members of the Institute to improve the quality of services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and adherence to various statutory and other regulatory requirements. This Guidance Manual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for Audit Quality is a step in that direction which should serve as a benchmark for the quality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services provided by the members of the Institute including cost audit services.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This Manual is broadly based on the principles and structure contained in the International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Standard on Quality Control (ISQC-1) issued by the International Auditing and Assurance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Standards Board (IAASB).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As set out in this Manual, ‘Quality control’ covers the policies, procedures and systems that 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set in an audit firm to assure that it renders professional services consistently of high quality.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support this, your QRB has made a pioneer attempt to guide the members to achieve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highest level of quality in their services. This will, no doubt, also facilitate the job of Cost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Branch of MCA to effectively discharge its functions as a regulator of the cost accounting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audit services.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I deeply appreciate the guidance &amp; support given by Shri U.C.Nahta, Director (Inspection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Investigation), MCA &amp; Chairman, QRB. I am very much thankful for the painstaking &amp; yeomen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efforts put in by Shri V.Kalyanaraman and Shri D.V.Joshi, Past-Presidents of the Institute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Members of QRB in providing entire content &amp; framework of this Manual. I also express my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appreciation for the technical support given by Shri J.K.Puri, former Chief Adviser (Cost),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Ministry of Finance &amp; Past-President of the Institute. Finally, my all appreciation goes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Technical Directorate of the Institute, headed by Shri J.P.Singh, Director (Technical)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providing much needed support in the finalization of this Manual.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I trust that all members will be benefited by this new initiative of the QRB. I am sure that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members would find it immensely useful in understanding, developing &amp; implementing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required level of policies, procedures and systems in their firms so as to meet with the required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4"/>
          <w:szCs w:val="24"/>
        </w:rPr>
      </w:pPr>
      <w:r w:rsidRPr="00485755">
        <w:rPr>
          <w:rFonts w:ascii="TTE35E6AB0t00" w:hAnsi="TTE35E6AB0t00" w:cs="TTE35E6AB0t00"/>
          <w:sz w:val="24"/>
          <w:szCs w:val="24"/>
        </w:rPr>
        <w:t>‘Quality Standards’.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September 21, 2011 (B.B. Goyal)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New Delhi Adviser (Cost), MCA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4"/>
          <w:szCs w:val="24"/>
        </w:rPr>
      </w:pPr>
      <w:r w:rsidRPr="00485755">
        <w:rPr>
          <w:rFonts w:ascii="TTE35E88E8t00" w:hAnsi="TTE35E88E8t00" w:cs="TTE35E88E8t00"/>
          <w:sz w:val="24"/>
          <w:szCs w:val="24"/>
        </w:rPr>
        <w:t>Member, QRB of ICWAI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8"/>
          <w:szCs w:val="28"/>
        </w:rPr>
      </w:pPr>
      <w:r w:rsidRPr="00485755">
        <w:rPr>
          <w:rFonts w:ascii="TTE35E88E8t00" w:hAnsi="TTE35E88E8t00" w:cs="TTE35E88E8t00"/>
          <w:sz w:val="28"/>
          <w:szCs w:val="28"/>
        </w:rPr>
        <w:t>P R O L O G U 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In a Competitive Environment the Survival of the fittest, is dependent on quality, reliability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cost of services and a distinguishing mark of a profession is acceptance of its responsibility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public.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lastRenderedPageBreak/>
        <w:t>The Profession of Cost and Management Accountants in India is fortunate to have a unique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provision in the Company’s Act to measure the corporate performance by Practicing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Accountants through a system of ‘Cost Audit’. It is pertinent to ensure this service, which almost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encompasses, the major services rendered by Cost Accountants in Practice, is constantly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improved, so as to make this provision, a yardstick, for performance measurement of Corporate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India.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Having this paramount objective, the Quality Review Board of ICWAI, in its wisdom, constituted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a two men committee, amongst the members of the QRB, to prepare a ‘Guidance Manual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Cost Audit’ to help the members, to enhance their level of performance. This manual is expected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to fulfill this desire. This attempt will be extended, to the other services in due course of time.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is an Initial attempt towards this direction, and the experiences of the members will help,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improve its contents, as an ongoing exercise in further revisions of this Manual. A beginning has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been made, with the experiences gained, over four decades of this work, and the interactions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with members in Practice, Service and Industry representatives.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The support and enthusiasm of the CMA members, was overwhelming, in bringing out this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Manual, as over the years the end use of the exercise on ‘Cost Audit’ has shifted from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regulatory function to Performance Evaluation, and of late to Conformance and Corporate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Governance. The two men Working Group, was fortunate to associate Shri J.K. Puri, Chief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Advisor (Cost) Retd., Government of India, who was a vibrant source of knowledge and wisdom,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in shaping this Manual.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We wish to thank the members of the CMA Profession, who responded, to our invitation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discussions, and Guide us with their experiences.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Finally we wish to thank the QRB, and in particular the Chairman of the committee to prepare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this Manual, which will be a milestone in the progress of the profession of Cost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Management Accounting, over the years. We also wish to place on record the restructuring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shaping of the Manual to suit the end objectives by Shri B.B. Goyal and the assistance of Shri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Siddharth Sen, Former Director Research of ICWAI to shape this Manual to its Final Stage.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Thanking you,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88E8t00" w:hAnsi="TTE35E88E8t00" w:cs="TTE35E88E8t00"/>
          <w:sz w:val="23"/>
          <w:szCs w:val="23"/>
        </w:rPr>
      </w:pPr>
      <w:r w:rsidRPr="00485755">
        <w:rPr>
          <w:rFonts w:ascii="TTE35E88E8t00" w:hAnsi="TTE35E88E8t00" w:cs="TTE35E88E8t00"/>
          <w:sz w:val="23"/>
          <w:szCs w:val="23"/>
        </w:rPr>
        <w:t>V.Kalyanaraman Dhananjay V.Joshi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Members of the Working Group of QRB of ICWAI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E6AB0t00" w:hAnsi="TTE35E6AB0t00" w:cs="TTE35E6AB0t00"/>
          <w:sz w:val="23"/>
          <w:szCs w:val="23"/>
        </w:rPr>
      </w:pPr>
      <w:r w:rsidRPr="00485755">
        <w:rPr>
          <w:rFonts w:ascii="TTE35E6AB0t00" w:hAnsi="TTE35E6AB0t00" w:cs="TTE35E6AB0t00"/>
          <w:sz w:val="23"/>
          <w:szCs w:val="23"/>
        </w:rPr>
        <w:t>Dated this Day of June 2011 at Kolkata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About Quality Review Board of the ICWAI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Introduction of QRB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Cost and Works Accountants Act, 1959 provides for the regulation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 of Cost and Works Accountancy in India. The Act was amended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year 2006 and sections 29A to 29D were inserted making provision for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establishment of Quality Review Board (QRB). Accordingly, the Government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India, Ministry of Corporate Affairs, vides their notification no. S.O. 1693(E)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dated 3</w:t>
      </w:r>
      <w:r w:rsidRPr="00485755">
        <w:rPr>
          <w:rFonts w:ascii="TTE35CC250t00" w:hAnsi="TTE35CC250t00" w:cs="TTE35CC250t00"/>
          <w:sz w:val="17"/>
          <w:szCs w:val="17"/>
        </w:rPr>
        <w:t xml:space="preserve">rd </w:t>
      </w:r>
      <w:r w:rsidRPr="00485755">
        <w:rPr>
          <w:rFonts w:ascii="TTE35CC250t00" w:hAnsi="TTE35CC250t00" w:cs="TTE35CC250t00"/>
          <w:sz w:val="26"/>
          <w:szCs w:val="26"/>
        </w:rPr>
        <w:t>October 2007 constituted QRB of the Institute of Cost and Works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Accountants of India for promoting “Quality” considerations in rendering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various professional (both statutory and non-statutory) services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of the Institute. Government of India, Ministry of Corporate Affairs,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vides their notification no. G.S.R. 734(E) dated 27</w:t>
      </w:r>
      <w:r w:rsidRPr="00485755">
        <w:rPr>
          <w:rFonts w:ascii="TTE35CC250t00" w:hAnsi="TTE35CC250t00" w:cs="TTE35CC250t00"/>
          <w:sz w:val="17"/>
          <w:szCs w:val="17"/>
        </w:rPr>
        <w:t xml:space="preserve">th </w:t>
      </w:r>
      <w:r w:rsidRPr="00485755">
        <w:rPr>
          <w:rFonts w:ascii="TTE35CC250t00" w:hAnsi="TTE35CC250t00" w:cs="TTE35CC250t00"/>
          <w:sz w:val="26"/>
          <w:szCs w:val="26"/>
        </w:rPr>
        <w:t>November 2006 also notified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Cost and Works Accountants Procedures of Meeting of Quality Review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Board, and Terms and Conditions of Service and Allowance of Chairpersons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Members of the Board, Rules, 2006. Relevant legislations are given below: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The Cost and Works Accountants (Amendment) Act, 2006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330t00" w:hAnsi="TTE35D2330t00" w:cs="TTE35D233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29A. </w:t>
      </w:r>
      <w:r w:rsidRPr="00485755">
        <w:rPr>
          <w:rFonts w:ascii="TTE35D2330t00" w:hAnsi="TTE35D2330t00" w:cs="TTE35D2330t00"/>
          <w:sz w:val="26"/>
          <w:szCs w:val="26"/>
        </w:rPr>
        <w:t>Establishment of Quality Review Board. 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 Central Government shall, by notification, constitute a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Review Board consisting of a Chairperson and four other members.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 Chairperson and members of the Board shall be appointed from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amongst the persons of eminence having experience in the field of law,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economics, business, finance or accountancy.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(3) Two members of the Board shall be nominated by the Council and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two members shall be nominated by the Central Government.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29B. </w:t>
      </w:r>
      <w:r w:rsidRPr="00485755">
        <w:rPr>
          <w:rFonts w:ascii="TTE35D2330t00" w:hAnsi="TTE35D2330t00" w:cs="TTE35D2330t00"/>
          <w:sz w:val="26"/>
          <w:szCs w:val="26"/>
        </w:rPr>
        <w:t xml:space="preserve">Functions of Board. </w:t>
      </w:r>
      <w:r w:rsidRPr="00485755">
        <w:rPr>
          <w:rFonts w:ascii="TTE35D02E0t00" w:hAnsi="TTE35D02E0t00" w:cs="TTE35D02E0t00"/>
          <w:sz w:val="26"/>
          <w:szCs w:val="26"/>
        </w:rPr>
        <w:t xml:space="preserve">- </w:t>
      </w:r>
      <w:r w:rsidRPr="00485755">
        <w:rPr>
          <w:rFonts w:ascii="TTE35CC250t00" w:hAnsi="TTE35CC250t00" w:cs="TTE35CC250t00"/>
          <w:sz w:val="26"/>
          <w:szCs w:val="26"/>
        </w:rPr>
        <w:t>The Board shall perform the following functions,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namely:—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to make recommendations to the Council with regard to the quality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services provided by the members of the Institute;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to review the quality of services provided by the members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 including cost audit services;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to guide the members of the Institute to improve the quality of services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adherence to the various statutory and other regulatory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29C. </w:t>
      </w:r>
      <w:r w:rsidRPr="00485755">
        <w:rPr>
          <w:rFonts w:ascii="TTE35D2330t00" w:hAnsi="TTE35D2330t00" w:cs="TTE35D2330t00"/>
          <w:sz w:val="26"/>
          <w:szCs w:val="26"/>
        </w:rPr>
        <w:t xml:space="preserve">Procedure of Board. </w:t>
      </w:r>
      <w:r w:rsidRPr="00485755">
        <w:rPr>
          <w:rFonts w:ascii="TTE35D02E0t00" w:hAnsi="TTE35D02E0t00" w:cs="TTE35D02E0t00"/>
          <w:sz w:val="26"/>
          <w:szCs w:val="26"/>
        </w:rPr>
        <w:t xml:space="preserve">- </w:t>
      </w:r>
      <w:r w:rsidRPr="00485755">
        <w:rPr>
          <w:rFonts w:ascii="TTE35CC250t00" w:hAnsi="TTE35CC250t00" w:cs="TTE35CC250t00"/>
          <w:sz w:val="26"/>
          <w:szCs w:val="26"/>
        </w:rPr>
        <w:t>The Board shall meet at such time and place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follow in its meetings such procedure as may be specified.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330t00" w:hAnsi="TTE35D2330t00" w:cs="TTE35D233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29D. </w:t>
      </w:r>
      <w:r w:rsidRPr="00485755">
        <w:rPr>
          <w:rFonts w:ascii="TTE35D2330t00" w:hAnsi="TTE35D2330t00" w:cs="TTE35D2330t00"/>
          <w:sz w:val="26"/>
          <w:szCs w:val="26"/>
        </w:rPr>
        <w:t>Terms and conditions of service of Chairperson and members of Board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02E0t00" w:hAnsi="TTE35D02E0t00" w:cs="TTE35D02E0t00"/>
          <w:sz w:val="26"/>
          <w:szCs w:val="26"/>
        </w:rPr>
      </w:pPr>
      <w:r w:rsidRPr="00485755">
        <w:rPr>
          <w:rFonts w:ascii="TTE35D2330t00" w:hAnsi="TTE35D2330t00" w:cs="TTE35D2330t00"/>
          <w:sz w:val="26"/>
          <w:szCs w:val="26"/>
        </w:rPr>
        <w:t xml:space="preserve">and its expenditure. </w:t>
      </w:r>
      <w:r w:rsidRPr="00485755">
        <w:rPr>
          <w:rFonts w:ascii="TTE35D02E0t00" w:hAnsi="TTE35D02E0t00" w:cs="TTE35D02E0t00"/>
          <w:sz w:val="26"/>
          <w:szCs w:val="26"/>
        </w:rPr>
        <w:t>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 terms and conditions of service of the Chairperson and the members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the Board, and their allowances shall be such as may be specified.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 expenditure of the Board shall be borne by the Council.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Gazette Notification for QRB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Ministry of Corporate Affairs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Notification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New Delhi, 3rd October, 2007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S.O. 1693 (E) - In exercise of the powers conferred by Section 29A of the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Works Accountants Act, 1959(23 of 1959), the Central Government hereby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establishes a Quality Review Board consisting of the following persons, namely:-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1. </w:t>
      </w:r>
      <w:r w:rsidRPr="00485755">
        <w:rPr>
          <w:rFonts w:ascii="TTE35D2A50t00" w:hAnsi="TTE35D2A50t00" w:cs="TTE35D2A50t00"/>
          <w:sz w:val="26"/>
          <w:szCs w:val="26"/>
        </w:rPr>
        <w:t>Shri U. C. Nahta, Chairperson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Regional Director (Eastern Region),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Nizam Palace, II MSO Building,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</w:t>
      </w:r>
      <w:r w:rsidRPr="00485755">
        <w:rPr>
          <w:rFonts w:ascii="TTE35CC250t00" w:hAnsi="TTE35CC250t00" w:cs="TTE35CC250t00"/>
          <w:sz w:val="17"/>
          <w:szCs w:val="17"/>
        </w:rPr>
        <w:t xml:space="preserve">rd </w:t>
      </w:r>
      <w:r w:rsidRPr="00485755">
        <w:rPr>
          <w:rFonts w:ascii="TTE35CC250t00" w:hAnsi="TTE35CC250t00" w:cs="TTE35CC250t00"/>
          <w:sz w:val="26"/>
          <w:szCs w:val="26"/>
        </w:rPr>
        <w:t>Floor, 234/4, A.J.C. Bose Road,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Kolkata-700020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2. </w:t>
      </w:r>
      <w:r w:rsidRPr="00485755">
        <w:rPr>
          <w:rFonts w:ascii="TTE35D2A50t00" w:hAnsi="TTE35D2A50t00" w:cs="TTE35D2A50t00"/>
          <w:sz w:val="26"/>
          <w:szCs w:val="26"/>
        </w:rPr>
        <w:t>Shri B.B. Goel, Adviser (Cost), Member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Ministry of Corporate Affairs, New Delhi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3. </w:t>
      </w:r>
      <w:r w:rsidRPr="00485755">
        <w:rPr>
          <w:rFonts w:ascii="TTE35D2A50t00" w:hAnsi="TTE35D2A50t00" w:cs="TTE35D2A50t00"/>
          <w:sz w:val="26"/>
          <w:szCs w:val="26"/>
        </w:rPr>
        <w:t>Shri Ashok Kumar Agarwal, Member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Fellow Chartered Accountant,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Flat No. 3-A,White House,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10, Bhagwan Dass Road,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New Delhi-110001.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Nominees of the Council: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4. </w:t>
      </w:r>
      <w:r w:rsidRPr="00485755">
        <w:rPr>
          <w:rFonts w:ascii="TTE35D2A50t00" w:hAnsi="TTE35D2A50t00" w:cs="TTE35D2A50t00"/>
          <w:sz w:val="26"/>
          <w:szCs w:val="26"/>
        </w:rPr>
        <w:t>Shri V. Kalyanaraman, Member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Past President,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 of Cost and Works Accountants of India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5. </w:t>
      </w:r>
      <w:r w:rsidRPr="00485755">
        <w:rPr>
          <w:rFonts w:ascii="TTE35D2A50t00" w:hAnsi="TTE35D2A50t00" w:cs="TTE35D2A50t00"/>
          <w:sz w:val="26"/>
          <w:szCs w:val="26"/>
        </w:rPr>
        <w:t>Shri Dhananjay V. Joshi, Member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Past President,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 of Cost and Works Accountants of India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terms and conditions of service and allowances of the Chairperson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of the Quality Review Board shall be governed by the Cost and Works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Accountants Procedures of Meeting of Quality Review Board, and Terms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Conditions of Service and Allowance of Chairpersons and Members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Board, Rules, 2006.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This notification shall take effect from the date of publication in the Official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Gazette.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[F. NO. 5/2/2007-C.L.-V]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JITESH KHOSLA, Jt. Secy.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Gazette Notification for QRB Rules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Ministry of Company Affairs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Notification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New Delhi, the 27</w:t>
      </w:r>
      <w:r w:rsidRPr="00485755">
        <w:rPr>
          <w:rFonts w:ascii="TTE35D2A50t00" w:hAnsi="TTE35D2A50t00" w:cs="TTE35D2A50t00"/>
          <w:sz w:val="17"/>
          <w:szCs w:val="17"/>
        </w:rPr>
        <w:t xml:space="preserve">th </w:t>
      </w:r>
      <w:r w:rsidRPr="00485755">
        <w:rPr>
          <w:rFonts w:ascii="TTE35D2A50t00" w:hAnsi="TTE35D2A50t00" w:cs="TTE35D2A50t00"/>
          <w:sz w:val="26"/>
          <w:szCs w:val="26"/>
        </w:rPr>
        <w:t>November, 2006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G.S.R. 734(E) </w:t>
      </w:r>
      <w:r w:rsidRPr="00485755">
        <w:rPr>
          <w:rFonts w:ascii="TTE35CC250t00" w:hAnsi="TTE35CC250t00" w:cs="TTE35CC250t00"/>
          <w:sz w:val="26"/>
          <w:szCs w:val="26"/>
        </w:rPr>
        <w:t>- In exercise of the powers conferred by clause (e) and (f) of Subsection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of section 38A of, read with Section 29C and Sub-section (1)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Section 29D of the Cost and Works Accountants Act, 1959 (23 of 1959),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Central Government hereby makes the following rules namely:-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1. Short title and commencement: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These Rules may be called the Cost and Works Accountants Procedures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Meetings of Quality Review Board, and Terms and Conditions of Service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allowances of the Chairperson and members of the Board Rules, 2006.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They shall come into force on the date of their publication in the Official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Gazette.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2. Definitions: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In these Rules, unless the context otherwise requires,-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“Act” means the Cost and Works Accountants Act, 1959;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5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“Board” means the Quality Review Board formed under sub-section (1)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Section 29A of the Act;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“Council” means the Council constituted under Section 9 of the Act;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“Institute” means the Institute of Cost and Works Accountants of India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set up under the Act.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(2) Words and expressions used but not defined in these Rules and defined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Act shall have the same meaning as assigned to them in the Act.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3. Procedure for Meetings of the 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All meetings of the Board shall, ordinarily, be held at the headquarters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 date and time of any meeting shall be fixed by the Chairperson: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that a notice of not less than 15 days before the scheduled date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every such meeting shall be given by the Chairperson or any person so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authorized by him to the other members of the 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further that the Chairperson, for reasons to be recorded in writing,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may call for a meeting at a shorter notice: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also that not more than six months shall elapse between any two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meetings.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(3) The quorum for transaction of any business at a meeting of the Board shall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 of three members, of which at least one must be nominated by the Central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Government under Sub-section (3) of Section 29A of the Act.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(4) The Chairperson shall chair all the meetings of the 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that in the absence of Chairperson, the members shall elect any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present on the day of the meeting to chair the meeting.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(5) All questions which come up before any meeting of the Board shall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decided by a majority of the members present and voting, and in the event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 equality of votes, the Chairperson or in his absence, the member presiding,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shall have a second or casting vote.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4. Transaction of Business: - </w:t>
      </w:r>
      <w:r w:rsidRPr="00485755">
        <w:rPr>
          <w:rFonts w:ascii="TTE35CC250t00" w:hAnsi="TTE35CC250t00" w:cs="TTE35CC250t00"/>
          <w:sz w:val="26"/>
          <w:szCs w:val="26"/>
        </w:rPr>
        <w:t>The business of the Board shall ordinarily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transacted at a meeting of the Board.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5. Agenda for the Board meeting: 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 agenda for a meeting of the Board shall be decided by the Chairperson.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6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Any matter referred to it by the Central Government or the Council shall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included in the agenda for the meeting of the Board within time limits specified,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if any, in such a reference.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(3) The Chairperson may, in appropriate cases, circulate the agenda note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related papers on any issue among members of the Board for resolution 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circulation.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that if three members of the Board require that any question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decided at a meeting, the Chairperson shall withdraw the papers from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circulation and have the question determined at a meeting of the Board.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(4) A decision taken by the circulation of the papers shall be communicated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all the members and shall be noted at the next meeting of the Board.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6. Procedures to be followed by the 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 the discharge of its functions, the Board may: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on its own or through any specialized arrangement set up under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Institute, evaluate and review the quality of work and services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provided by the members of the Institute in such manner as it may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decide;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lay down the procedure or evaluation criteria to evaluate various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services being provided by the members of the Institute and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select, in such manner and form as it may decide, the individuals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firms rendering such services for review;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call for information from the Institute, the Council or its Committees,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members, clients of members or other persons or organizations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such form and manner as it may decide, and may also give a hearing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them;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invite experts to provide expert/technical advice or opinion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analysis or any matter or issue which the Board may feel relevant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purpose of assessing the quality of work and services offered 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members of the Institute;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(e) make recommendations to the Council to guide the members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 to improve their professional competence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qualifications, quality of work and services offered and adherence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various statutory and other regulatory requirements and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matters related thereto.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7. Assistance to the 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TE35CC250t00" w:hAnsi="TTE35CC250t00" w:cs="TTE35CC250t00"/>
          <w:sz w:val="26"/>
          <w:szCs w:val="26"/>
        </w:rPr>
        <w:t>The Institute shall set up a specialized technical unit to</w:t>
      </w:r>
      <w:r w:rsidRPr="00485755">
        <w:rPr>
          <w:rFonts w:ascii="Times-Roman" w:hAnsi="Times-Roman" w:cs="Times-Roman"/>
          <w:sz w:val="24"/>
          <w:szCs w:val="24"/>
        </w:rPr>
        <w:t>Page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7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Provide secretarial assistance, as required, to the Board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discharge of its functions;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To assist the Board in carrying out review of quality of services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provided by the Members.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8. Terms and conditions of service of the Chairperson and Members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Board: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1) The tenure of the Chairperson and Members of the Board shall be four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years.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2) The Chairperson and other members of the Board shall be part-time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3) No Chairperson or member of the Board shall be removed or withdrawn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except as provided under Rule 10.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9. Allowances: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 Chairperson and other Members shall be entitled to travelling and daily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allowances as admissible to them in their official capacity, and in case,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 is not a Government Servant, he will be entitled to the travelling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allowance and daily allowance as admissible to an officer holding a post carrying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 scale of pay of a Joint Secretary to the Government of India for attending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meetings of the Board at the headquarters of the Institute if their place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residence is different from the headquarters of the Institute.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 Chairperson and other Members of the Board whose place of residence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is the same as the venue of the meeting of the Board shall be provided local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conveyance or allowance for the local journeys to be performed in connection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the meetings of the Board.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(3) The Chairperson and other Members of the Board, while on tour, shall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entitled to travelling and daily allowances at the above rates.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10. Resignation, Removal and filling up of casual vacancy: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(1) The Chairperson and each Member of the Board shall cease to remain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Chairperson or Member, as the case may be, in case of his resignation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removal.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(2) The Chairperson or a Member of the Board may resign his office by a notice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 writing under his hand addressed to the Central Government which shall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effective from the date of resignation.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(3) The Central Government may remove a person from the post of Chairperson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 Member, if: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8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he has become physically or mentally incapable of acting as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Chairperson or a Member, as the case may be;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he has not attended three consecutive meetings of the Board, without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leave of absence;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he, being the Chairperson, has not called a meeting of the Board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more than six months;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he, in the opinion of the Central Government, is unable to discharge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his function or perform his duties;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he has been held guilty by any civil or criminal court for an offence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which is punishable with imprisonment for a term exceeding six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months.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(4) A casual vacancy in the Board shall be filled by the Central Government,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from out of the category in which such vacancy occurs.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 xml:space="preserve">11. Residuary provision: - </w:t>
      </w:r>
      <w:r w:rsidRPr="00485755">
        <w:rPr>
          <w:rFonts w:ascii="TTE35CC250t00" w:hAnsi="TTE35CC250t00" w:cs="TTE35CC250t00"/>
          <w:sz w:val="26"/>
          <w:szCs w:val="26"/>
        </w:rPr>
        <w:t>Matters relating to the terms and conditions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services and allowances of the Chairperson and other members of the Board,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place of meetings and the procedure to be adopted in meetings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Board, with respect to which no express provisions has been made in these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rules shall be referred in each case to the Central Government for its decision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the decision of the Central Government thereon shall be binding on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Board, the Chairperson and other members.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[F.No.5/27/2006/CL-V]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JITESH KHOSLA, Jt. Secy.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9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40"/>
          <w:szCs w:val="40"/>
        </w:rPr>
      </w:pPr>
      <w:r w:rsidRPr="00485755">
        <w:rPr>
          <w:rFonts w:ascii="TTE35D2A50t00" w:hAnsi="TTE35D2A50t00" w:cs="TTE35D2A50t00"/>
          <w:sz w:val="40"/>
          <w:szCs w:val="40"/>
        </w:rPr>
        <w:t>Guidance Manual for Audit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Chapter 1 : Objectives, Scope &amp; Expressions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Objectives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1. This Guidance Manual for Audit Quality deals with a firm’s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responsibilities for its system of quality control for audits and reviews of cost /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financial statements, and other assurance and related services engagements.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This Manual is to be read in conjunction with the requirements of the Cost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Works Accountants Act, related Regulations, the Code of Ethics and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relevant pronouncements of the Institute.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2. The objective of the firm is to establish and maintain a system of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control to provide it with reasonable assurance that (a) the firm and its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comply with the professional standards and applicable legal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regulatory requirements; and (b) the reports or certificates issued by the firm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partners are appropriate in the circumstances.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3. A system of quality control consists of policies designed to achieve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objective set out in paragraph 2 and the procedures necessary to implement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monitor compliance with those policies. The objective of this Manual is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guide the professional cost accountants to establish policies, procedures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systems to maintain the highest standards of quality in the assignments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undertaken by them.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Scope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4. This Manual applies to all firms of professional cost accountants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respect of audits and reviews of cost/financial statements, and other assurance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related services engagements.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5. Apart this Manual, in undertaking any audit or certification assignment,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 should ensure that all cost statements / compilations conform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generally accepted principles of cost accounting and cost accounting standards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 pronounced by the Cost Accounting Standards Board (CASB) and ICWAI,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extent they have come into force and are applicable for reporting.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6. The nature and extent of firm’s quality control policies and procedures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comply with this Manual will depend on a number of factors such as the size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nature of its practice, operating characteristics, geographic dispersion,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organization, appropriate cost or benefit considerations and whether it is part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10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a network. Accordingly, the policies and procedures adopted by individual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firms vary, so also the extent of their documentation.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7. This Manual contains the objective of the firm and requirements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designed to enable the firm to meet the stated objectives. In addition,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contains related guidance in the form of application and other explanatory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material, and introductory material that provides context relevant to a proper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understanding of the manual, and definitions.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8. Systems of quality control in compliance with this Manual are required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 established by 1</w:t>
      </w:r>
      <w:r w:rsidRPr="00485755">
        <w:rPr>
          <w:rFonts w:ascii="TTE35CC250t00" w:hAnsi="TTE35CC250t00" w:cs="TTE35CC250t00"/>
          <w:sz w:val="17"/>
          <w:szCs w:val="17"/>
        </w:rPr>
        <w:t xml:space="preserve">st </w:t>
      </w:r>
      <w:r w:rsidRPr="00485755">
        <w:rPr>
          <w:rFonts w:ascii="TTE35CC250t00" w:hAnsi="TTE35CC250t00" w:cs="TTE35CC250t00"/>
          <w:sz w:val="26"/>
          <w:szCs w:val="26"/>
        </w:rPr>
        <w:t>April, 2012.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Expressions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9. In this Manual, the following terms have the meanings attributed below: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(i) </w:t>
      </w:r>
      <w:r w:rsidRPr="00485755">
        <w:rPr>
          <w:rFonts w:ascii="TTE35D02E0t00" w:hAnsi="TTE35D02E0t00" w:cs="TTE35D02E0t00"/>
          <w:sz w:val="26"/>
          <w:szCs w:val="26"/>
        </w:rPr>
        <w:t xml:space="preserve">Audit </w:t>
      </w:r>
      <w:r w:rsidRPr="00485755">
        <w:rPr>
          <w:rFonts w:ascii="TTE35CC250t00" w:hAnsi="TTE35CC250t00" w:cs="TTE35CC250t00"/>
          <w:sz w:val="26"/>
          <w:szCs w:val="26"/>
        </w:rPr>
        <w:t>– the expression of audit wherever used includes, audit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accounting records under any statute or any other audit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certification of cost/financial statements or any such professional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work which a cost accountant in practice or a firm of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accountants is competent to carry out. (examples of such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 cost audit, excise audit, VAT audit, inventory audit, broker’s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audit, bank audit, concurrent audit, etc.)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(ii) </w:t>
      </w:r>
      <w:r w:rsidRPr="00485755">
        <w:rPr>
          <w:rFonts w:ascii="TTE35D02E0t00" w:hAnsi="TTE35D02E0t00" w:cs="TTE35D02E0t00"/>
          <w:sz w:val="26"/>
          <w:szCs w:val="26"/>
        </w:rPr>
        <w:t xml:space="preserve">Audit report or Auditor’s report </w:t>
      </w:r>
      <w:r w:rsidRPr="00485755">
        <w:rPr>
          <w:rFonts w:ascii="TTE35CC250t00" w:hAnsi="TTE35CC250t00" w:cs="TTE35CC250t00"/>
          <w:sz w:val="26"/>
          <w:szCs w:val="26"/>
        </w:rPr>
        <w:t>– means cost audit report made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 section 233B of the Companies Act, 1956 and includes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 or certificate made under any other statute.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(iii) </w:t>
      </w:r>
      <w:r w:rsidRPr="00485755">
        <w:rPr>
          <w:rFonts w:ascii="TTE35D02E0t00" w:hAnsi="TTE35D02E0t00" w:cs="TTE35D02E0t00"/>
          <w:sz w:val="26"/>
          <w:szCs w:val="26"/>
        </w:rPr>
        <w:t xml:space="preserve">Audit risks </w:t>
      </w:r>
      <w:r w:rsidRPr="00485755">
        <w:rPr>
          <w:rFonts w:ascii="TTE35CC250t00" w:hAnsi="TTE35CC250t00" w:cs="TTE35CC250t00"/>
          <w:sz w:val="26"/>
          <w:szCs w:val="26"/>
        </w:rPr>
        <w:t>– the risk that the auditor expresses an inappropriate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opinion on cost / financial statements that are materially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misstated. Audit risk has three components namely inherent risk,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control risk and detection risk.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a) </w:t>
      </w:r>
      <w:r w:rsidRPr="00485755">
        <w:rPr>
          <w:rFonts w:ascii="TTE35D02E0t00" w:hAnsi="TTE35D02E0t00" w:cs="TTE35D02E0t00"/>
          <w:sz w:val="26"/>
          <w:szCs w:val="26"/>
        </w:rPr>
        <w:t xml:space="preserve">Inherent risk </w:t>
      </w:r>
      <w:r w:rsidRPr="00485755">
        <w:rPr>
          <w:rFonts w:ascii="TTE35CC250t00" w:hAnsi="TTE35CC250t00" w:cs="TTE35CC250t00"/>
          <w:sz w:val="26"/>
          <w:szCs w:val="26"/>
        </w:rPr>
        <w:t>– the susceptibility of an assertion about a class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transaction, account balance or disclosure to a misstatement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that could be material, either individually or when aggregated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other misstatements, before consideration of any related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controls.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b) </w:t>
      </w:r>
      <w:r w:rsidRPr="00485755">
        <w:rPr>
          <w:rFonts w:ascii="TTE35D02E0t00" w:hAnsi="TTE35D02E0t00" w:cs="TTE35D02E0t00"/>
          <w:sz w:val="26"/>
          <w:szCs w:val="26"/>
        </w:rPr>
        <w:t xml:space="preserve">Control risk </w:t>
      </w:r>
      <w:r w:rsidRPr="00485755">
        <w:rPr>
          <w:rFonts w:ascii="TTE35CC250t00" w:hAnsi="TTE35CC250t00" w:cs="TTE35CC250t00"/>
          <w:sz w:val="26"/>
          <w:szCs w:val="26"/>
        </w:rPr>
        <w:t>– the risk that a misstatement that could occur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 assertion about a class of transaction, account balance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disclosure and that could be material, either individually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when aggregated with other misstatements, will not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prevented, or detected and corrected, on a timely basis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entity’s internal control.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11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c) </w:t>
      </w:r>
      <w:r w:rsidRPr="00485755">
        <w:rPr>
          <w:rFonts w:ascii="TTE35D02E0t00" w:hAnsi="TTE35D02E0t00" w:cs="TTE35D02E0t00"/>
          <w:sz w:val="26"/>
          <w:szCs w:val="26"/>
        </w:rPr>
        <w:t xml:space="preserve">Detection risk </w:t>
      </w:r>
      <w:r w:rsidRPr="00485755">
        <w:rPr>
          <w:rFonts w:ascii="TTE35CC250t00" w:hAnsi="TTE35CC250t00" w:cs="TTE35CC250t00"/>
          <w:sz w:val="26"/>
          <w:szCs w:val="26"/>
        </w:rPr>
        <w:t>– the risk that the procedures followed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 to reduce audit risk to an acceptable low level will not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detect a misstatement that exists and that could be material,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either individually or when aggregated with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misstatements.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(iv) </w:t>
      </w:r>
      <w:r w:rsidRPr="00485755">
        <w:rPr>
          <w:rFonts w:ascii="TTE35D02E0t00" w:hAnsi="TTE35D02E0t00" w:cs="TTE35D02E0t00"/>
          <w:sz w:val="26"/>
          <w:szCs w:val="26"/>
        </w:rPr>
        <w:t xml:space="preserve">Auditee </w:t>
      </w:r>
      <w:r w:rsidRPr="00485755">
        <w:rPr>
          <w:rFonts w:ascii="TTE35CC250t00" w:hAnsi="TTE35CC250t00" w:cs="TTE35CC250t00"/>
          <w:sz w:val="26"/>
          <w:szCs w:val="26"/>
        </w:rPr>
        <w:t>– means a company or any other legal entity for which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/ certification is carried out by a cost accountant in practice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 by a firm of cost accountants.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(v) </w:t>
      </w:r>
      <w:r w:rsidRPr="00485755">
        <w:rPr>
          <w:rFonts w:ascii="TTE35D02E0t00" w:hAnsi="TTE35D02E0t00" w:cs="TTE35D02E0t00"/>
          <w:sz w:val="26"/>
          <w:szCs w:val="26"/>
        </w:rPr>
        <w:t xml:space="preserve">Auditor </w:t>
      </w:r>
      <w:r w:rsidRPr="00485755">
        <w:rPr>
          <w:rFonts w:ascii="TTE35CC250t00" w:hAnsi="TTE35CC250t00" w:cs="TTE35CC250t00"/>
          <w:sz w:val="26"/>
          <w:szCs w:val="26"/>
        </w:rPr>
        <w:t>– means a cost accountant in practice or a firm of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accountants, appointed under section 233B of the Companies Act,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1956 or under any other statute for carrying out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audit/certification of any cost/financial statements.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(vi) </w:t>
      </w:r>
      <w:r w:rsidRPr="00485755">
        <w:rPr>
          <w:rFonts w:ascii="TTE35D02E0t00" w:hAnsi="TTE35D02E0t00" w:cs="TTE35D02E0t00"/>
          <w:sz w:val="26"/>
          <w:szCs w:val="26"/>
        </w:rPr>
        <w:t xml:space="preserve">Engagement Documentation </w:t>
      </w:r>
      <w:r w:rsidRPr="00485755">
        <w:rPr>
          <w:rFonts w:ascii="TTE35CC250t00" w:hAnsi="TTE35CC250t00" w:cs="TTE35CC250t00"/>
          <w:sz w:val="26"/>
          <w:szCs w:val="26"/>
        </w:rPr>
        <w:t>– the record of work performed,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results obtained, and conclusions the practitioner reached,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the working papers. The documentation for a specific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is assembled in an engagement file.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(vii) </w:t>
      </w:r>
      <w:r w:rsidRPr="00485755">
        <w:rPr>
          <w:rFonts w:ascii="TTE35D02E0t00" w:hAnsi="TTE35D02E0t00" w:cs="TTE35D02E0t00"/>
          <w:sz w:val="26"/>
          <w:szCs w:val="26"/>
        </w:rPr>
        <w:t xml:space="preserve">Engagement Partner </w:t>
      </w:r>
      <w:r w:rsidRPr="00485755">
        <w:rPr>
          <w:rFonts w:ascii="TTE35CC250t00" w:hAnsi="TTE35CC250t00" w:cs="TTE35CC250t00"/>
          <w:sz w:val="26"/>
          <w:szCs w:val="26"/>
        </w:rPr>
        <w:t>– the partner or other person in the firm who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is a member of the Institute of Cost and Works Accountants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India and is in full time practice and is responsible for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engagement and its performance, and for the report that is issued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on behalf of the firm, and who, where required, has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appropriate authority from a professional, legal or regulatory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body.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(viii) </w:t>
      </w:r>
      <w:r w:rsidRPr="00485755">
        <w:rPr>
          <w:rFonts w:ascii="TTE35D02E0t00" w:hAnsi="TTE35D02E0t00" w:cs="TTE35D02E0t00"/>
          <w:sz w:val="26"/>
          <w:szCs w:val="26"/>
        </w:rPr>
        <w:t xml:space="preserve">Engagement Quality Control Review </w:t>
      </w:r>
      <w:r w:rsidRPr="00485755">
        <w:rPr>
          <w:rFonts w:ascii="TTE35CC250t00" w:hAnsi="TTE35CC250t00" w:cs="TTE35CC250t00"/>
          <w:sz w:val="26"/>
          <w:szCs w:val="26"/>
        </w:rPr>
        <w:t>– a process designed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 an objective evaluation, before the report is issued,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significant judgments the engagement team made and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conclusions they reached in formulating the report.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(ix) </w:t>
      </w:r>
      <w:r w:rsidRPr="00485755">
        <w:rPr>
          <w:rFonts w:ascii="TTE35D02E0t00" w:hAnsi="TTE35D02E0t00" w:cs="TTE35D02E0t00"/>
          <w:sz w:val="26"/>
          <w:szCs w:val="26"/>
        </w:rPr>
        <w:t xml:space="preserve">Engagement Team </w:t>
      </w:r>
      <w:r w:rsidRPr="00485755">
        <w:rPr>
          <w:rFonts w:ascii="TTE35CC250t00" w:hAnsi="TTE35CC250t00" w:cs="TTE35CC250t00"/>
          <w:sz w:val="26"/>
          <w:szCs w:val="26"/>
        </w:rPr>
        <w:t>– all personnel performing an engagement,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any experts contracted by the firm in connection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that 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(x) </w:t>
      </w:r>
      <w:r w:rsidRPr="00485755">
        <w:rPr>
          <w:rFonts w:ascii="TTE35D02E0t00" w:hAnsi="TTE35D02E0t00" w:cs="TTE35D02E0t00"/>
          <w:sz w:val="26"/>
          <w:szCs w:val="26"/>
        </w:rPr>
        <w:t xml:space="preserve">Firm </w:t>
      </w:r>
      <w:r w:rsidRPr="00485755">
        <w:rPr>
          <w:rFonts w:ascii="TTE35CC250t00" w:hAnsi="TTE35CC250t00" w:cs="TTE35CC250t00"/>
          <w:sz w:val="26"/>
          <w:szCs w:val="26"/>
        </w:rPr>
        <w:t>– means a sole practitioner, partnership or any other entity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professional cost accountants as may be permitted by law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constituted under The Cost and Works Accountants Act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Regulations.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(xi) </w:t>
      </w:r>
      <w:r w:rsidRPr="00485755">
        <w:rPr>
          <w:rFonts w:ascii="TTE35D02E0t00" w:hAnsi="TTE35D02E0t00" w:cs="TTE35D02E0t00"/>
          <w:sz w:val="26"/>
          <w:szCs w:val="26"/>
        </w:rPr>
        <w:t xml:space="preserve">Network firm </w:t>
      </w:r>
      <w:r w:rsidRPr="00485755">
        <w:rPr>
          <w:rFonts w:ascii="TTE35CC250t00" w:hAnsi="TTE35CC250t00" w:cs="TTE35CC250t00"/>
          <w:sz w:val="26"/>
          <w:szCs w:val="26"/>
        </w:rPr>
        <w:t>– generally means a firm under the common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ownership, management or control. This should be read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12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understood as defined in the Rules of Network formulated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Institute of Cost and Works Accountants of India.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(xii) </w:t>
      </w:r>
      <w:r w:rsidRPr="00485755">
        <w:rPr>
          <w:rFonts w:ascii="TTE35D02E0t00" w:hAnsi="TTE35D02E0t00" w:cs="TTE35D02E0t00"/>
          <w:sz w:val="26"/>
          <w:szCs w:val="26"/>
        </w:rPr>
        <w:t xml:space="preserve">Partner </w:t>
      </w:r>
      <w:r w:rsidRPr="00485755">
        <w:rPr>
          <w:rFonts w:ascii="TTE35CC250t00" w:hAnsi="TTE35CC250t00" w:cs="TTE35CC250t00"/>
          <w:sz w:val="26"/>
          <w:szCs w:val="26"/>
        </w:rPr>
        <w:t>– any individual with authority to bind the firm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respect to the performance of a professional services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(xiii) </w:t>
      </w:r>
      <w:r w:rsidRPr="00485755">
        <w:rPr>
          <w:rFonts w:ascii="TTE35D02E0t00" w:hAnsi="TTE35D02E0t00" w:cs="TTE35D02E0t00"/>
          <w:sz w:val="26"/>
          <w:szCs w:val="26"/>
        </w:rPr>
        <w:t xml:space="preserve">Personnel </w:t>
      </w:r>
      <w:r w:rsidRPr="00485755">
        <w:rPr>
          <w:rFonts w:ascii="TTE35CC250t00" w:hAnsi="TTE35CC250t00" w:cs="TTE35CC250t00"/>
          <w:sz w:val="26"/>
          <w:szCs w:val="26"/>
        </w:rPr>
        <w:t>– includes all partners and other staff or experts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employed by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(xiv) </w:t>
      </w:r>
      <w:r w:rsidRPr="00485755">
        <w:rPr>
          <w:rFonts w:ascii="TTE35D02E0t00" w:hAnsi="TTE35D02E0t00" w:cs="TTE35D02E0t00"/>
          <w:sz w:val="26"/>
          <w:szCs w:val="26"/>
        </w:rPr>
        <w:t xml:space="preserve">Professional Standards </w:t>
      </w:r>
      <w:r w:rsidRPr="00485755">
        <w:rPr>
          <w:rFonts w:ascii="TTE35CC250t00" w:hAnsi="TTE35CC250t00" w:cs="TTE35CC250t00"/>
          <w:sz w:val="26"/>
          <w:szCs w:val="26"/>
        </w:rPr>
        <w:t>– engagement standards, as pronounced,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from time-to-time, by the Institute of Cost and Works Accountants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India, and includes the Cost Accounting Standards, Cost Audit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Assurance Standards, Generally Accepted Cost Accounting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Principles and relevant ethical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(xv) </w:t>
      </w:r>
      <w:r w:rsidRPr="00485755">
        <w:rPr>
          <w:rFonts w:ascii="TTE35D02E0t00" w:hAnsi="TTE35D02E0t00" w:cs="TTE35D02E0t00"/>
          <w:sz w:val="26"/>
          <w:szCs w:val="26"/>
        </w:rPr>
        <w:t xml:space="preserve">Quality </w:t>
      </w:r>
      <w:r w:rsidRPr="00485755">
        <w:rPr>
          <w:rFonts w:ascii="TTE35CC250t00" w:hAnsi="TTE35CC250t00" w:cs="TTE35CC250t00"/>
          <w:sz w:val="26"/>
          <w:szCs w:val="26"/>
        </w:rPr>
        <w:t>– is the degree to which a set of inherent characteristics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 audit fulfils requirements. It is a measure of excellence or state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being free from defects, deficiencies, and significant variations.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It is in relation to the services rendered by the professionals.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(xvi) </w:t>
      </w:r>
      <w:r w:rsidRPr="00485755">
        <w:rPr>
          <w:rFonts w:ascii="TTE35D02E0t00" w:hAnsi="TTE35D02E0t00" w:cs="TTE35D02E0t00"/>
          <w:sz w:val="26"/>
          <w:szCs w:val="26"/>
        </w:rPr>
        <w:t xml:space="preserve">Quality Assurance </w:t>
      </w:r>
      <w:r w:rsidRPr="00485755">
        <w:rPr>
          <w:rFonts w:ascii="TTE35CC250t00" w:hAnsi="TTE35CC250t00" w:cs="TTE35CC250t00"/>
          <w:sz w:val="26"/>
          <w:szCs w:val="26"/>
        </w:rPr>
        <w:t>– is the process established to ensure that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requisite controls are in place, are properly implemented,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monitored; and potential ways of strengthening, improving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enlarging the controls are identified.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(xvii) </w:t>
      </w:r>
      <w:r w:rsidRPr="00485755">
        <w:rPr>
          <w:rFonts w:ascii="TTE35D02E0t00" w:hAnsi="TTE35D02E0t00" w:cs="TTE35D02E0t00"/>
          <w:sz w:val="26"/>
          <w:szCs w:val="26"/>
        </w:rPr>
        <w:t xml:space="preserve">Quality Control </w:t>
      </w:r>
      <w:r w:rsidRPr="00485755">
        <w:rPr>
          <w:rFonts w:ascii="TTE35CC250t00" w:hAnsi="TTE35CC250t00" w:cs="TTE35CC250t00"/>
          <w:sz w:val="26"/>
          <w:szCs w:val="26"/>
        </w:rPr>
        <w:t>– covers the policies, procedures and systems that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 set in an audit firm to assure that it renders professional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services consistently of high quality.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(xviii) </w:t>
      </w:r>
      <w:r w:rsidRPr="00485755">
        <w:rPr>
          <w:rFonts w:ascii="TTE35D02E0t00" w:hAnsi="TTE35D02E0t00" w:cs="TTE35D02E0t00"/>
          <w:sz w:val="26"/>
          <w:szCs w:val="26"/>
        </w:rPr>
        <w:t xml:space="preserve">Staff </w:t>
      </w:r>
      <w:r w:rsidRPr="00485755">
        <w:rPr>
          <w:rFonts w:ascii="TTE35CC250t00" w:hAnsi="TTE35CC250t00" w:cs="TTE35CC250t00"/>
          <w:sz w:val="26"/>
          <w:szCs w:val="26"/>
        </w:rPr>
        <w:t>– professionals, other than partners, and including any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experts which the firm employs.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*****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13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Chapter 2 : Quality Control System Elements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10. The firm’s system of quality control shall include policies and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which will address the following elements.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(a) </w:t>
      </w:r>
      <w:r w:rsidRPr="00485755">
        <w:rPr>
          <w:rFonts w:ascii="TTE35D2A50t00" w:hAnsi="TTE35D2A50t00" w:cs="TTE35D2A50t00"/>
          <w:sz w:val="26"/>
          <w:szCs w:val="26"/>
        </w:rPr>
        <w:t>Quality Control Elements within the 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Leadership responsibilities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(ii) Ethical requirements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(iii) Human Resources: Requirements, Training &amp;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(iv) Performance Evaluation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(v) Monitoring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(b) </w:t>
      </w:r>
      <w:r w:rsidRPr="00485755">
        <w:rPr>
          <w:rFonts w:ascii="TTE35D2A50t00" w:hAnsi="TTE35D2A50t00" w:cs="TTE35D2A50t00"/>
          <w:sz w:val="26"/>
          <w:szCs w:val="26"/>
        </w:rPr>
        <w:t>Quality with respect to Customer &amp; Customer Relationship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Acceptance and continuation of client relationship and specific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(ii) Integrity of client and ethical requirements on the part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(iii) Assignment of human resources for engagement performance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(iv) Assignment of Engagement Partners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Quality Control Elements within the 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Leadership Responsibilities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11. The firm should assign responsibility for each assignment to one of its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partners or the team leader who shall be responsible for overall quality of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12. The proprietor of the entity/partners of the firm shall be responsible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maintenance and quality improvement of which recommended features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Communication of the quality control policies and procedures to all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team members / relevant personnel. The methods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communication, scope and frequency thereof should be established.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Establishing a process that encourages personnel to communicate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their views or concerns on quality control matters.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Clearly establishing responsibilities of the proprietor of the entity /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partners of the firm and other senior personnel for quality control.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Promotion of an internal culture of quality and provision of related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practical guidance including coverage in professional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programs.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14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Demonstration of firm’s overriding commitment to quality, above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commercial considerations through the firm’s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Addressing performance evaluation, compensation and promotion;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devotion of sufficient resources for the development,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documentation and support of quality control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procedures.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Ensuring possession of appropriate qualifications, experience, ability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authority of those to whom responsibilities for quality control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performance are assigned.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13. In order to ensure &amp; achieve above quality parameters, it is necessary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set a procedure for documentation, which will cover the following areas 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Documenting quality control policies and procedures of the firm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its circulation to all relevant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Documenting &amp; circulating policies &amp; procedures whereby individual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employees/personnel can communicate their views or concerns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control matters.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Documenting responsibilities of the Partner and other senior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for quality control and circulation among concerned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and Governing Board of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Documenting and circulating relevant practical guidance (including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coverage in professional development programs) for quality control.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Documenting the firm’s requirement of appropriate qualifications,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experience, ability and authority of those to whom responsibilities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controls and performance are assigned.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14. The firm shall keep and preserve the above documents for prescribed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period (unless prescribed by any statute, rules or authority, the firm shall decide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document the period of preservation which should not be less than three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years). However, putting those policy documents in public domain is optional.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Ethical Requirements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15. The firm, its partner or the team leader responsible for the assignment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should ensure whether members of the audit team have complied with relevant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ethical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16. It is recommended that ethical requirements may be fulfilled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following: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15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Methods and processes for establishing, promoting, and monitoring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ethical conduct among all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Policies and procedures to identify non-compliance with ethical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 and to document both the issues identified and how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they were resolved.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17. Ethical requirements include: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Independence;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Integrity;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Objectivity;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Professional competence and due care;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(e) Confidentiality;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(f) Professional conduct;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(g) Technical standards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lastRenderedPageBreak/>
        <w:t>Independence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18. In case of auditors, the independence of the auditing entity is not only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 but an essential feature of the audit engagements. The concept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“arms length” relationship in its letter and spirit is absolutely necessary. In view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this, substantive changes have been made in the procedure for appointment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cost auditors under section 233B of the Companies Act, 1956.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19. Notwithstanding the recent developments, since transparency,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accountability and independence of the an auditor are considered very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important determinants of good enterprise governance; therefore,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shareholders should be given the right to appoint cost auditors and have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auditor’s report for better evaluation of the company’s performance &amp; risk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20. The firm, its partner or the team leader responsible for the assignment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should assess the independence requirements which apply to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assignment. In this regard, the independence policy issues are: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Policies and procedures should be in place to provide reasonable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assurance that the firm, its personnel and, where applicable, others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subject to independence requirements, maintain independence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where required to do so.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Communication to, and education of, partners and professional staff,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non-audit personnel, to ensure that they understand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independence policies that relate to their activities.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16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Policies and procedures to identify and evaluate circumstances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relationships that create threats to independence so that appropriate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action may be taken to eliminate or reduce the threat to 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acceptable level by applying safeguards or, if considered appropriate,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by withdrawing from the 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Policies and procedures required to ensure compliance with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auditor’s independence requirements of the relevant laws &amp; rules.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Requirements for engagement partners to provide the firm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relevant information about client engagements, including the scope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services, to enable it to evaluate the overall impact, if any,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independence requirements of accepting or continuing with 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Requirements for the engagement partner to obtain information,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consider breaches if any of the firm’s independence policies, take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appropriate action and document conclusions on compliance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independence requirements that apply to the audit 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Requirements for personnel to promptly notify the firm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circumstances and relationships that creates a threat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independence so that appropriate action may be taken.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h) Maintenance of adequate records to identify, communicate,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monitor compliance with, specific independence requirements (e.g.,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prohibited investment lists) so that appropriate action can be taken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regarding identified threats to independence.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i) Policies and procedures to provide the firm with reasonable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assurance that it is notified of breaches of independence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 so that it may take appropriate action to resolve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situations.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j) Periodic written (or electronic) confirmation (at least annually)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compliance with firm policies on independence by all personnel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required to be independent.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k) Processes in place to evaluate the appropriateness of undertaking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non-assurance services for audit clients.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l) Policies and procedures to reduce the familiarity threat including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rotation of individuals with a significant role in a listed company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and limitations on employment of former partners,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directors or lead auditors by audit clients or their related companies.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17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m) Policies concerning fees and pricing (including fees that constitute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significant proportion of the firm’s fees, overdue fees and pricing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proposals).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n) Disciplinary procedures regarding non-compliance with independence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policies and procedures.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o) Policies when there is actual or threatened litigation between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 and an auditee.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p) Policies and practices when independence is determined to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impaired including reporting to any regulatory authority where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q) Policies and procedures regarding communication with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committee of an auditee including provision of information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client company allowing adequate disclosure of non-audit services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director’s report or any other document for disclosure.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Familiarity Threat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21. A familiarity threat arises when, by virtue of a close or long-term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relationship with a client, its directors, officers or employees, the firm or person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on an engagement team may become too sympathetic to the client's interests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compromising the independence of the auditor/firm.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22. Rotation requirement - deploying the same principal auditor on an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 assignments from the firm over a prolonged period of time may create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familiarity threat. This threat is particularly relevant in the context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audit/assignments of listed entities and safeguards should be applied in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circumstances to reduce such threat to an acceptable level.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Integrity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23. While carrying out the audit assignments, audit firm should ascertain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integrity aspects of the client. This is particularly applicable in case of new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clients though such period assessment may also be carried in case of existing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clients.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24. Integrity is associated with soundness or moral principles and character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 dealings with others. For assessing and evaluating the integrity the following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aspects of the client may be considered 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The identity, business reputation and attitude of the owners and key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 personnel and related parties.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The nature of the client’s operations, including its business practices.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18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Attitude of the management towards compliance of various statutory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 including implementation of cost accounting standards,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internal control systems, internal audit etc.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Limitations suggested / imposed on the scope of work.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The reasons for the proposed appointment of the firm and non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reappointment of the previous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Objectivity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25. The test of objectivity shall be whether the audit was carried out in 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impartial and fair manner without favor or prejudice. The auditor should base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his assessment and opinion purely on facts, audit evidences and on sound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analysis.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Professional Competence and due care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26. An auditor should take due care in reporting and authenticating cost /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financial statements applying his professional skills and maintaining objectivity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integrity. While exercising due care and reflecting professional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competence, firm should possess: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an understanding of cost auditing and other standards applicable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fulfill the auditor’ responsibilities in the audit;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special skills (for example, industry specific knowledge) necessary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 the work on the cost / financial information of the particular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component;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an understanding of the applicable cost/financial reporting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framework that is sufficient to fulfill the auditor’s responsibilities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Confidentiality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27. Confidentiality is the heart of cost accountancy profession and as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professional, complete confidentiality of information obtained during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 is the basic requirement.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28. Relevant ethical requirements establish an obligation for the firm’s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to observe at all times the confidentiality of information contained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documentation, unless specific client authority has been given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disclose information, or there is a legal or professional duty to do so.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Professional Conduct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29. Cost accountants are looked upon as trustworthy guardians caring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consumer protection, investor protection, guides to corporate world in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19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leadership. As corollary their professional conduct must also be illustrative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above board.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30. As professionals in the field of Cost and Management Accounting,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of the Institute of Cost and Works Accountants of India are bound 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 code of professional ethics. This code stipulates and binds cost accountants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highest level of care, duty and responsibility to their employers and clients,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public and their fellow professionals.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Technical Standards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31. The firm should be fully conversant with various pronouncements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accounting / accounting regulatory bodies and should keep updated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technical standards which may be prescribed from time to time.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Human Resources: Requirements, Training &amp;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32. Incase of a professional firm, human resources are the prime assets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responsible for success or failure of the firm. The constitution of the team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which make the team is the major determinant in rendering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professional services and hence, this element is dealt with in a separate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chapter.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Performance Evaluation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33. Performance Evaluation is necessary for developing and maintaining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competence &amp; commitment to ethical principles which include;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Making personnel aware of the Firm’s expectations regarding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performance;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Providing personnel with evaluation of performance;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Helping personnel understand that advancement to provisions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greater responsibility depends, among other things, upon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performance quality;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Explaining personnel in clear terms that the failure to comply with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firm’s policies and procedures may result in disciplinary action.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34. In order to evaluate the performance, maintenance of the documents,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containing following aspects is recommended: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Overall quality on each audit assignment and the responsibility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partner.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Engagement quality and consistency through use of Manuals and/or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software tools or other forms of standardized documentation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industry or subject matter-specific guidance.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20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Supervision, quality control and documentation of work during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Review by more experienced personnel, including the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partner, of work performed by less experienced team members prior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issuing the auditors report.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e) Policies and procedures for the assembly of final engagement files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 timely basis after the engagement reports have been finalised.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Monitoring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35. Monitoring refers to a process which is an ongoing exercise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evaluation of firm’s quality control systems which also includes periodic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inspection of completed assignments on sample basis to provide the firm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reasonable assurance that its quality control systems are operating effectively.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36. A firm has to monitor its personnel, performance procedures, system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reporting and so on as an ongoing exercise. Certain areas for monitoring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operations are identified as under 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Monitoring issues for Professional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Monitor continuing professional education programs and maintain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appropriate records, both on a firm and on an individual basis.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Review periodically the records of participation by personnel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determine compliance with firm's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Review periodically evaluation reports and other records prepared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continuing education programs to evaluate whether the programs 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being presented effectively and are accomplishing firm's objectives.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Consider the need for new programs and for revision or elimination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ineffective programs.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Monitoring of Employees and Performance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Define the scope and content of the firm's monitoring program.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Determine the monitoring procedures necessary to provide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reasonable assurance that the firm's other quality control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 are operating effectively.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Determine objectives and prepare instructions and review programs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for use in conducting monitoring activities.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Provide guidelines for the extent of work and criteria for selection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engagements for review.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21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Establish the frequency and timing of monitoring activities.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Establish procedures to resolve disagreements which may arise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between reviewers and engagement or management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37. </w:t>
      </w:r>
      <w:r w:rsidRPr="00485755">
        <w:rPr>
          <w:rFonts w:ascii="TTE35D2A50t00" w:hAnsi="TTE35D2A50t00" w:cs="TTE35D2A50t00"/>
          <w:sz w:val="26"/>
          <w:szCs w:val="26"/>
        </w:rPr>
        <w:t xml:space="preserve">Establish levels of competence </w:t>
      </w:r>
      <w:r w:rsidRPr="00485755">
        <w:rPr>
          <w:rFonts w:ascii="TTE35CC250t00" w:hAnsi="TTE35CC250t00" w:cs="TTE35CC250t00"/>
          <w:sz w:val="26"/>
          <w:szCs w:val="26"/>
        </w:rPr>
        <w:t>etc. for personnel to participate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monitoring activities and the method of their selection. The relevant issues: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Determine criteria for selecting monitoring personnel, including levels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responsibility in the firm and requirements for specialised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knowledge.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Assign responsibility for selecting monitoring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Conduct monitoring activities.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Review and test compliance with the firm's general quality control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policies and procedures.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Review selected engagements for compliance with professional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standards and with the firm's quality control policies and procedures.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Reporting &amp; Corrective Measures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38. Provide for reporting the firm’s findings to the appropriate management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levels, for monitoring actions taken or planned, and for overall review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firm's quality control system. The steps are: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Discuss general findings with appropriate management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Discuss findings on selected engagements with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Report both, general and selected engagement findings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recommendations to firm's Management together with corrective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actions taken or planned.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Determine that planned corrective actions were taken.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Determine need for modification of quality control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 in view of results of monitoring activities and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relevant matters.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Quality with respect to Customer &amp; Customer Relationship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Acceptance &amp; continuation of client relationship and specific assignments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39. A firm shall establish policies and procedures for the acceptance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continuance of client relationships and specific engagements which will provide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reasonable assurance to the firm that it will undertake or continue relationship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client only when it satisfies the following tests 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22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The firm has competence, capability, time &amp; resources to carry out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The firm complies with the relevant ethical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The firm has considered the integrity of the client and ensured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same at an acceptable level.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40. The firm should establish procedures for evaluation of prospective clients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for their approval as clients. Evaluation procedures could include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following: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Obtain and review available cost/ financial statements regarding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prospective client, such as annual reports, interim financial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statements and tax returns.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Enquire of third parties as to any information regarding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prospective client and its management and principals which may have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 bearing on evaluating the prospective client. Enquiries may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directed to the prospective client's bankers, legal advisers,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investment bankers, and the financial or business community who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may have such knowledge.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Communicate with the outgoing auditors. Request in writing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outgoing auditors if there are any unusual circumstances surrounding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proposed change which the firm should be aware of, so that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may determine whether it should accept nomination.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d) Consider circumstances which would cause the firm to regard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as one requiring special attention or presenting unusual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risks.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Evaluate the firm's independence and ability to serve the prospective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client. In evaluating the firm's ability, consider needs for technical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skills, knowledge of the industry and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Determine that acceptance of the client would not violate the Code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Ethics applicable to the firm, its partners and staff.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Evaluating Client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41. Designate an individual or group, at appropriate management levels,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evaluate the information obtained regarding the prospective client and to make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acceptance decision.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42. Evaluate clients upon the occurrence of specified events to determine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whether the relationships ought to be continued. Events specified for this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purpose could include: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23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the expiration of a time period;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 major change in one or more of the following: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Management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(ii) Directors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(iii) Ownership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(iv) Legal Advisers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(v) Financial condition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(vi) Litigation status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(vii) Scope of the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(viii) Nature of the client's business;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the existence of conditions which would have caused the firm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reject a client had such conditions existed at the time of the initial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acceptance.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Preconditions of accepting/continuing any professional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43. Prior to acceptance of any engagement, the firm, in order to establish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whether the preconditions for an audit/professional assignment are present,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shall: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Determine whether the reporting framework to be applied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preparation, audit, review of the cost/financial statements 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acceptable;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Obtain the agreement of management that it acknowledges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understands its responsibility: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For the preparation of the cost/financial statements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accordance with the applicable reporting framework,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where relevant their fair presentation;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(ii) For such internal control/systems/procedure as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 determines is necessary to enable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preparation of cost/financial statements that are free from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material misstatement, whether due to fraud or error;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(iii) To provide the firm with: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a. Access to all information of which management is aware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that is relevant to the preparation/audit/review etc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cost/financial statements such as records,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documentation and other matters;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b. Additional information that the firm may request from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 for the relevant purpose;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24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c. Unrestricted access to persons within the entity from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whom the auditor determines it necessary to obtain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evidence.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Limitation on Scope Prior to Engagement Acceptance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44. If management or those charged with governance impose a limitation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scope of the auditor’s work in the terms of a proposed audit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such that the auditor believes the limitation will result in the auditor disclaiming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 opinion on the cost/financial statements, the auditor shall not accept such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limited engagement as an audit engagement, unless required by law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regulation to do so.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Other factors affecting Engagement Acceptance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45. If the preconditions for an audit/professional assignment are not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present, the auditor shall discuss the matter with management. Unless required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by law or regulation to do so, the auditor shall not accept the proposed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If the auditor assesses that the reporting framework to be applied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preparation of the cost/financial statements, is unacceptable,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If the agreement has not been concluded.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Agreement on Audit Engagement Terms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46. The auditor shall agree terms of audit engagement with the management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 those charged with governance, as appropriate. The agreed terms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engagement shall be recorded in an audit engagement letter or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suitable form of written agreement and shall include: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The objective and scope of the audit of the cost/financial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statements;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The responsibilities of the firm;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The responsibilities of management;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Identification of the applicable financial reporting framework for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preparation of the cost/ financial statements;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(e) Reference to the expected form and content of any reports to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issued by the auditor and a statement that there may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circumstances in which a report may differ from its expected form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content.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47. If law or regulation prescribes in sufficient detail the terms of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referred to above, the firm need not record them in a written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25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agreement, except for the fact that such law or regulation applies and that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 acknowledges and understands its responsibilities.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48. Decision to accept or continue any professional engagement and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need for disclosure of any content of the report or view of the individual firm,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appropriate authorities other than the clients (Regulator, Government or other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authorities), if any, shall be based on above considerations subject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paragraphs 42 &amp; 43 above.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Criteria for declining, and withdrawing from an Engagement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49. Based on the evaluation of client information and the following factors,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firm will determine and document the boundary conditions beyond which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would be prudent to decline, or withdraw from an engagement: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Client’s status/information that is likely to impact adversely on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independence of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Ability of the firm to provide appropriate service to the client,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considering needs for technical skills, knowledge of the industry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Communication with the outgoing auditors. Request in writing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outgoing auditors if there are any unusual circumstances surrounding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proposed change which the firm should be aware of, so that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may determine whether it should accept nomination.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Consider circumstances which would cause the firm to regard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as one requiring special attention or presenting unusual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risks.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Integrity of client and ethical requirements on the part of the 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50. In this context, the following policies and procedures are needed: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Procedures for the validation of the integrity and reputation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client or potential client, including key members of management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those charged with governance.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Procedures to determine the competence of the firm or practitioner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perform the engagement and availability of resources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adequate time to do so.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Ability to meet the ethical and independence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Policies and procedures where information is obtained subsequent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 engagement acceptance or continuation which, if the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26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had been obtained earlier, would have caused the engagement to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declined.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Assignment of human resources for engagement performance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51. The following policies and procedures need to be established in this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context: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a) Policies and procedures for assigning the responsibility for each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 to an engagement partner and communicating this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information to client management and those charged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governance.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Policies and procedures regarding engagement partner capability,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competence and authority.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Policies and procedures regarding assigning appropriate staff with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necessary capabilities, competence and time to perform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Assignment of Engagement Partners - Policies &amp;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Establish policies and procedures for assigning the responsibility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each engagement to an engagement partner and communicating this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information to client management and those charged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governance.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Policies and procedures regarding engagement partner capability,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competence and authority.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*****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27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Chapter 3 : Quality of Audit and Audit 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Quality of an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52. The quality of an audit can be judged on the following parameters -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a) </w:t>
      </w:r>
      <w:r w:rsidRPr="00485755">
        <w:rPr>
          <w:rFonts w:ascii="TTE35D2A50t00" w:hAnsi="TTE35D2A50t00" w:cs="TTE35D2A50t00"/>
          <w:sz w:val="26"/>
          <w:szCs w:val="26"/>
        </w:rPr>
        <w:t xml:space="preserve">Significance </w:t>
      </w:r>
      <w:r w:rsidRPr="00485755">
        <w:rPr>
          <w:rFonts w:ascii="TTE35CC250t00" w:hAnsi="TTE35CC250t00" w:cs="TTE35CC250t00"/>
          <w:sz w:val="26"/>
          <w:szCs w:val="26"/>
        </w:rPr>
        <w:t>– the size of the auditee and impact of its business on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public and society at large decides the importance of the matter that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was examined in the audit process.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b) </w:t>
      </w:r>
      <w:r w:rsidRPr="00485755">
        <w:rPr>
          <w:rFonts w:ascii="TTE35D2A50t00" w:hAnsi="TTE35D2A50t00" w:cs="TTE35D2A50t00"/>
          <w:sz w:val="26"/>
          <w:szCs w:val="26"/>
        </w:rPr>
        <w:t xml:space="preserve">Reliability </w:t>
      </w:r>
      <w:r w:rsidRPr="00485755">
        <w:rPr>
          <w:rFonts w:ascii="TTE35CC250t00" w:hAnsi="TTE35CC250t00" w:cs="TTE35CC250t00"/>
          <w:sz w:val="26"/>
          <w:szCs w:val="26"/>
        </w:rPr>
        <w:t>– when Audit observations, findings, conclusions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recommendations reflect truly the prevailing conditions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reference to matter under examination, it stands the test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reliability.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c) </w:t>
      </w:r>
      <w:r w:rsidRPr="00485755">
        <w:rPr>
          <w:rFonts w:ascii="TTE35D2A50t00" w:hAnsi="TTE35D2A50t00" w:cs="TTE35D2A50t00"/>
          <w:sz w:val="26"/>
          <w:szCs w:val="26"/>
        </w:rPr>
        <w:t xml:space="preserve">Objectivity </w:t>
      </w:r>
      <w:r w:rsidRPr="00485755">
        <w:rPr>
          <w:rFonts w:ascii="TTE35CC250t00" w:hAnsi="TTE35CC250t00" w:cs="TTE35CC250t00"/>
          <w:sz w:val="26"/>
          <w:szCs w:val="26"/>
        </w:rPr>
        <w:t>– denotes unbiased and impartial approach which is just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not influenced by emotions or personal prejudices.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d) </w:t>
      </w:r>
      <w:r w:rsidRPr="00485755">
        <w:rPr>
          <w:rFonts w:ascii="TTE35D2A50t00" w:hAnsi="TTE35D2A50t00" w:cs="TTE35D2A50t00"/>
          <w:sz w:val="26"/>
          <w:szCs w:val="26"/>
        </w:rPr>
        <w:t xml:space="preserve">Scope </w:t>
      </w:r>
      <w:r w:rsidRPr="00485755">
        <w:rPr>
          <w:rFonts w:ascii="TTE35CC250t00" w:hAnsi="TTE35CC250t00" w:cs="TTE35CC250t00"/>
          <w:sz w:val="26"/>
          <w:szCs w:val="26"/>
        </w:rPr>
        <w:t>– refers to area &amp; coverage of audit plan with essential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elements and whether it was satisfactorily covered during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process.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e) </w:t>
      </w:r>
      <w:r w:rsidRPr="00485755">
        <w:rPr>
          <w:rFonts w:ascii="TTE35D2A50t00" w:hAnsi="TTE35D2A50t00" w:cs="TTE35D2A50t00"/>
          <w:sz w:val="26"/>
          <w:szCs w:val="26"/>
        </w:rPr>
        <w:t xml:space="preserve">Timeliness </w:t>
      </w:r>
      <w:r w:rsidRPr="00485755">
        <w:rPr>
          <w:rFonts w:ascii="TTE35CC250t00" w:hAnsi="TTE35CC250t00" w:cs="TTE35CC250t00"/>
          <w:sz w:val="26"/>
          <w:szCs w:val="26"/>
        </w:rPr>
        <w:t>– whether time frame as per the audit plan is adhered to.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timeliness may be with reference to statutory date schedules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 per the agreement of assignment by the auditee.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f) </w:t>
      </w:r>
      <w:r w:rsidRPr="00485755">
        <w:rPr>
          <w:rFonts w:ascii="TTE35D2A50t00" w:hAnsi="TTE35D2A50t00" w:cs="TTE35D2A50t00"/>
          <w:sz w:val="26"/>
          <w:szCs w:val="26"/>
        </w:rPr>
        <w:t xml:space="preserve">Clarity </w:t>
      </w:r>
      <w:r w:rsidRPr="00485755">
        <w:rPr>
          <w:rFonts w:ascii="TTE35CC250t00" w:hAnsi="TTE35CC250t00" w:cs="TTE35CC250t00"/>
          <w:sz w:val="26"/>
          <w:szCs w:val="26"/>
        </w:rPr>
        <w:t>– the observations and findings in the audit report need to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presented in a manner free from indistinctness or ambiguity.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 should have clarity or lucidity as to perception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understanding. The audit observations and recommendations should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 easily understandable by the recipient and the user of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 who may not be proficient in the subject matter.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 xml:space="preserve">g) </w:t>
      </w:r>
      <w:r w:rsidRPr="00485755">
        <w:rPr>
          <w:rFonts w:ascii="TTE35D2A50t00" w:hAnsi="TTE35D2A50t00" w:cs="TTE35D2A50t00"/>
          <w:sz w:val="26"/>
          <w:szCs w:val="26"/>
        </w:rPr>
        <w:t xml:space="preserve">Efficiency </w:t>
      </w:r>
      <w:r w:rsidRPr="00485755">
        <w:rPr>
          <w:rFonts w:ascii="TTE35CC250t00" w:hAnsi="TTE35CC250t00" w:cs="TTE35CC250t00"/>
          <w:sz w:val="26"/>
          <w:szCs w:val="26"/>
        </w:rPr>
        <w:t>– whether the audit team had the requisite knowledge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expertise to handle the subject matter.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h) </w:t>
      </w:r>
      <w:r w:rsidRPr="00485755">
        <w:rPr>
          <w:rFonts w:ascii="TTE35D2A50t00" w:hAnsi="TTE35D2A50t00" w:cs="TTE35D2A50t00"/>
          <w:sz w:val="26"/>
          <w:szCs w:val="26"/>
        </w:rPr>
        <w:t xml:space="preserve">Effectiveness </w:t>
      </w:r>
      <w:r w:rsidRPr="00485755">
        <w:rPr>
          <w:rFonts w:ascii="TTE35CC250t00" w:hAnsi="TTE35CC250t00" w:cs="TTE35CC250t00"/>
          <w:sz w:val="26"/>
          <w:szCs w:val="26"/>
        </w:rPr>
        <w:t>– refers to the acceptance of the audit observations/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recommendations by the recipient of the audit report whether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auditee company or Govt. Departments or the stakeholders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or the public at large.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 xml:space="preserve">i) </w:t>
      </w:r>
      <w:r w:rsidRPr="00485755">
        <w:rPr>
          <w:rFonts w:ascii="TTE35D2A50t00" w:hAnsi="TTE35D2A50t00" w:cs="TTE35D2A50t00"/>
          <w:sz w:val="26"/>
          <w:szCs w:val="26"/>
        </w:rPr>
        <w:t xml:space="preserve">Suggestions </w:t>
      </w:r>
      <w:r w:rsidRPr="00485755">
        <w:rPr>
          <w:rFonts w:ascii="TTE35CC250t00" w:hAnsi="TTE35CC250t00" w:cs="TTE35CC250t00"/>
          <w:sz w:val="26"/>
          <w:szCs w:val="26"/>
        </w:rPr>
        <w:t>– the audit report should also include the valuable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suggestions with view of adding value to client’s activities wherever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possible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28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Quality of an Audit Firm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53. The quality of an audit firm is also dependant on the following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characteristics: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Integrity;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Objectivity;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Professional competence and due care;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Confidentiality;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(e) Professional judgment – Capacity &amp; capability of exercising a sound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judgment is an inherent requirement for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conduct of an audit. An Auditor has to interpret and to take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decisions based on his knowledge and experience surrounding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facts and circumstances of an issue. An auditor has to exercise his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judgment as to the audit risks involved, sufficiency and adequacy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audit evidences collected, management’s approach and integrity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so on. The degree of professional judgment also depends upon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auditor’s competence, expertise, professional qualifications,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aptitude and level in the hierarchy.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(f) Establishment of quality control processes - A system of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control consists of policies designed to achieve the objective set out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the procedures necessary to implement and monitor compliance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the designed policies. Quality control processes should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carried out in a prescribed way and be documented. These processes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may be supported by questionnaires and checklists in prescribed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forms. The audit team should follow the quality control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suitable to the audit object.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(g) A firm should establish a system of quality control so as to provide 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reasonable assurance that the firm and its audit team comply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professional standards and regulatory and other legal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(h) The firm, its partner or the team leader shall be responsible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directions, supervision and performance including quality control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review of the assignment. This review consists of objective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evaluation of the judgments made by the audit team and conclusions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reached in formulating the auditor’s report.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Direction includes information to team members as regards their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responsibilities and objectives of the processes they perform. Team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 should also be informed of the nature of the entity’s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29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and the possible issues that may arise during the course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Supervision involves monitoring the progress of the audit and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ensure that the work is being carried out as per the overall audit plan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audit program.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The firm, its partner or the team leader should promote an internal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culture for quality and impress on the team members that quality 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essential in performing any audit 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(j) The performance evaluation including compensation and promotion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the team members may also be based on observance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evaluation of quality parameters set by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(k) At no cost, commercial considerations should override the quality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perspectives of an 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(l) The development of quality culture within the MA firm can be done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by organizing training seminars, meetings, formal or informal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dialogue, mission statements, newsletters, or briefing memoranda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etc.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Peer Review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54. As per Oxford dictionary “Peer” means person who is equal in ability,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standing, rank or value. Term “Review” means a general survey or assessment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a subject or thing. In common parlance the term "peer review" would mean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review of work done by a professional, by another professional of similar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standing.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55. The main aim of Peer Review is to ensure that while carrying out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assignments, the cost accountants adhere to the following norms: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Comply with the various Standards laid down like Cost Accounting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Standards, Cost Audit &amp; Assurance Standards and Generally Accepted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Accounting Principles.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To incorporate proper systems to maintain the quality and standard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professional assignments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56. The purpose of Peer Review is not to find out the deficiencies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working of professionals but to improve the quality of work performed by them.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peer review is intended towards maintenance as well as improvement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of professional services and to provide guidance to members to improve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their performance and adherence to various statutory and other regulatory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30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57. The objective of the peer review process is amply clear that the Peer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Review is not going to give more importance to the judgement while rendering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services, but to evaluate the procedures followed in rendering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services. Thus Peer Review is expected to recommend measures to improve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 followed in rendering the professional services. Further it can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said that Peer Review is not aimed to pinpoint the cases of engagement failures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but to identify the weaknesses which can be pervasive and frequent in nature.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58. Peer Review Process: The process of Peer Review includes following main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steps: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Selection and empanelment of Reviewers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Selection of entity to be reviewed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Intimation of Peer Review decision to the entity along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questionnaire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Return of Questionnaire by the entity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Visit by Reviewers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Sample check of records by Reviewers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Reporting by Reviewers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h) Follow up review, if reviewer is not satisfied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i) Final Report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*****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31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Chapter 4 : Human Resources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59. The quality of Human Resources plays the most significant role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providing and assuring quality in professional services by a firm of professional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accountants. An excellence in quality services can only be achieved if there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 corresponding excellent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60. To achieve standard of excellence in the professional assignment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requires competent audit team and effective quality controls at all stages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process. A firm should create an environment to maintain consistently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high quality and aim at continuous improvement in the effectiveness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quality of services it renders. For this, a firm requires dedicated and devoted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Team.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61. The firm should continuously assess its manpower requirement 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various levels, with different skills sets. Understaffing may be economic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short term but will prove to be costlier in the long run. Similarly, overstaffing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should also be avoided which has inherent limitations like calling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inefficiencies, wastage of resources, disturbance to other employees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organization and on top of all a high cost structure for a firm and consequently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for the auditee. It endangers the professional opportunities of the firm in terms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loss of clientele. The firm should have adequate staff to handle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assignments effectively keeping in mind the growth requirement of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62. The firm should establish policies and procedures to ensure that it has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adequate, competent and human resources committed to ethical standards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 audit assignments with adherence to professional standards and within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the limits of Legal and Regularity requirements which will enable the firm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issue reports which are valuable to the client and appropriate to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63. For fulfilling the human resource objectives following are recommended: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Policies and procedures to provide the firm with reasonable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assurance that it has sufficient personnel with the capabilities,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competence and commitment to ethical principles to perform its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engagements.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Policies and procedures addressing the following: Recruitment,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Performance evaluation, Capabilities, Competence, Career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development, Promotion, Compensation and Estimation of personnel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needs.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32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Policies and procedures regarding professional development,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education and training, including: Course coverage of all necessary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skills for the performance of audits, including ethical standards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industry expertise; Regular assessment of professional development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needs and assignment of personnel to courses accordingly; Evaluation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participants and of instructors; Maintenance of attendance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records; Follow-up and consequences of non-attendance;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development record for each partner and employee,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evaluations.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Disciplinary procedures regarding non- compliance with firm policies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64. Personnel issues relating to human resources include the following: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(a) Recruitment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(b) Training &amp; Education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(c) Performance evaluation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(d) Career development in the context of capabilities &amp; competence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Recruitment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Recruitment Program Objective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65. The recruitment program objectives of a firm are: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Maintain a program designed to obtain qualified personnel 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planning for personnel needs, establishing hiring objectives,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setting qualifications for those involved in the hiring function.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Plan for the firm's personnel needs at all levels and establish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quantified hiring objectives based on current clientele, anticipated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growth, and retirement.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Design Hiring Program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66. Design a program to achieve hiring objectives which provides for: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Identification of sources of potential candidates.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Methods of contact with potential candidates.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Methods of specific identification of potential candidates.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d) Methods of attracting potential candidates and informing them about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33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Methods of evaluating and selecting potential hirees for extension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employment offers.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Inform those persons involved in hiring as to the firm's personnel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needs and hiring objectives.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Assign to authorised persons the responsibility for employment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decisions.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Monitoring the effectiveness of the Recruiting Program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67. Following steps may be taken to monitor the effectiveness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recruiting program: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Evaluate the recruiting program periodically to determine whether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policies and procedures for obtaining qualified personnel are being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observed.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Review hiring results periodically to determine whether goals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needs are being achieved.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Establish qualifications and guidelines for evaluating potential hirees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at each professional level.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Identify the attributes to be sought in candidates, such as intelligence,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integrity, honesty, motivation and aptitude for the profession.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Identification Parameters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68. Identify achievements and experiences desirable for entry level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experienced personnel. For example: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academic background;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personal achievements;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work experience;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personal interests.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Arms Length Recruitment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69. Set guidelines to be followed when hiring individuals in situations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Hiring relatives of personnel or relatives of clients;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Rehiring former employees;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Hiring client's employees.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Background Information and Documentation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70. Maintain adequate information and documentation, such as: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resumes;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34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application forms;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interviews;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academic record;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personal references;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former employment references.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lastRenderedPageBreak/>
        <w:t>Evaluating Qualification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71. Evaluate the qualifications of new personnel, including those obtained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from other than the usual hiring channels (for example, those joining the firm at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supervisory levels or through merger or acquisition), to determine that they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meet the firm's requirements and standards.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Feedback to new Recruitees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72. Inform applicants and new personnel of the firm's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 relevant to them.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Use a brochure or other means to inform applicants and new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Prepare and maintain a Manual describing policies and procedures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distribution to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Conduct an orientation program for new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Training &amp; Education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73. The firm should provide effective training for the staff members. Various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types of training should be imparted to the staff, e.g. introductory and induction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training to the newly employed, technical and skill enhancement training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existing staff, managerial training for the higher level staff and so 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Continuous education is the buzzword and in this era of competition, the team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members must update and upgrade their knowledge and skill. The ICWAI has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taken a lead in this direction and has also introduced a scheme for continuous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education program as a mandatory requirement for its professionals. All cost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accountants, whether in practice or service, should consider this scheme and try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keep themselves updated at all times.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74. A firm should have genuine commitment to the development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training of their team members. The firm should establish proper policies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Establish continuing professional education requirements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at each level within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Consider legislative and professional bodies' requirements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voluntary guidelines in establishing firm requirements.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35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Encourage participation in external continuing professional education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program, including self-study courses.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Encourage membership in professional organisations. Consider having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firm pay or contribute toward membership dues and expenses.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Consider firm paying the membership fees and contributing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expenses of such professional organizations.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Encourage personnel to serve on professional committees, write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articles, and participate in other professional activities.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Technical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75. Make available to personnel, information about current developments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professional technical standards and materials containing the firm's technical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policies and procedures and encourage personnel to engage in “self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development” activities. Provide personnel with professional literature relating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current developments in professional technical standards.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Distribute to personnel material of general interest, such as relevant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international and national pronouncements on cost accounting /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accounting and auditing matters.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Distribute pronouncements on relevant regulations and statutory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requirements in areas of specific interest, such as company, securities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taxation law, to persons who have responsibility in such areas.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Distribute Manuals containing firm's policies and procedures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technical matters to personnel. Manuals need to be updated for new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developments and changing conditions.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Provide technical literature relating to specialised areas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industries.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In-House Training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76. For training programs presented by the firm, develop or obtain course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materials and select and train instructors.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State the programs objectives and education and/or experience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prerequisites in the training programs.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Provide that program instructors be qualified as to both program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content and teaching methods.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Have participants evaluate program content and instructors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training sessions.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36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Have instructors evaluate program content and participants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training sessions.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Update programs as needed in light of new developments, changing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conditions, and evaluation reports.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Maintain a library or other facility containing professional, regulatory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firm literature relating to professional and technical matters.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77. Provide, to the extent necessary, programs to fill the firm's needs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personnel with expertise in specialised areas and industries.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Conduct programs to develop and maintain expertise in specialised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areas and industries, such as regulated industries, computer auditing,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statistical sampling methods.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Encourage attendance at external education programs, meetings,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conferences to acquire technical or industry expertise.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Encourage membership and participation in organisations concerned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 specialised areas and industries.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Performance Evaluation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78. Evaluate performance of personnel and advise them of their progress.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Gather and evaluate information on performance of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Identify evaluation responsibilities and requirements at each level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indicating who will prepare evaluations and when they will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prepared.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Instruct personnel on the objectives of personnel evaluation.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Utilize forms, which may be standardized, for evaluating performance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personnel.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Review evaluations with the individual being evaluated.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Require that evaluations be reviewed by the evaluator's superior.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Review evaluations to determine that individuals worked for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were evaluated by different persons.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Determine that evaluations are completed on a timely basis.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h) Maintain personnel files containing documentation relating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evaluation process.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37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Periodically Counsel the Personnel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79. Review periodically with personnel the evaluation of their performance,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including an assessment of their progress with the firm. Considerations would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include the following: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performance;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future objectives of the firm and the individual;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assignment preference;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career opportunities.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80. Evaluate partners periodically by means of senior partner or fellow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partner evaluation and counseling as to whether they continue to have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qualifications to fulfill their responsibilities.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81. Review periodically the system of personnel evaluation and counseling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ascertain that: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procedures for evaluation and documentation are being followed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 timely basis;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requirements established for advancement are being achieved;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personnel decisions are consistent with evaluations;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recognition is given to outstanding performance.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Career Development in the context of Capabilities &amp; Competence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82. It makes the team members more proficient to carry out their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responsibilities and also makes individuals capable of assuming more important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roles and positions. A good plan of carrier development boosts the moral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team members which improves their performance enhancing the quality of jobs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they perform.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83. Establish qualifications deemed necessary for the various levels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responsibility within the firm.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Prepare guidelines describing responsibilities at each level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expected performance and qualifications necessary for advancement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each level, including: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Titles and related responsibilities;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(ii) The amount of experience (which may be expressed as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time period) generally required for advancement to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succeeding level.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38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Identify criteria which will be considered in evaluating individual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performance and expected proficiency, such as: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(i) technical knowledge;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(ii) analytical and judgmental abilities;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(iii) communication skills;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(iv) leadership and training skills;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(v) client relations;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(vi) personal attitude and professional bearing (character,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intelligence, judgment and motivation);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(vii) qualification as a professional accountant for advancement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a supervisory position.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Advancement decision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84. Take necessary steps such as: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Assign responsibility to designated persons for making advancement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conducting evaluation interviews with persons considered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advancement, documenting the results of the interviews,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maintaining appropriate records.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Evaluate data obtained giving appropriate recognition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advancement decisions to the quality of the work performed.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Study the firm's advancement experience periodically to ascertain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whether individuals meeting the stated criteria are assigned increased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degrees of responsibility.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*****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39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4"/>
          <w:szCs w:val="34"/>
        </w:rPr>
      </w:pPr>
      <w:r w:rsidRPr="00485755">
        <w:rPr>
          <w:rFonts w:ascii="TTE35D2A50t00" w:hAnsi="TTE35D2A50t00" w:cs="TTE35D2A50t00"/>
          <w:sz w:val="34"/>
          <w:szCs w:val="34"/>
        </w:rPr>
        <w:t>Chapter 5 : Quality Issues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Objectives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85. In this chapter, unless otherwise stated or, necessarily implied from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context, the term ‘Audit’ means statutory Cost Audit under provisions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Companies Act, 1956; ‘Auditor’ means ‘Cost Auditor’ and ‘Audit Report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Auditor’s Report’ means ‘Cost Audit Report’.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86. The purpose of this chapter is not to provide guidelines on how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conduct Cost Audit efficiently and effectively. This chapter outlines the general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principles underlying the “quality performance” of objective and independent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audit process and their requirements. Following these principles as guides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action/decision and fulfilling the requirements are likely to bring excellence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 the “quality” of cost audit performed by cost accountants.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Quality issues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87. Following are the major quality issues relating to cost audit: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Procedural Quality Issues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a) Audit Purpose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Scope of Cost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Audit Program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Audit Planning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Qualitative Excellence in Audit in ERP Environment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Audit Team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Audit Execution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h) Audit Communication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i) Audit Documentation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j) Audit Reporting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k) Audit Follow-up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l) Post Audit Quality Assurance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Operational Quality Issues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Audit Sampling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Audit Evidence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Analytical Procedures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Using the work of an Internal Auditor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Relying on External Experts’ Opinion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External Confirmation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Written representation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40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Company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Company responsibility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Requirements from Company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30"/>
          <w:szCs w:val="30"/>
        </w:rPr>
      </w:pPr>
      <w:r w:rsidRPr="00485755">
        <w:rPr>
          <w:rFonts w:ascii="TTE35D2A50t00" w:hAnsi="TTE35D2A50t00" w:cs="TTE35D2A50t00"/>
          <w:sz w:val="30"/>
          <w:szCs w:val="30"/>
        </w:rPr>
        <w:t>Procedural Quality Issues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Audit Purpose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88. The purpose of an audit is to enhance the degree of confidence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cost/financial statements, of intended users. An auditor expresses his opinion as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whether the significant reporting aspects of an enterprise are duly covered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within the prescribed framework. He has to express his opinion on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statements certified by him whether they are “fair” in all material aspects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present “a true &amp; fair” view.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89. The auditor has to provide an assurance to the users of cost / financial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statements that these statements are free from material misstatement. Even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though the auditor uses the words like “fair”, “reasonable” etc., it is presumed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that the level of assurance is “high”. However, it does not imply an absolute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level of assurance due to inherent limitations of an audit, e.g. the quality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reliability of audit evidence, audit sampling, dependence on expert opinions etc.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Scope of Cost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90. An opinion expressed by an auditor on the cost / financial statements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provide an assurance whether these statements are prepared as per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applicable reporting framework. Such an opinion is necessary and commonly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applicable to all statements authenticated by the auditor. This may be true,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incase of financial audit since it does not touch upon the efficiency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effectiveness in conducting the business operations of an entity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management. Financial reporting frameworks are fair presentation more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nature of compliance frameworks. Many times it is a “checklist” approach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auditing which leads to audit failures. However, the scope of cost audit is much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wider and a cost auditor is also required to comment on efficiency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effectiveness parameters. Cost Auditor is also required to suggest measures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making further improvements in the performance in respect of cost control,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cost reduction etc. He has also to offer his observations and suggestions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relevant to the audit conducted by him. Thus, cost audit travels far beyond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compliance audit and is much wider in its scope and utility to stakeholders.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Companies (Cost Audit Report) Rules, 2011 notified by the Central Government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on 3</w:t>
      </w:r>
      <w:r w:rsidRPr="00485755">
        <w:rPr>
          <w:rFonts w:ascii="TTE35CC250t00" w:hAnsi="TTE35CC250t00" w:cs="TTE35CC250t00"/>
          <w:sz w:val="17"/>
          <w:szCs w:val="17"/>
        </w:rPr>
        <w:t xml:space="preserve">rd </w:t>
      </w:r>
      <w:r w:rsidRPr="00485755">
        <w:rPr>
          <w:rFonts w:ascii="TTE35CC250t00" w:hAnsi="TTE35CC250t00" w:cs="TTE35CC250t00"/>
          <w:sz w:val="26"/>
          <w:szCs w:val="26"/>
        </w:rPr>
        <w:t>June 2011 also enjoins upon the cost auditor an additional responsibility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undertake detailed analytical examination and submit a Performance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Appraisal Report to the management of the auditee company.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41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Audit Program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91. Audit program for the firm – A firm should prepare an “Assignment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Program” including audits, both statutory and voluntary, internal or external,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periodic or annual. The resources for these professional assignments should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planned on long term basis, at least on yearly basis. This program planning will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define the requirement of resources as against availability so as to find the gaps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to take measures to fill them. The firm should keep flexibility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accommodate additional assignments and interchange priorities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assignments. The firm should be ready to adjust its yearly program based 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exigencies without compromising the quality outputs.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92. “Audit program”, describes the series of audits that are anticipated to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performed over some specified period of time.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Audit Planning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93. “Audit plan”, describes the processes and activities that are carried out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connection with a particular audit.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94. An auditor should plan an audit so that it is performed in an effective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manner. The audit planning should also include establishing an overall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strategy for the audit.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95. Availability of resources and skill sets of the staff – The availability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skilled audit personnel is always a constraint in case of firms. The demand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resources also exceeds the availability in majority of cases. Hence, a firm has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judiciously form an audit team or assign the professional assignments to its staff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such that there is adequate staff in terms of nos. and skill sets that 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demanded by the professional assignment. Audit staff which requires more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physical abilities for perpetual stock taking assignments may not be suitable for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carrying out due diligence type audits.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96. Selection of timing – The firms have little choice or discretion regarding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timing to perform the audits. Cost audits are necessarily to be performed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completed as per the statutory limits. Hence, substantial resources may have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 engaged on assignments having such statutory time frames. During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period, the internal resources of the firm may get strained and the firm may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look for alternative and additional resources to maintain the quality in carrying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out the assignments. The work reallocations may be another option to tie over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busy periods.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97. The firm should prepare and document Audit Plan. While preparing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plan consideration should be given to the availability of skilled audit staff,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time frame for audit performance and completion, the nature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42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complexities involved, risk assessments and the audit tests to address to those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risks.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Elements of an Audit Plan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98. The audit plan should include the following elements: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The purpose and objectives of the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Legal framework under which the audit is being conducted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Significant areas and issues involved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Process and technique to be adopted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Audit Check points, audit activities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Allocation of work contents amongst the audit staff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g) Time schedules for completion of various tasks/ phases of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h) Determining time lines for submission of Draft Report, discussion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thereon with the auditee and submission of final report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i) Areas to be classified on “Risk” criteria to allocate suitable resources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j) Determining the extent of detailed examination and coverage in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terms of volume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k) Evaluation of internal controls and professional work carried out by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other agencies / experts/ auditors and placing reliance thereon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l) Materiality considerations and determining the threshold therefore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m) Structure, contents of the report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Essentials of Audit Planning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99. For a successful audit plan, the following should be adhered to by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firm, its partners and staff: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The elements of an audit plan may be similar for different auditee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entities. However, the actual contents may differ from auditee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auditee enterprise, and on nature, type &amp; objective of the audit or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authentication assignment.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The audit plan should be reviewed by the experienced auditor,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normally not engaged on the assignment. Their experience may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useful to modify the audit plan to meet the audit objectives more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vigorously.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43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c) The audit plan should be flexible enough to accommodate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modifications which may be necessary and should be carried out with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approval of team leader.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Auditing involves the collection and analysis of facts and data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sufficient to reach reliable and valid conclusions about the subject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audit.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The auditing staff should be made familiar of the quality control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policies and procedures of the firm. The hierarchy, responsibility &amp;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authority for decision making needs to be clearly defined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understood by the audit staff.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f) The Audit plan includes the nature, timing and extent of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procedures to be performed by audit teams. Sometimes audit plan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requires modification based on revised consideration of assessed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risks. e.g.. Auditor gets some information during the course of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which differs significantly from the information available when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 planned the audit procedure.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Qualitative Excellence in Audit in ERP Environment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100. With the advent of and spread of computerized accounting, introduction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implementation of ERP systems, an auditing firm must acquire the skills to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conduct the audit in those environments. The audit team should have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knowledge of mechanized accounting and should be equipped to handle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systems in place at the auditee entity. The familiarity with the computerization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handling of various systems will not only increase the efficiency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effectiveness of the audit but rather should be considered as a basic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fundamental requirement for an audit firm. In this perspective, the systems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assumes great significance.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101. With the advancement of technology and exposure of Indian businesses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 global practices, computerization has spread to the grass root level of any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operation. Computerization in this context is not limited to use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computers for calculations but it involves using of sophisticated computerized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systems for controlling business operations. Enterprise Resource Planning (ERP)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 is an integrated computer based system used to manage internal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external resources effectively. The ERP systems today virtually cover each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every aspect of business. The development and sophistication level in ERP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Systems has reached a level where the ERP System act as an Artificial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Intelligence and help business management in decision making for complex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scenarios. The ERP systems come in all shapes and sizes. There are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specialized ERP systems based on nature of industry, size of business, business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44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function to be controlled, etc. ERP System developers are bringing to the world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latest of technology and riches of business experience in a harmonized way.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102. All this has tempted the business around the world, irrespective of its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nature and size, to do away with the traditional practice of business control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adopt the ERP System. ERP Systems bring a sea change to the fundamentals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Record Keeping, Data Processing, Information Availability and Management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Reporting. ERP Systems integrate all the business functionalities to have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better control over various business processes and effective management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reporting. This integration is not limited to same ERP system within the same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enterprise but it spreads across the ERP systems and business entities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enabling backward and forward business entity integration.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103. Thus in an ERP environment the nature of transaction is varied and there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is complexity in the business transactions. The Internal Controls are system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driven. All this calls for a specialized knowledge for review and audit of 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business enterprise operating in ERP environment. For conducting any audit,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auditor needs to collect considerable data and information from ERP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system. Auditor needs to evaluate audit risk and reliability of the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received from the ERP system. As already mentioned, this information is not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primary information but is outcome of complex computing technique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programs used by the ERP system and hence requires expertise in different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models of ERP systems. This need for expertise has given birth to two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fundamental techniques of auditing 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Auditing Through System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Systems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104. It is responsibility of an auditor to have an insight of both the techniques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audit mentioned above so as to deliver the quality of work expected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him/her. Each of the above technique requires specialized knowledge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special audit program. These audit techniques call for a systematized,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structured, timely and informed approach to auditing to achieve the desired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objective of Qualitative Excellence in Audit in ERP Environment.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Auditing Through System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105. Auditor evaluates the Audit Evidence generated from the ERP system and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accesses Audit Risk using various audit tools deployed in the ERP system.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 makes use of various system functionalities and reports and evaluates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fundamental system logic to obtain satisfactory level of confidence in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 Evidence and to mitigate the Audit Risk.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106. Following are the points which an auditor may use as fundamental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guiding block for this technique of auditing to deliver a high quality service –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45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For this auditing technique auditor need not have too much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technical knowledge about the ERP System and the peripheral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components, both Hard Ware and Software.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This auditing technique calls for strong Functional and Inter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Functional Knowledge, Data Processing and Information Analysis Skill,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Critical Analytic Skills and Knowledge of Auditing Tolls on part of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Auditor.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Knowledge of basic architecture of the ERP System is necessary.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lastRenderedPageBreak/>
        <w:t>d) Knowledge about the basic functionality offered by the ERP System.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Knowledge of the various Functional Modules available in the system.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107. Their features and functionalities and integration points among them.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Knowledge about the internal controls available as a part of the ERP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System (Standard system).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Auditor should collect information about the actual implementation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ERP System – Functional Modules Implemented, Businesses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Processes Mapped, Extent of Implementation (geographical, business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partners, etc), etc.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Information about interface with other ERP systems. System controls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for such an interface.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Auditing Tools – Many ERP systems come with inbuilt Auditing Tools.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108. There are many Audit Tools available which can be used by auditor in any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the ERP system he is auditing. Auditor should make use of these Auditing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Tools for efficient and effective audit.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a) Auditor should use various techniques such as “Black Block Testing”,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“Penetration Testing”, “Transaction Testing”, “Configuration Testing”,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etc. for collecting audit evidence and ensuring that internal controls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are in place.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b) Information about SOD Matrix (Segregation of Duties) and its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implementation in ERP System. Validation of SOD Matrix is one of the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most critical activities in this audit technique.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c) The ERP Systems provide a large number of Reports as a standard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functionality. Target Users for these reports are different and hence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 information presented by this reports is very pointed and specific.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Knowledge of various reports and ability to interpret the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correctly is very important.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 w:rsidRPr="00485755">
        <w:rPr>
          <w:rFonts w:ascii="Times-Roman" w:hAnsi="Times-Roman" w:cs="Times-Roman"/>
          <w:sz w:val="24"/>
          <w:szCs w:val="24"/>
        </w:rPr>
        <w:t>Page 46 of 68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d) Knowledge of ERP system’s functioning logic for the area under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and for all the areas which integrate with it. For example, if the area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of audit is Project Costing, then knowledge of how the ERP system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calculates Revenue Recognition, Cost of Completed Contract, etc. is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necessary. Knowledge of link between various projects, sales orders,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production orders, purchase orders, stock reservations, expenses,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budgeting, etc. is also necessary.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e) The information generated through ERP System may not always be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directly usable. It needs to be processed by the auditor for his/her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use. Knowledge and expertise in various data processing utilities such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as “Excel Work Sheets” is very important.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2A50t00" w:hAnsi="TTE35D2A50t00" w:cs="TTE35D2A50t00"/>
          <w:sz w:val="26"/>
          <w:szCs w:val="26"/>
        </w:rPr>
      </w:pPr>
      <w:r w:rsidRPr="00485755">
        <w:rPr>
          <w:rFonts w:ascii="TTE35D2A50t00" w:hAnsi="TTE35D2A50t00" w:cs="TTE35D2A50t00"/>
          <w:sz w:val="26"/>
          <w:szCs w:val="26"/>
        </w:rPr>
        <w:t>Systems Audit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109. Audit that encompasses review and evaluation of automated information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processing system, related non automated controls and the interface between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CC250t00" w:hAnsi="TTE35CC250t00" w:cs="TTE35CC250t00"/>
          <w:sz w:val="26"/>
          <w:szCs w:val="26"/>
        </w:rPr>
      </w:pPr>
      <w:r w:rsidRPr="00485755">
        <w:rPr>
          <w:rFonts w:ascii="TTE35CC250t00" w:hAnsi="TTE35CC250t00" w:cs="TTE35CC250t00"/>
          <w:sz w:val="26"/>
          <w:szCs w:val="26"/>
        </w:rPr>
        <w:t>them.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02E0t00" w:hAnsi="TTE35D02E0t00" w:cs="TTE35D02E0t00"/>
          <w:sz w:val="26"/>
          <w:szCs w:val="26"/>
        </w:rPr>
      </w:pPr>
      <w:r w:rsidRPr="00485755">
        <w:rPr>
          <w:rFonts w:ascii="TTE35D02E0t00" w:hAnsi="TTE35D02E0t00" w:cs="TTE35D02E0t00"/>
          <w:sz w:val="26"/>
          <w:szCs w:val="26"/>
        </w:rPr>
        <w:lastRenderedPageBreak/>
        <w:t>‘Information systems auditing is the process of collecting and evaluating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02E0t00" w:hAnsi="TTE35D02E0t00" w:cs="TTE35D02E0t00"/>
          <w:sz w:val="26"/>
          <w:szCs w:val="26"/>
        </w:rPr>
      </w:pPr>
      <w:r w:rsidRPr="00485755">
        <w:rPr>
          <w:rFonts w:ascii="TTE35D02E0t00" w:hAnsi="TTE35D02E0t00" w:cs="TTE35D02E0t00"/>
          <w:sz w:val="26"/>
          <w:szCs w:val="26"/>
        </w:rPr>
        <w:t>evidence to determine whether a computer system safeguards assets,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02E0t00" w:hAnsi="TTE35D02E0t00" w:cs="TTE35D02E0t00"/>
          <w:sz w:val="26"/>
          <w:szCs w:val="26"/>
        </w:rPr>
      </w:pPr>
      <w:r w:rsidRPr="00485755">
        <w:rPr>
          <w:rFonts w:ascii="TTE35D02E0t00" w:hAnsi="TTE35D02E0t00" w:cs="TTE35D02E0t00"/>
          <w:sz w:val="26"/>
          <w:szCs w:val="26"/>
        </w:rPr>
        <w:t>maintains data integrity, allows organizational goals to be achieved</w:t>
      </w:r>
    </w:p>
    <w:p w:rsidR="00485755" w:rsidRPr="00485755" w:rsidRDefault="00485755" w:rsidP="00485755">
      <w:pPr>
        <w:autoSpaceDE w:val="0"/>
        <w:autoSpaceDN w:val="0"/>
        <w:adjustRightInd w:val="0"/>
        <w:spacing w:after="0" w:line="240" w:lineRule="auto"/>
        <w:rPr>
          <w:rFonts w:ascii="TTE35D02E0t00" w:hAnsi="TTE35D02E0t00" w:cs="TTE35D02E0t00"/>
          <w:sz w:val="26"/>
          <w:szCs w:val="26"/>
        </w:rPr>
      </w:pPr>
      <w:r w:rsidRPr="00485755">
        <w:rPr>
          <w:rFonts w:ascii="TTE35D02E0t00" w:hAnsi="TTE35D02E0t00" w:cs="TTE35D02E0t00"/>
          <w:sz w:val="26"/>
          <w:szCs w:val="26"/>
        </w:rPr>
        <w:t>effectively and uses resources efficiently’ – Ron Weber.</w:t>
      </w:r>
    </w:p>
    <w:p w:rsidR="009E3BA8" w:rsidRDefault="00485755" w:rsidP="00485755">
      <w:r w:rsidRPr="00485755">
        <w:rPr>
          <w:rFonts w:ascii="TTE35CC250t00" w:hAnsi="TTE35CC250t00" w:cs="TTE35CC250t00"/>
          <w:sz w:val="26"/>
          <w:szCs w:val="26"/>
        </w:rPr>
        <w:lastRenderedPageBreak/>
        <w:t>110. From the above definition, it is</w:t>
      </w:r>
      <w:r w:rsidR="00761264">
        <w:rPr>
          <w:noProof/>
        </w:rPr>
        <w:lastRenderedPageBreak/>
        <w:drawing>
          <wp:inline distT="0" distB="0" distL="0" distR="0">
            <wp:extent cx="6178550" cy="822072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511" cy="821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BA8" w:rsidSect="0076126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249" w:rsidRDefault="00894249" w:rsidP="00485755">
      <w:pPr>
        <w:spacing w:after="0" w:line="240" w:lineRule="auto"/>
      </w:pPr>
      <w:r>
        <w:separator/>
      </w:r>
    </w:p>
  </w:endnote>
  <w:endnote w:type="continuationSeparator" w:id="0">
    <w:p w:rsidR="00894249" w:rsidRDefault="00894249" w:rsidP="00485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TE35E88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2C29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5E6AB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5D2A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5CC2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5D233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5D02E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249" w:rsidRDefault="00894249" w:rsidP="00485755">
      <w:pPr>
        <w:spacing w:after="0" w:line="240" w:lineRule="auto"/>
      </w:pPr>
      <w:r>
        <w:separator/>
      </w:r>
    </w:p>
  </w:footnote>
  <w:footnote w:type="continuationSeparator" w:id="0">
    <w:p w:rsidR="00894249" w:rsidRDefault="00894249" w:rsidP="00485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1264"/>
    <w:rsid w:val="00027D2A"/>
    <w:rsid w:val="002654C1"/>
    <w:rsid w:val="002943F6"/>
    <w:rsid w:val="00485755"/>
    <w:rsid w:val="005A5177"/>
    <w:rsid w:val="00650A4E"/>
    <w:rsid w:val="00731348"/>
    <w:rsid w:val="00747779"/>
    <w:rsid w:val="00761264"/>
    <w:rsid w:val="00894249"/>
    <w:rsid w:val="009E3BA8"/>
    <w:rsid w:val="00C24587"/>
    <w:rsid w:val="00D745EF"/>
    <w:rsid w:val="00E55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2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5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755"/>
  </w:style>
  <w:style w:type="paragraph" w:styleId="Footer">
    <w:name w:val="footer"/>
    <w:basedOn w:val="Normal"/>
    <w:link w:val="FooterChar"/>
    <w:uiPriority w:val="99"/>
    <w:semiHidden/>
    <w:unhideWhenUsed/>
    <w:rsid w:val="00485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13650</Words>
  <Characters>77810</Characters>
  <Application>Microsoft Office Word</Application>
  <DocSecurity>0</DocSecurity>
  <Lines>648</Lines>
  <Paragraphs>182</Paragraphs>
  <ScaleCrop>false</ScaleCrop>
  <Company>Grizli777</Company>
  <LinksUpToDate>false</LinksUpToDate>
  <CharactersWithSpaces>91278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sys2</dc:creator>
  <cp:keywords/>
  <dc:description/>
  <cp:lastModifiedBy>sys2</cp:lastModifiedBy>
  <cp:revision>5</cp:revision>
  <cp:lastPrinted>2012-02-02T09:06:00Z</cp:lastPrinted>
  <dcterms:created xsi:type="dcterms:W3CDTF">2012-02-02T09:02:00Z</dcterms:created>
  <dcterms:modified xsi:type="dcterms:W3CDTF">2012-02-02T09:24:00Z</dcterms:modified>
</cp:coreProperties>
</file>