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22423" w:themeColor="accent2" w:themeShade="7F"/>
  <w:body>
    <w:p w:rsidR="00F26237" w:rsidRPr="00F26237" w:rsidRDefault="00F26237" w:rsidP="00F262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F2623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Roadmap for Applicability of Converged Accounting Standards to Indian Companies</w:t>
      </w:r>
    </w:p>
    <w:p w:rsidR="00F26237" w:rsidRPr="00F26237" w:rsidRDefault="00F26237" w:rsidP="00F262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F2623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Road Map I</w:t>
      </w:r>
    </w:p>
    <w:p w:rsidR="00F26237" w:rsidRDefault="00F26237" w:rsidP="00F2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6237" w:rsidRPr="00F26237" w:rsidRDefault="00F26237" w:rsidP="00F2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7" w:type="dxa"/>
        <w:shd w:val="clear" w:color="auto" w:fill="999999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026"/>
        <w:gridCol w:w="1650"/>
        <w:gridCol w:w="3862"/>
      </w:tblGrid>
      <w:tr w:rsidR="00F26237" w:rsidRPr="00F26237" w:rsidTr="00F26237">
        <w:trPr>
          <w:tblCellSpacing w:w="7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:rsidR="00F26237" w:rsidRPr="00F26237" w:rsidRDefault="00F26237" w:rsidP="00F2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t>Companies other than Insurance companies, Banking companies and Non-Banking finance companies</w:t>
            </w:r>
          </w:p>
        </w:tc>
      </w:tr>
      <w:tr w:rsidR="00F26237" w:rsidRPr="00F26237" w:rsidTr="00F26237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F26237" w:rsidRPr="00F26237" w:rsidRDefault="00F26237" w:rsidP="00F2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Will Apply to</w:t>
            </w:r>
          </w:p>
        </w:tc>
        <w:tc>
          <w:tcPr>
            <w:tcW w:w="0" w:type="auto"/>
            <w:shd w:val="clear" w:color="auto" w:fill="F5F5F5"/>
            <w:hideMark/>
          </w:tcPr>
          <w:p w:rsidR="00F26237" w:rsidRPr="00F26237" w:rsidRDefault="00F26237" w:rsidP="00F2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 Applicability</w:t>
            </w:r>
          </w:p>
        </w:tc>
        <w:tc>
          <w:tcPr>
            <w:tcW w:w="0" w:type="auto"/>
            <w:shd w:val="clear" w:color="auto" w:fill="F5F5F5"/>
            <w:hideMark/>
          </w:tcPr>
          <w:p w:rsidR="00F26237" w:rsidRPr="00F26237" w:rsidRDefault="00F26237" w:rsidP="00F2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Will not Apply to </w:t>
            </w:r>
          </w:p>
        </w:tc>
      </w:tr>
      <w:tr w:rsidR="00F26237" w:rsidRPr="00F26237" w:rsidTr="00F26237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F26237" w:rsidRPr="00F26237" w:rsidRDefault="00F26237" w:rsidP="00F2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Phase I :-</w:t>
            </w: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(i) NSE-Nifty 50 and BSE-Sensex 30 companies (ii) Companies listed in overseas stock exchanges (iii) Companies with net worth above Rs. 1000 crore </w:t>
            </w:r>
          </w:p>
        </w:tc>
        <w:tc>
          <w:tcPr>
            <w:tcW w:w="0" w:type="auto"/>
            <w:shd w:val="clear" w:color="auto" w:fill="FFFFFF"/>
            <w:hideMark/>
          </w:tcPr>
          <w:p w:rsidR="00F26237" w:rsidRPr="00F26237" w:rsidRDefault="00F26237" w:rsidP="00F2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t>1st April, 2011</w:t>
            </w:r>
          </w:p>
        </w:tc>
        <w:tc>
          <w:tcPr>
            <w:tcW w:w="0" w:type="auto"/>
            <w:shd w:val="clear" w:color="auto" w:fill="FFFFFF"/>
            <w:hideMark/>
          </w:tcPr>
          <w:p w:rsidR="00F26237" w:rsidRPr="00F26237" w:rsidRDefault="00F26237" w:rsidP="00F262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t>(i) Unlisted companies having a net worth of Rs. 500 crore or less and whose securities are not listed overseas (ii)Small and medium companies (SMCs)</w:t>
            </w:r>
          </w:p>
          <w:p w:rsidR="00F26237" w:rsidRPr="00F26237" w:rsidRDefault="00F26237" w:rsidP="00F262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t>They can voluntarily opt to follow the converged Accounting Standards</w:t>
            </w:r>
          </w:p>
        </w:tc>
      </w:tr>
      <w:tr w:rsidR="00F26237" w:rsidRPr="00F26237" w:rsidTr="00F26237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F26237" w:rsidRPr="00F26237" w:rsidRDefault="00F26237" w:rsidP="00F2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PhaseII</w:t>
            </w: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:-Companies whether listed or not having a net worth exceeding Rs. 500 crore but not above Rs. 1000 crore</w:t>
            </w:r>
          </w:p>
        </w:tc>
        <w:tc>
          <w:tcPr>
            <w:tcW w:w="0" w:type="auto"/>
            <w:shd w:val="clear" w:color="auto" w:fill="FFFFFF"/>
            <w:hideMark/>
          </w:tcPr>
          <w:p w:rsidR="00F26237" w:rsidRPr="00F26237" w:rsidRDefault="00F26237" w:rsidP="00F2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t>1st April, 2013</w:t>
            </w:r>
          </w:p>
        </w:tc>
        <w:tc>
          <w:tcPr>
            <w:tcW w:w="0" w:type="auto"/>
            <w:shd w:val="clear" w:color="auto" w:fill="FFFFFF"/>
            <w:hideMark/>
          </w:tcPr>
          <w:p w:rsidR="00F26237" w:rsidRPr="00F26237" w:rsidRDefault="00F26237" w:rsidP="00F2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6237" w:rsidRPr="00F26237" w:rsidTr="00F26237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F26237" w:rsidRPr="00F26237" w:rsidRDefault="00F26237" w:rsidP="00F2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Phase III</w:t>
            </w: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:- Listed companies having a net worth of Rs. 500 crore or less</w:t>
            </w:r>
          </w:p>
        </w:tc>
        <w:tc>
          <w:tcPr>
            <w:tcW w:w="0" w:type="auto"/>
            <w:shd w:val="clear" w:color="auto" w:fill="FFFFFF"/>
            <w:hideMark/>
          </w:tcPr>
          <w:p w:rsidR="00F26237" w:rsidRPr="00F26237" w:rsidRDefault="00F26237" w:rsidP="00F2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t>1st April,2014</w:t>
            </w:r>
          </w:p>
        </w:tc>
        <w:tc>
          <w:tcPr>
            <w:tcW w:w="0" w:type="auto"/>
            <w:shd w:val="clear" w:color="auto" w:fill="FFFFFF"/>
            <w:hideMark/>
          </w:tcPr>
          <w:p w:rsidR="00F26237" w:rsidRPr="00F26237" w:rsidRDefault="00F26237" w:rsidP="00F2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6237" w:rsidRPr="00F26237" w:rsidTr="00F26237">
        <w:trPr>
          <w:tblCellSpacing w:w="7" w:type="dxa"/>
        </w:trPr>
        <w:tc>
          <w:tcPr>
            <w:tcW w:w="0" w:type="auto"/>
            <w:gridSpan w:val="3"/>
            <w:shd w:val="clear" w:color="auto" w:fill="F5F5F5"/>
            <w:hideMark/>
          </w:tcPr>
          <w:p w:rsidR="00F26237" w:rsidRPr="00F26237" w:rsidRDefault="00F26237" w:rsidP="00F2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t>* When the accounting year ends on a date other than 31st March, the conversion of the opening Balance Sheet will be made in relation to the first Balance Sheet which is made on a date after 31st March.</w:t>
            </w:r>
          </w:p>
        </w:tc>
      </w:tr>
    </w:tbl>
    <w:p w:rsidR="00F26237" w:rsidRPr="00F26237" w:rsidRDefault="00F26237" w:rsidP="00F2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2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F26237">
        <w:rPr>
          <w:rFonts w:ascii="Times New Roman" w:eastAsia="Times New Roman" w:hAnsi="Times New Roman" w:cs="Times New Roman"/>
          <w:b/>
          <w:bCs/>
          <w:sz w:val="24"/>
          <w:szCs w:val="24"/>
        </w:rPr>
        <w:t>Road Map II</w:t>
      </w:r>
      <w:r w:rsidRPr="00F26237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</w:p>
    <w:tbl>
      <w:tblPr>
        <w:tblW w:w="5000" w:type="pct"/>
        <w:tblCellSpacing w:w="7" w:type="dxa"/>
        <w:shd w:val="clear" w:color="auto" w:fill="999999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018"/>
        <w:gridCol w:w="1706"/>
        <w:gridCol w:w="3814"/>
      </w:tblGrid>
      <w:tr w:rsidR="00F26237" w:rsidRPr="00F26237" w:rsidTr="00F26237">
        <w:trPr>
          <w:tblCellSpacing w:w="7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:rsidR="00F26237" w:rsidRPr="00F26237" w:rsidRDefault="00F26237" w:rsidP="00F2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t>Insurance companies, Banking companies and Non-Banking finance companies</w:t>
            </w:r>
          </w:p>
        </w:tc>
      </w:tr>
      <w:tr w:rsidR="00F26237" w:rsidRPr="00F26237" w:rsidTr="00F26237">
        <w:trPr>
          <w:tblCellSpacing w:w="7" w:type="dxa"/>
        </w:trPr>
        <w:tc>
          <w:tcPr>
            <w:tcW w:w="0" w:type="auto"/>
            <w:shd w:val="clear" w:color="auto" w:fill="F5F5F5"/>
            <w:hideMark/>
          </w:tcPr>
          <w:p w:rsidR="00F26237" w:rsidRPr="00F26237" w:rsidRDefault="00F26237" w:rsidP="00F2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Will Apply to</w:t>
            </w:r>
          </w:p>
        </w:tc>
        <w:tc>
          <w:tcPr>
            <w:tcW w:w="0" w:type="auto"/>
            <w:shd w:val="clear" w:color="auto" w:fill="F5F5F5"/>
            <w:hideMark/>
          </w:tcPr>
          <w:p w:rsidR="00F26237" w:rsidRPr="00F26237" w:rsidRDefault="00F26237" w:rsidP="00F2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 Applicability</w:t>
            </w:r>
          </w:p>
        </w:tc>
        <w:tc>
          <w:tcPr>
            <w:tcW w:w="0" w:type="auto"/>
            <w:shd w:val="clear" w:color="auto" w:fill="F5F5F5"/>
            <w:hideMark/>
          </w:tcPr>
          <w:p w:rsidR="00F26237" w:rsidRPr="00F26237" w:rsidRDefault="00F26237" w:rsidP="00F2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Will not Apply to </w:t>
            </w:r>
          </w:p>
        </w:tc>
      </w:tr>
      <w:tr w:rsidR="00F26237" w:rsidRPr="00F26237" w:rsidTr="00F26237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F26237" w:rsidRPr="00F26237" w:rsidRDefault="00F26237" w:rsidP="00F262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Phase I</w:t>
            </w: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(i)All insurance companies</w:t>
            </w:r>
          </w:p>
          <w:p w:rsidR="00F26237" w:rsidRPr="00F26237" w:rsidRDefault="00F26237" w:rsidP="00F262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26237" w:rsidRPr="00F26237" w:rsidRDefault="00F26237" w:rsidP="00F262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26237" w:rsidRPr="00F26237" w:rsidRDefault="00F26237" w:rsidP="00F262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t>1st April,2012</w:t>
            </w:r>
          </w:p>
          <w:p w:rsidR="00F26237" w:rsidRPr="00F26237" w:rsidRDefault="00F26237" w:rsidP="00F262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26237" w:rsidRPr="00F26237" w:rsidRDefault="00F26237" w:rsidP="00F262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t>(i) Urban co-operative banks having net worth ≥200 crore and regional rural banks</w:t>
            </w: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(ii) Listed NBFCs and unlisted NBFCs, not being part of Nifty and Sensex, with net worth above Rs. 500 crore</w:t>
            </w: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(iii)Unlisted NBFCs having a net worth of Rs. 500 crore or less.</w:t>
            </w:r>
          </w:p>
          <w:tbl>
            <w:tblPr>
              <w:tblpPr w:leftFromText="45" w:rightFromText="45" w:vertAnchor="text" w:tblpXSpec="right" w:tblpYSpec="center"/>
              <w:tblW w:w="42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2872"/>
            </w:tblGrid>
            <w:tr w:rsidR="00F26237" w:rsidRPr="00F2623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F26237" w:rsidRPr="00F26237" w:rsidRDefault="00F26237" w:rsidP="00F26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0005" cy="55880"/>
                        <wp:effectExtent l="19050" t="0" r="0" b="0"/>
                        <wp:docPr id="1" name="Picture 1" descr="http://www.cnkonline.com/client/mca/imgs/squar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cnkonline.com/client/mca/imgs/squar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" cy="55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237" w:rsidRPr="00F26237" w:rsidRDefault="00F26237" w:rsidP="00F26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2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They can voluntarily opt to follow the converged accounting standards </w:t>
                  </w:r>
                </w:p>
              </w:tc>
            </w:tr>
          </w:tbl>
          <w:p w:rsidR="00F26237" w:rsidRPr="00F26237" w:rsidRDefault="00F26237" w:rsidP="00F262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6237" w:rsidRPr="00F26237" w:rsidTr="00F26237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F26237" w:rsidRPr="00F26237" w:rsidRDefault="00F26237" w:rsidP="00F262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Phase II</w:t>
            </w: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(ii)(a) NSE-Nifty 50 or BSE- Sensex 30 NBFCs. and NBFCs, listed or not, having a net worth above Rs 1000 crore.</w:t>
            </w:r>
          </w:p>
          <w:tbl>
            <w:tblPr>
              <w:tblpPr w:leftFromText="45" w:rightFromText="45" w:vertAnchor="text" w:tblpXSpec="right" w:tblpYSpec="center"/>
              <w:tblW w:w="42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70"/>
            </w:tblGrid>
            <w:tr w:rsidR="00F26237" w:rsidRPr="00F2623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237" w:rsidRPr="00F26237" w:rsidRDefault="00F26237" w:rsidP="00F26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2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(b)Scheduled commercial banks and urban co-operative banks with net worth net worth above Rs. 300 crore</w:t>
                  </w:r>
                </w:p>
              </w:tc>
            </w:tr>
          </w:tbl>
          <w:p w:rsidR="00F26237" w:rsidRPr="00F26237" w:rsidRDefault="00F26237" w:rsidP="00F2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26237" w:rsidRPr="00F26237" w:rsidRDefault="00F26237" w:rsidP="00F262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t>1st April,2013</w:t>
            </w:r>
          </w:p>
        </w:tc>
        <w:tc>
          <w:tcPr>
            <w:tcW w:w="0" w:type="auto"/>
            <w:shd w:val="clear" w:color="auto" w:fill="FFFFFF"/>
            <w:hideMark/>
          </w:tcPr>
          <w:p w:rsidR="00F26237" w:rsidRPr="00F26237" w:rsidRDefault="00F26237" w:rsidP="00F2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6237" w:rsidRPr="00F26237" w:rsidTr="00F26237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F26237" w:rsidRPr="00F26237" w:rsidRDefault="00F26237" w:rsidP="00F2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Phase III</w:t>
            </w: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(iii)Urban co-operative banks having a net worth in excess of Rs. 200 crore but not exceeding 300 crore </w:t>
            </w:r>
          </w:p>
        </w:tc>
        <w:tc>
          <w:tcPr>
            <w:tcW w:w="0" w:type="auto"/>
            <w:shd w:val="clear" w:color="auto" w:fill="FFFFFF"/>
            <w:hideMark/>
          </w:tcPr>
          <w:p w:rsidR="00F26237" w:rsidRPr="00F26237" w:rsidRDefault="00F26237" w:rsidP="00F2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t>1st April,2014</w:t>
            </w:r>
          </w:p>
        </w:tc>
        <w:tc>
          <w:tcPr>
            <w:tcW w:w="0" w:type="auto"/>
            <w:shd w:val="clear" w:color="auto" w:fill="FFFFFF"/>
            <w:hideMark/>
          </w:tcPr>
          <w:p w:rsidR="00F26237" w:rsidRPr="00F26237" w:rsidRDefault="00F26237" w:rsidP="00F2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72E29" w:rsidRDefault="00272E29"/>
    <w:sectPr w:rsidR="00272E2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E29" w:rsidRDefault="00272E29" w:rsidP="00F26237">
      <w:pPr>
        <w:spacing w:after="0" w:line="240" w:lineRule="auto"/>
      </w:pPr>
      <w:r>
        <w:separator/>
      </w:r>
    </w:p>
  </w:endnote>
  <w:endnote w:type="continuationSeparator" w:id="1">
    <w:p w:rsidR="00272E29" w:rsidRDefault="00272E29" w:rsidP="00F2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E29" w:rsidRDefault="00272E29" w:rsidP="00F26237">
      <w:pPr>
        <w:spacing w:after="0" w:line="240" w:lineRule="auto"/>
      </w:pPr>
      <w:r>
        <w:separator/>
      </w:r>
    </w:p>
  </w:footnote>
  <w:footnote w:type="continuationSeparator" w:id="1">
    <w:p w:rsidR="00272E29" w:rsidRDefault="00272E29" w:rsidP="00F26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237" w:rsidRDefault="00F26237" w:rsidP="00F26237">
    <w:pPr>
      <w:pStyle w:val="Header"/>
      <w:jc w:val="right"/>
      <w:rPr>
        <w:color w:val="31849B" w:themeColor="accent5" w:themeShade="BF"/>
      </w:rPr>
    </w:pPr>
    <w:r>
      <w:rPr>
        <w:color w:val="31849B" w:themeColor="accent5" w:themeShade="BF"/>
      </w:rPr>
      <w:t>Suresh Prasad</w:t>
    </w:r>
  </w:p>
  <w:p w:rsidR="00F26237" w:rsidRPr="00F26237" w:rsidRDefault="00F26237" w:rsidP="00F26237">
    <w:pPr>
      <w:pStyle w:val="Header"/>
      <w:jc w:val="right"/>
      <w:rPr>
        <w:color w:val="31849B" w:themeColor="accent5" w:themeShade="BF"/>
      </w:rPr>
    </w:pPr>
    <w:r>
      <w:rPr>
        <w:color w:val="31849B" w:themeColor="accent5" w:themeShade="BF"/>
      </w:rPr>
      <w:t>+91 9748060688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6237"/>
    <w:rsid w:val="00272E29"/>
    <w:rsid w:val="00F26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60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6237"/>
    <w:rPr>
      <w:b/>
      <w:bCs/>
    </w:rPr>
  </w:style>
  <w:style w:type="paragraph" w:styleId="NormalWeb">
    <w:name w:val="Normal (Web)"/>
    <w:basedOn w:val="Normal"/>
    <w:uiPriority w:val="99"/>
    <w:unhideWhenUsed/>
    <w:rsid w:val="00F2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F26237"/>
  </w:style>
  <w:style w:type="paragraph" w:styleId="BalloonText">
    <w:name w:val="Balloon Text"/>
    <w:basedOn w:val="Normal"/>
    <w:link w:val="BalloonTextChar"/>
    <w:uiPriority w:val="99"/>
    <w:semiHidden/>
    <w:unhideWhenUsed/>
    <w:rsid w:val="00F26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26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6237"/>
  </w:style>
  <w:style w:type="paragraph" w:styleId="Footer">
    <w:name w:val="footer"/>
    <w:basedOn w:val="Normal"/>
    <w:link w:val="FooterChar"/>
    <w:uiPriority w:val="99"/>
    <w:semiHidden/>
    <w:unhideWhenUsed/>
    <w:rsid w:val="00F26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6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1647</Characters>
  <Application>Microsoft Office Word</Application>
  <DocSecurity>0</DocSecurity>
  <Lines>24</Lines>
  <Paragraphs>8</Paragraphs>
  <ScaleCrop>false</ScaleCrop>
  <Company>Suresh &amp; Brothers Pvt. Ltd.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Suresh Prasad</dc:creator>
  <cp:keywords/>
  <dc:description/>
  <cp:lastModifiedBy>Suresh Prasad</cp:lastModifiedBy>
  <cp:revision>2</cp:revision>
  <dcterms:created xsi:type="dcterms:W3CDTF">2010-10-06T03:13:00Z</dcterms:created>
  <dcterms:modified xsi:type="dcterms:W3CDTF">2010-10-06T03:16:00Z</dcterms:modified>
</cp:coreProperties>
</file>